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B0" w:rsidRPr="00421DB0" w:rsidRDefault="00421DB0" w:rsidP="00421DB0">
      <w:pPr>
        <w:shd w:val="clear" w:color="auto" w:fill="FFFFFF"/>
        <w:spacing w:after="224" w:line="240" w:lineRule="auto"/>
        <w:jc w:val="center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ПОСОБИЯ ГРАЖДАНАМ, ИМЕЮЩИМ ДЕТЕЙ, ВЫПЛАЧИВАЕМЫЕ В ОРГАНАХ И УЧРЕЖДЕНИЯХ СОЦИАЛЬНОЙ ЗАЩИТЫ НАСЕЛЕНИЯ НОВГОРОДСКОЙ ОБЛАСТИ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center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И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center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МЕРЫ СОЦИАЛЬНОЙ ПОДДЕРЖКИ МНОГОДЕТНЫХ СЕМЕЙ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center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2018 год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ПОСОБИЯ ГРАЖДАНАМ, ИМЕЮЩИМ ДЕТЕЙ, ВЫПЛАЧИВАЕМЫЕ В ОРГАНАХ И УЧРЕЖДЕНИЯХ СОЦИАЛЬНОЙ ЗАЩИТЫ НАСЕЛЕНИЯ НОВГОРОДСКОЙ ОБЛАСТИ</w:t>
      </w:r>
    </w:p>
    <w:p w:rsidR="00421DB0" w:rsidRPr="00421DB0" w:rsidRDefault="00421DB0" w:rsidP="00421DB0">
      <w:pPr>
        <w:numPr>
          <w:ilvl w:val="0"/>
          <w:numId w:val="1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Пособие по беременности и родам женщинам, уволенным в связи: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ликвидацией организаций,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прекращением физическими лицами деятельности в качестве индивидуальных предпринимателей,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полномочий частными нотариусами,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статуса адвоката,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Составляет с 01.02.2018 г. - 628 руб. 47 коп в месяц.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 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с места жительства (места пребывания), подтверждающая факт регистрации на территории Новгородской области;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листок нетрудоспособности;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выписка из трудовой книжки о последнем месте работы или копия трудовой книжки, заверенная в установленном законом порядке;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заверенная в установленном порядке, справка из органов государственной службы занятости населения о признании их безработными;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частными нотариусами,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421DB0" w:rsidRPr="00421DB0" w:rsidRDefault="00421DB0" w:rsidP="00421DB0">
      <w:pPr>
        <w:numPr>
          <w:ilvl w:val="0"/>
          <w:numId w:val="2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Единовременное пособие женщинам, вставшим на учет в медицинских учреждениях в ранние сроки беременности, уволенным в связи: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ликвидацией организаций,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- с прекращением физическими лицами деятельности в качестве индивидуальных предпринимателей,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полномочий частными нотариусами,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статуса адвоката,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Выплачивается совместно с пособием по беременности и родам.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Составляет с 01.02.2018 г.- 628 руб. 47 коп.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 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с места жительства (места пребывания), подтверждающая факт регистрации на территории Новгородской области;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листок нетрудоспособности;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выписка из трудовой книжки о последнем месте работы или копия трудовой книжки, заверенная в установленном порядке;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из женской консультации либо другого медицинского учреждения, поставившего женщину на учет в ранние сроки беременности;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заверенная в установленном порядке, справка из органов государственной службы занятости населения о признании их безработными;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решение территориальных органов федеральной налоговой службы</w:t>
      </w:r>
      <w:r w:rsidRPr="00421DB0">
        <w:rPr>
          <w:rFonts w:ascii="Arial" w:eastAsia="Times New Roman" w:hAnsi="Arial" w:cs="Arial"/>
          <w:color w:val="1E1D1E"/>
        </w:rPr>
        <w:br/>
        <w:t>о государственной регистрации прекращения физическими лицами деятельности в качестве индивидуальных предпринимателей, прекращения полномочий частными нотариусами,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421DB0" w:rsidRPr="00421DB0" w:rsidRDefault="00421DB0" w:rsidP="00421DB0">
      <w:pPr>
        <w:numPr>
          <w:ilvl w:val="0"/>
          <w:numId w:val="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Единовременное пособие при рождении ребенка: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- </w:t>
      </w:r>
      <w:r w:rsidRPr="00421DB0">
        <w:rPr>
          <w:rFonts w:ascii="Arial" w:eastAsia="Times New Roman" w:hAnsi="Arial" w:cs="Arial"/>
          <w:color w:val="1E1D1E"/>
        </w:rPr>
        <w:t>неработающим гражданам (оба родителя не работают);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- </w:t>
      </w:r>
      <w:proofErr w:type="gramStart"/>
      <w:r w:rsidRPr="00421DB0">
        <w:rPr>
          <w:rFonts w:ascii="Arial" w:eastAsia="Times New Roman" w:hAnsi="Arial" w:cs="Arial"/>
          <w:color w:val="1E1D1E"/>
        </w:rPr>
        <w:t>обучающимся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по очной форме на бесплатной или платной основе (оба родителя обучаются);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частным предпринимателям (другой родитель не работает или тоже является частным предпринимателем);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- </w:t>
      </w:r>
      <w:proofErr w:type="gramStart"/>
      <w:r w:rsidRPr="00421DB0">
        <w:rPr>
          <w:rFonts w:ascii="Arial" w:eastAsia="Times New Roman" w:hAnsi="Arial" w:cs="Arial"/>
          <w:color w:val="1E1D1E"/>
        </w:rPr>
        <w:t>уволенным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в связи: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ликвидацией организаций,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прекращением физическими лицами деятельности в качестве индивидуальных предпринимателей,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- прекращением полномочий частными нотариусами,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статуса адвоката,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Составляет с 01.02.2017 г.- 16759 руб. 09 коп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 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о рождении ребенка (детей), выданная органами записи актов гражданского состояния;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свидетельства о рождении ребенка;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с места жительства (места пребывания) заявителя и ребенка, подтверждающая факт регистрации на территории Новгородской области;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выписки из трудовой книжки, военного билета или другого документа о последнем месте работы (службы, учебы), заверенные в установленном порядке;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с места учебы, подтверждающая, что лицо обучается по очной форме обучения.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proofErr w:type="gramStart"/>
      <w:r w:rsidRPr="00421DB0">
        <w:rPr>
          <w:rFonts w:ascii="Arial" w:eastAsia="Times New Roman" w:hAnsi="Arial" w:cs="Arial"/>
          <w:color w:val="1E1D1E"/>
        </w:rPr>
        <w:t>- копии документов, подтверждающих статус, а также справка из исполнительного органа Фонда социального страхования Российской Федерации об отсутствии регистрации в органах Фонда в качестве страхователя и о неполучении единовременного пособия при рождении ребенка за счет средств обязательного социального страхования - для адвокатов, нотариусов, физических лиц,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  <w:proofErr w:type="gramEnd"/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выписка из решения об установлении над ребенком опеки (копия вступившего в законную силу решения суда об усыновлении, копия договора о передаче ребенка (детей) на воспитание в приемную семью) - для лица, заменяющего родителей (опекуна, усыновителя, приемного родителя);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свидетельства о расторжении брака;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документа, удостоверяющего личность, с отметкой о выдаче вида на жительство или копия удостоверения беженца (для иностранных граждан и лиц без гражданства, постоянно проживающих на территории Российской Федерации, а также для беженцев);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СНИЛС заявителя.</w:t>
      </w:r>
    </w:p>
    <w:p w:rsidR="00421DB0" w:rsidRPr="00421DB0" w:rsidRDefault="00421DB0" w:rsidP="00421DB0">
      <w:pPr>
        <w:numPr>
          <w:ilvl w:val="0"/>
          <w:numId w:val="4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Ежемесячное пособие по уходу за ребенком гражданам, не подлежащим обязательному социальному страхованию: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- </w:t>
      </w:r>
      <w:r w:rsidRPr="00421DB0">
        <w:rPr>
          <w:rFonts w:ascii="Arial" w:eastAsia="Times New Roman" w:hAnsi="Arial" w:cs="Arial"/>
          <w:color w:val="1E1D1E"/>
        </w:rPr>
        <w:t>неработающим гражданам;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 xml:space="preserve">- </w:t>
      </w:r>
      <w:proofErr w:type="gramStart"/>
      <w:r w:rsidRPr="00421DB0">
        <w:rPr>
          <w:rFonts w:ascii="Arial" w:eastAsia="Times New Roman" w:hAnsi="Arial" w:cs="Arial"/>
          <w:color w:val="1E1D1E"/>
        </w:rPr>
        <w:t>обучающимся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по очной форме на бесплатной или платной основе;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частным предпринимателям;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- </w:t>
      </w:r>
      <w:proofErr w:type="gramStart"/>
      <w:r w:rsidRPr="00421DB0">
        <w:rPr>
          <w:rFonts w:ascii="Arial" w:eastAsia="Times New Roman" w:hAnsi="Arial" w:cs="Arial"/>
          <w:color w:val="1E1D1E"/>
        </w:rPr>
        <w:t>уволенным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в связи: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ликвидацией организаций,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 прекращением физическими лицами деятельности в качестве индивидуальных предпринимателей,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полномочий частными нотариусами,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прекращением статуса адвоката,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Составляет с 01.02.2018 г.:</w:t>
      </w:r>
    </w:p>
    <w:tbl>
      <w:tblPr>
        <w:tblW w:w="11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7"/>
        <w:gridCol w:w="2814"/>
        <w:gridCol w:w="2796"/>
        <w:gridCol w:w="2814"/>
      </w:tblGrid>
      <w:tr w:rsidR="00421DB0" w:rsidRPr="00421DB0" w:rsidTr="00421DB0"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Минимальный размер пособия. Размер</w:t>
            </w:r>
            <w:r w:rsidRPr="00421DB0">
              <w:rPr>
                <w:rFonts w:ascii="Arial" w:eastAsia="Times New Roman" w:hAnsi="Arial" w:cs="Arial"/>
                <w:color w:val="1E1D1E"/>
              </w:rPr>
              <w:br/>
            </w: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пособия неработающим гражданам,</w:t>
            </w:r>
            <w:r w:rsidRPr="00421DB0">
              <w:rPr>
                <w:rFonts w:ascii="Arial" w:eastAsia="Times New Roman" w:hAnsi="Arial" w:cs="Arial"/>
                <w:color w:val="1E1D1E"/>
              </w:rPr>
              <w:br/>
            </w: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осуществляющим уход за ребенком</w:t>
            </w:r>
            <w:r w:rsidRPr="00421DB0">
              <w:rPr>
                <w:rFonts w:ascii="Arial" w:eastAsia="Times New Roman" w:hAnsi="Arial" w:cs="Arial"/>
                <w:color w:val="1E1D1E"/>
              </w:rPr>
              <w:br/>
            </w: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(в рублях)</w:t>
            </w: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Максимальный размер пособия (в рублях)</w:t>
            </w:r>
          </w:p>
        </w:tc>
      </w:tr>
      <w:tr w:rsidR="00421DB0" w:rsidRPr="00421DB0" w:rsidTr="00421DB0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По уходу за первым</w:t>
            </w:r>
            <w:r w:rsidRPr="00421DB0">
              <w:rPr>
                <w:rFonts w:ascii="Arial" w:eastAsia="Times New Roman" w:hAnsi="Arial" w:cs="Arial"/>
                <w:color w:val="1E1D1E"/>
              </w:rPr>
              <w:br/>
              <w:t>ребенком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По уходу за вторым и последующими детьми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 xml:space="preserve">лицам, не подлежащим </w:t>
            </w:r>
            <w:proofErr w:type="gramStart"/>
            <w:r w:rsidRPr="00421DB0">
              <w:rPr>
                <w:rFonts w:ascii="Arial" w:eastAsia="Times New Roman" w:hAnsi="Arial" w:cs="Arial"/>
                <w:color w:val="1E1D1E"/>
              </w:rPr>
              <w:t>обязательному</w:t>
            </w:r>
            <w:proofErr w:type="gramEnd"/>
            <w:r w:rsidRPr="00421DB0">
              <w:rPr>
                <w:rFonts w:ascii="Arial" w:eastAsia="Times New Roman" w:hAnsi="Arial" w:cs="Arial"/>
                <w:color w:val="1E1D1E"/>
              </w:rPr>
              <w:t xml:space="preserve"> </w:t>
            </w:r>
            <w:proofErr w:type="spellStart"/>
            <w:r w:rsidRPr="00421DB0">
              <w:rPr>
                <w:rFonts w:ascii="Arial" w:eastAsia="Times New Roman" w:hAnsi="Arial" w:cs="Arial"/>
                <w:color w:val="1E1D1E"/>
              </w:rPr>
              <w:t>социаль</w:t>
            </w:r>
            <w:proofErr w:type="spellEnd"/>
            <w:r w:rsidRPr="00421DB0">
              <w:rPr>
                <w:rFonts w:ascii="Arial" w:eastAsia="Times New Roman" w:hAnsi="Arial" w:cs="Arial"/>
                <w:color w:val="1E1D1E"/>
              </w:rPr>
              <w:t>-</w:t>
            </w:r>
          </w:p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ному страхованию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 xml:space="preserve">лицам, подлежащим обязательному </w:t>
            </w:r>
            <w:proofErr w:type="spellStart"/>
            <w:r w:rsidRPr="00421DB0">
              <w:rPr>
                <w:rFonts w:ascii="Arial" w:eastAsia="Times New Roman" w:hAnsi="Arial" w:cs="Arial"/>
                <w:color w:val="1E1D1E"/>
              </w:rPr>
              <w:t>социал</w:t>
            </w:r>
            <w:proofErr w:type="gramStart"/>
            <w:r w:rsidRPr="00421DB0">
              <w:rPr>
                <w:rFonts w:ascii="Arial" w:eastAsia="Times New Roman" w:hAnsi="Arial" w:cs="Arial"/>
                <w:color w:val="1E1D1E"/>
              </w:rPr>
              <w:t>ь</w:t>
            </w:r>
            <w:proofErr w:type="spellEnd"/>
            <w:r w:rsidRPr="00421DB0">
              <w:rPr>
                <w:rFonts w:ascii="Arial" w:eastAsia="Times New Roman" w:hAnsi="Arial" w:cs="Arial"/>
                <w:color w:val="1E1D1E"/>
              </w:rPr>
              <w:t>-</w:t>
            </w:r>
            <w:proofErr w:type="gramEnd"/>
            <w:r w:rsidRPr="00421DB0">
              <w:rPr>
                <w:rFonts w:ascii="Arial" w:eastAsia="Times New Roman" w:hAnsi="Arial" w:cs="Arial"/>
                <w:color w:val="1E1D1E"/>
              </w:rPr>
              <w:br/>
              <w:t>ному страхованию</w:t>
            </w:r>
          </w:p>
        </w:tc>
      </w:tr>
      <w:tr w:rsidR="00421DB0" w:rsidRPr="00421DB0" w:rsidTr="00421DB0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3142,69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6284,65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12569,30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 xml:space="preserve">не </w:t>
            </w:r>
            <w:proofErr w:type="gramStart"/>
            <w:r w:rsidRPr="00421DB0">
              <w:rPr>
                <w:rFonts w:ascii="Arial" w:eastAsia="Times New Roman" w:hAnsi="Arial" w:cs="Arial"/>
                <w:color w:val="1E1D1E"/>
              </w:rPr>
              <w:t>установлен</w:t>
            </w:r>
            <w:proofErr w:type="gramEnd"/>
          </w:p>
        </w:tc>
      </w:tr>
    </w:tbl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 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свидетельства о рождении (усыновлении) ребенка, за которым осуществляется уход;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свидетельства о рождении (усыновлении, смерти) предыдущего ребенка (детей);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с места жительства заявителя, подтверждающая факт совместного проживания с ним ребенка;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выписка из решения об установлении над ребенком опеки (для детей, находящихся под опекой);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выписка из трудовой книжки (военного билета) о последнем месте работы (службы), заверенная в установленном порядке;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- справка с места учебы, подтверждающая, что лицо обучается по очной форме обучения, справка с места учебы о ранее выплаченном матери ребенка пособии по беременности и </w:t>
      </w:r>
      <w:r w:rsidRPr="00421DB0">
        <w:rPr>
          <w:rFonts w:ascii="Arial" w:eastAsia="Times New Roman" w:hAnsi="Arial" w:cs="Arial"/>
          <w:color w:val="1E1D1E"/>
        </w:rPr>
        <w:lastRenderedPageBreak/>
        <w:t>родам - для лиц, обучающихся по очной форме обучения в образовательных учреждениях;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proofErr w:type="gramStart"/>
      <w:r w:rsidRPr="00421DB0">
        <w:rPr>
          <w:rFonts w:ascii="Arial" w:eastAsia="Times New Roman" w:hAnsi="Arial" w:cs="Arial"/>
          <w:color w:val="1E1D1E"/>
        </w:rPr>
        <w:t>- справка с места работы (учебы, службы) матери (отца, обоих родителей) ребенка о том, что она (он, они) не использует указанный отпуск и не получает пособия, а в случае, если мать (отец, оба родителя) ребенка не работает (не учится, не служит), - справка из ГОКУ «Центр по организации социального обслуживания и предоставления социальных выплат» по месту жительства матери, отца ребенка о неполучении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ежемесячного пособия по уходу за ребенком;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из органа государственного учреждения центра занятости населения о невыплате пособия по безработице установленного образца;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proofErr w:type="gramStart"/>
      <w:r w:rsidRPr="00421DB0">
        <w:rPr>
          <w:rFonts w:ascii="Arial" w:eastAsia="Times New Roman" w:hAnsi="Arial" w:cs="Arial"/>
          <w:color w:val="1E1D1E"/>
        </w:rPr>
        <w:t>- копии документов, подтверждающих статус, а также справка из исполнительного органа Фонда социального страхования Российской Федерации об отсутствии регистрации в органах Фонда в качестве страхователя и о неполучении ежемесячного пособия по уходу за ребенком за счет средств обязательного социального страхования - для адвокатов, нотариусов, физических лиц, профессиональная деятельность которых в соответствии с федеральными законами подлежит государственной регистрации и (или) лицензированию, - в случае</w:t>
      </w:r>
      <w:proofErr w:type="gramEnd"/>
      <w:r w:rsidRPr="00421DB0">
        <w:rPr>
          <w:rFonts w:ascii="Arial" w:eastAsia="Times New Roman" w:hAnsi="Arial" w:cs="Arial"/>
          <w:color w:val="1E1D1E"/>
        </w:rPr>
        <w:t>, если назначение и выплата им ежемесячного пособия по уходу за ребенком осуществляются органами социальной защиты населения;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приказа о предоставлении отпуска по уходу за ребенком, справка о размере ранее выплаченного пособия по беременности и родам, ежемесячного пособия по уходу за ребенком - для лиц, уволенных в связи с ликвидацией организации;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документа, удостоверяющего личность, с отметкой о выдаче вида на жительство или копия удостоверения беженца - для иностранных граждан и лиц без гражданства, постоянно проживающих на территории Российской Федерации, а также беженцев;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разрешения на временное проживание по состоянию на 31 декабря 2006 г.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СНИЛС всех членов семьи.</w:t>
      </w:r>
    </w:p>
    <w:p w:rsidR="00421DB0" w:rsidRPr="00421DB0" w:rsidRDefault="00421DB0" w:rsidP="00421DB0">
      <w:pPr>
        <w:numPr>
          <w:ilvl w:val="0"/>
          <w:numId w:val="5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Единовременное пособие беременной жене военнослужащего, проходящего военную службу по призыву</w:t>
      </w:r>
      <w:r w:rsidRPr="00421DB0">
        <w:rPr>
          <w:rFonts w:ascii="Arial" w:eastAsia="Times New Roman" w:hAnsi="Arial" w:cs="Arial"/>
          <w:color w:val="1E1D1E"/>
        </w:rPr>
        <w:t> (беременность не менее </w:t>
      </w:r>
      <w:r w:rsidRPr="00421DB0">
        <w:rPr>
          <w:rFonts w:ascii="Arial" w:eastAsia="Times New Roman" w:hAnsi="Arial" w:cs="Arial"/>
          <w:b/>
          <w:bCs/>
          <w:color w:val="1E1D1E"/>
        </w:rPr>
        <w:t>180</w:t>
      </w:r>
      <w:r w:rsidRPr="00421DB0">
        <w:rPr>
          <w:rFonts w:ascii="Arial" w:eastAsia="Times New Roman" w:hAnsi="Arial" w:cs="Arial"/>
          <w:color w:val="1E1D1E"/>
        </w:rPr>
        <w:t> календарных дней)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Составляет с 01.02.2018 г. – 26539 руб. 76 коп.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 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копию свидетельства о браке;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из женской консультации либо другого медицинского учреждения, поставившего женщину на учет;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из воинской части о прохождении мужем военной службы по призыву установленной формы;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с места жительства;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СНИЛС заявителя.</w:t>
      </w:r>
    </w:p>
    <w:p w:rsidR="00421DB0" w:rsidRPr="00421DB0" w:rsidRDefault="00421DB0" w:rsidP="00421DB0">
      <w:pPr>
        <w:numPr>
          <w:ilvl w:val="0"/>
          <w:numId w:val="6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lastRenderedPageBreak/>
        <w:t>Ежемесячное пособие на ребенка военнослужащего, проходящего военную службу по призыву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Составляет с 01.02.2018 г. – 11374 руб. 18 коп</w:t>
      </w:r>
      <w:proofErr w:type="gramStart"/>
      <w:r w:rsidRPr="00421DB0">
        <w:rPr>
          <w:rFonts w:ascii="Arial" w:eastAsia="Times New Roman" w:hAnsi="Arial" w:cs="Arial"/>
          <w:color w:val="1E1D1E"/>
        </w:rPr>
        <w:t>.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</w:t>
      </w:r>
      <w:proofErr w:type="gramStart"/>
      <w:r w:rsidRPr="00421DB0">
        <w:rPr>
          <w:rFonts w:ascii="Arial" w:eastAsia="Times New Roman" w:hAnsi="Arial" w:cs="Arial"/>
          <w:color w:val="1E1D1E"/>
        </w:rPr>
        <w:t>в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месяц.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 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копию свидетельства о рождении ребенка;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из воинской части о прохождении мужем военной службы по призыву установленной формы;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с места жительства;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– копию свидетельства о смерти матери, выписку из решения об установлении над ребенком (детьми) опеки, копию вступившего в силу решения суда, копию заключения учреждения здравоохранения;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СНИЛС всех членов семьи.</w:t>
      </w:r>
    </w:p>
    <w:p w:rsidR="00421DB0" w:rsidRPr="00421DB0" w:rsidRDefault="00421DB0" w:rsidP="00421DB0">
      <w:pPr>
        <w:numPr>
          <w:ilvl w:val="0"/>
          <w:numId w:val="7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Ежемесячное пособие на ребенка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Выплачивается семьям со среднедушевым доходом ниже величины прожиточного минимума, установленного в Новгородской области.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1384"/>
        <w:gridCol w:w="5955"/>
      </w:tblGrid>
      <w:tr w:rsidR="00421DB0" w:rsidRPr="00421DB0" w:rsidTr="00421DB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Дата, с которой установлен размер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Размер</w:t>
            </w: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br/>
              <w:t>пособия</w:t>
            </w: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br/>
              <w:t>(в рублях)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Категория получателей</w:t>
            </w:r>
          </w:p>
        </w:tc>
      </w:tr>
      <w:tr w:rsidR="00421DB0" w:rsidRPr="00421DB0" w:rsidTr="00421DB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01.09.2009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200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Базовый размер</w:t>
            </w:r>
          </w:p>
        </w:tc>
      </w:tr>
      <w:tr w:rsidR="00421DB0" w:rsidRPr="00421DB0" w:rsidTr="00421DB0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400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Повышенный размер</w:t>
            </w:r>
          </w:p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- на детей одиноких матерей;</w:t>
            </w:r>
          </w:p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- на детей, родители которых уклоняются от уплаты алиментов;</w:t>
            </w:r>
          </w:p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- на детей военнослужащих, проходящих военную службу по призыву.</w:t>
            </w:r>
          </w:p>
        </w:tc>
      </w:tr>
    </w:tbl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 В отдел социальной защиты населения, многофункциональный центр.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Для пособия в базовом размере: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подлинник и копию свидетельства о рождении ребенка;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о составе семьи;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- справку о прохождении обучения в общеобразовательной организации - для ребенка (детей) в возрасте от шестнадцати лет и старше;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документы о доходах членов семьи ребенка, учитываемых при расчете среднедушевого дохода семьи, за расчетный период - три последних календарных месяца, предшествующих месяцу подачи заявления о назначении ежемесячного пособия на ребенка;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СНИЛС всех членов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Для ребенка, находящегося под опекой (попечительством):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выписка из решения органа местного самоуправления об установлении над ребенком опеки (попечительства);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справка из органов опеки и попечительства о неполучении денежного содержания на ребенка.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На получение пособия в повышенном размере: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i/>
          <w:iCs/>
          <w:color w:val="1E1D1E"/>
        </w:rPr>
        <w:t>1) на детей одиноких матерей</w:t>
      </w:r>
      <w:r w:rsidRPr="00421DB0">
        <w:rPr>
          <w:rFonts w:ascii="Arial" w:eastAsia="Times New Roman" w:hAnsi="Arial" w:cs="Arial"/>
          <w:color w:val="1E1D1E"/>
        </w:rPr>
        <w:t> - справку из органов, осуществляющих записи актов гражданского состояния, об основании внесения в свидетельство о рождении сведений об отце ребенка (справка одинокой матери);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i/>
          <w:iCs/>
          <w:color w:val="1E1D1E"/>
        </w:rPr>
        <w:t>2) на детей, родители которых уклоняются от уплаты алиментов</w:t>
      </w:r>
      <w:r w:rsidRPr="00421DB0">
        <w:rPr>
          <w:rFonts w:ascii="Arial" w:eastAsia="Times New Roman" w:hAnsi="Arial" w:cs="Arial"/>
          <w:color w:val="1E1D1E"/>
        </w:rPr>
        <w:t>, в зависимости от оснований назначения пособий - один из следующих документов: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а) документ территориального органа Федеральной службы судебных приставов России, подтверждающий факт того, что в двухмесячный срок место нахождения разыскиваемого должника не установлено;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б) справку или иной документ соответствующего учреждения о месте нахождения у них должника (отбывает наказание, содержится под стражей, находится на принудительном лечении, направлен для прохождения судебно-медицинской экспертизы или по иным основаниям) и об отсутствии у него заработка и иного дохода, достаточного для исполнения решения суда (постановления судьи);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в) справку или иной документ из суда о причинах невозможности взыскания алиментов;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proofErr w:type="gramStart"/>
      <w:r w:rsidRPr="00421DB0">
        <w:rPr>
          <w:rFonts w:ascii="Arial" w:eastAsia="Times New Roman" w:hAnsi="Arial" w:cs="Arial"/>
          <w:color w:val="1E1D1E"/>
        </w:rPr>
        <w:t>г) справку или иной документ из территориального органа Федеральной миграционной службы о выезде гражданина на постоянное жительство за пределы Российской Федерации, а также сообщение или иной документ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proofErr w:type="gramEnd"/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i/>
          <w:iCs/>
          <w:color w:val="1E1D1E"/>
        </w:rPr>
        <w:t>3) на детей военнослужащих, проходящих военную службу</w:t>
      </w:r>
      <w:r w:rsidRPr="00421DB0">
        <w:rPr>
          <w:rFonts w:ascii="Arial" w:eastAsia="Times New Roman" w:hAnsi="Arial" w:cs="Arial"/>
          <w:color w:val="1E1D1E"/>
        </w:rPr>
        <w:t>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а) справку из военного комиссариата, воинской части о призыве отца ребенка на военную службу;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б) справку из военной образовательной организации профессионального образования об обучении в данной образовательной организации отца ребенка.</w:t>
      </w:r>
    </w:p>
    <w:p w:rsidR="00421DB0" w:rsidRPr="00421DB0" w:rsidRDefault="00421DB0" w:rsidP="00421DB0">
      <w:pPr>
        <w:numPr>
          <w:ilvl w:val="0"/>
          <w:numId w:val="8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Ежемесячная денежная выплата при рождении (усыновлении) первого ребенка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Выплачивается семьям со среднедушевым доходом размер, которого за последние 12 месяцев был ниже 16785 руб. на члена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Назначается на детей, рожденных (усыновленных) после 1 января 2018 года до достижения ими возраста 1,5 лет.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8"/>
        <w:gridCol w:w="5862"/>
      </w:tblGrid>
      <w:tr w:rsidR="00421DB0" w:rsidRPr="00421DB0" w:rsidTr="00421D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Дата, с которой установлен размер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Размер выплаты (в рублях) с 01.01.2018 г.</w:t>
            </w:r>
          </w:p>
        </w:tc>
      </w:tr>
      <w:tr w:rsidR="00421DB0" w:rsidRPr="00421DB0" w:rsidTr="00421D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01.01.2018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10176,00</w:t>
            </w:r>
          </w:p>
        </w:tc>
      </w:tr>
    </w:tbl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 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numPr>
          <w:ilvl w:val="0"/>
          <w:numId w:val="9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копию паспорта гражданина РФ заявителя;</w:t>
      </w:r>
    </w:p>
    <w:p w:rsidR="00421DB0" w:rsidRPr="00421DB0" w:rsidRDefault="00421DB0" w:rsidP="00421DB0">
      <w:pPr>
        <w:numPr>
          <w:ilvl w:val="0"/>
          <w:numId w:val="9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СНИЛС всех членов семьи;</w:t>
      </w:r>
    </w:p>
    <w:p w:rsidR="00421DB0" w:rsidRPr="00421DB0" w:rsidRDefault="00421DB0" w:rsidP="00421DB0">
      <w:pPr>
        <w:numPr>
          <w:ilvl w:val="0"/>
          <w:numId w:val="9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копия свидетельства о рождении ребёнка;</w:t>
      </w:r>
    </w:p>
    <w:p w:rsidR="00421DB0" w:rsidRPr="00421DB0" w:rsidRDefault="00421DB0" w:rsidP="00421DB0">
      <w:pPr>
        <w:numPr>
          <w:ilvl w:val="0"/>
          <w:numId w:val="9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копия свидетельства о браке;</w:t>
      </w:r>
    </w:p>
    <w:p w:rsidR="00421DB0" w:rsidRPr="00421DB0" w:rsidRDefault="00421DB0" w:rsidP="00421DB0">
      <w:pPr>
        <w:numPr>
          <w:ilvl w:val="0"/>
          <w:numId w:val="9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документы о доходах членов семьи, учитываемых при расчете среднедушевого дохода семьи, за расчетный период (12 календарных месяцев, предшествующих месяцу подачи заявления о назначении ежемесячной денежной выплаты при рождении (усыновлении) первого ребёнка);</w:t>
      </w:r>
    </w:p>
    <w:p w:rsidR="00421DB0" w:rsidRPr="00421DB0" w:rsidRDefault="00421DB0" w:rsidP="00421DB0">
      <w:pPr>
        <w:numPr>
          <w:ilvl w:val="0"/>
          <w:numId w:val="9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выписка из банка о реквизитах счета.</w:t>
      </w:r>
    </w:p>
    <w:p w:rsidR="00421DB0" w:rsidRPr="00421DB0" w:rsidRDefault="00421DB0" w:rsidP="00421DB0">
      <w:pPr>
        <w:numPr>
          <w:ilvl w:val="0"/>
          <w:numId w:val="1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Единовременное пособие при рождении третьего и последующих детей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5352"/>
      </w:tblGrid>
      <w:tr w:rsidR="00421DB0" w:rsidRPr="00421DB0" w:rsidTr="00421DB0">
        <w:trPr>
          <w:trHeight w:val="318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Дата, с которой установлен размер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Размер пособия (в рублях)</w:t>
            </w:r>
          </w:p>
        </w:tc>
      </w:tr>
      <w:tr w:rsidR="00421DB0" w:rsidRPr="00421DB0" w:rsidTr="00421DB0">
        <w:trPr>
          <w:trHeight w:val="823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01.09.2009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3000</w:t>
            </w:r>
          </w:p>
        </w:tc>
      </w:tr>
    </w:tbl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 В отдел социальной защиты населения, многофункциональный центр.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паспорт или другой документ, удостоверяющий личность;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подлинник и копию свидетельства о рождении ребенка;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подлинники и копии свидетельств о рождении предыдущих детей;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справку с места жительства (места пребывания);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подлинник и копию документа, удостоверяющего личность, с отметкой о выдаче вида на жительство, подлинник и копию удостоверения беженца - для иностранных граждан и лиц без гражданства, постоянно проживающих на территории Новгородской области, а также для беженцев;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подлинник и копию разрешения на временное проживание - для иностранных граждан и лиц без гражданства, временно проживающих на территории Новгородской области, и подлежащих обязательному социальному страхованию;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- выписку из трудовой книжки, подлинник и копию свидетельства частного предпринимателя, подтверждающие, что мать ребенка работает – в случае, если она является иностранным гражданином или лицом без гражданства;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подлинник и копию свидетельства о смерти матери ребенка или выписку из решения соответствующего уполномоченного органа об установлении над ребенком опеки - в случае, если получателями пособия являются отец ребенка или опекун;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СНИЛС всех членов семьи.</w:t>
      </w:r>
    </w:p>
    <w:p w:rsidR="00421DB0" w:rsidRPr="00421DB0" w:rsidRDefault="00421DB0" w:rsidP="00421DB0">
      <w:pPr>
        <w:numPr>
          <w:ilvl w:val="0"/>
          <w:numId w:val="11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Ежемесячная денежная выплата при рождении (усыновлении) третьего и последующих детей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Выплачивается семьям со среднедушевым доходом, ниже среднедушевых денежных доходов семей с детьми в возрасте до 16 лет по результатам выборочного обследования бюджетов домашних хозяйств в Новгородской области (в 2018 году – 15527,70 руб. на члена семьи).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Назначается на детей, рожденных (усыновленных) после 1 января 2013 года по 31 декабря 2018 года до достижения ими возраста 3 лет.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3"/>
        <w:gridCol w:w="5487"/>
      </w:tblGrid>
      <w:tr w:rsidR="00421DB0" w:rsidRPr="00421DB0" w:rsidTr="00421DB0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Дата, с которой установлен размер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b/>
                <w:bCs/>
                <w:color w:val="1E1D1E"/>
              </w:rPr>
              <w:t>Размер выплаты (в рублях) с 01.01.2018 г.</w:t>
            </w:r>
          </w:p>
        </w:tc>
      </w:tr>
      <w:tr w:rsidR="00421DB0" w:rsidRPr="00421DB0" w:rsidTr="00421DB0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01.01.2013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DB0" w:rsidRPr="00421DB0" w:rsidRDefault="00421DB0" w:rsidP="00421DB0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1E1D1E"/>
              </w:rPr>
            </w:pPr>
            <w:r w:rsidRPr="00421DB0">
              <w:rPr>
                <w:rFonts w:ascii="Arial" w:eastAsia="Times New Roman" w:hAnsi="Arial" w:cs="Arial"/>
                <w:color w:val="1E1D1E"/>
              </w:rPr>
              <w:t>10193,00</w:t>
            </w:r>
          </w:p>
        </w:tc>
      </w:tr>
    </w:tbl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 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Документы: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копию документа, удостоверяющего личность заявителя;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копию документа, удостоверяющего личность, с отметкой о выдаче вида на жительство, копию удостоверения беженца - для иностранных граждан и лиц без гражданства, постоянно проживающих на территории Новгородской области, а также для беженцев;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копию разрешения на временное проживание - для иностранных граждан и лиц без гражданства, временно проживающих на территории Новгородской области, и подлежащих обязательному социальному страхованию;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копии свидетельств о рождении детей;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справку с места жительства (с места пребывания);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документы о доходах членов семьи, учитываемых при расчете среднедушевого дохода семьи, за расчетный период (три последних календарных месяца, предшествующих месяцу подачи заявления о назначении ежемесячной денежной выплаты при рождении (усыновлении) третьего и последующих детей);</w:t>
      </w:r>
    </w:p>
    <w:p w:rsidR="00421DB0" w:rsidRPr="00421DB0" w:rsidRDefault="00421DB0" w:rsidP="00421DB0">
      <w:pPr>
        <w:numPr>
          <w:ilvl w:val="0"/>
          <w:numId w:val="12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СНИЛС всех членов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center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МЕРЫ СОЦИАЛЬНОЙ ПОДДЕРЖКИ МНОГОДЕТНЫХ СЕМЕЙ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Статус многодетной семьи присваивается всем семьям, имеющим трёх и более детей до 18 лет, не зависимо от дохода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Меры социальной поддержки многодетным семьям с 5 и более детьми до 18 лет предоставляются независимо от дохода.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Многодетным семьям, имеющим в своем составе 3 или 4 детей в возрасте до 18 лет, меры социальной поддержки: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1) компенсация в размере 50 процентов от установленной платы за коммунальные услуги (водоснабжение, водоотведение, центральное отопление, газоснабжение сетевым газом в пределах нормативов потребления);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proofErr w:type="gramStart"/>
      <w:r w:rsidRPr="00421DB0">
        <w:rPr>
          <w:rFonts w:ascii="Arial" w:eastAsia="Times New Roman" w:hAnsi="Arial" w:cs="Arial"/>
          <w:color w:val="1E1D1E"/>
        </w:rPr>
        <w:t>2) компенсация в размере 50 процентов стоимости электрической энергии, сжиженного газа с учетом доставки до потребителя (в домах, не оснащенных сетевым газом), топлива (без учета транспортных расходов) для отопления домов, не имеющих центрального отопления, - в пределах нормативов потребления на одну многодетную семью в год (электроэнергия - 1800 кВт/ч, за исключением случаев потребления электроэнергии в домах, оборудованных в установленном порядке стационарными</w:t>
      </w:r>
      <w:proofErr w:type="gramEnd"/>
      <w:r w:rsidRPr="00421DB0">
        <w:rPr>
          <w:rFonts w:ascii="Arial" w:eastAsia="Times New Roman" w:hAnsi="Arial" w:cs="Arial"/>
          <w:color w:val="1E1D1E"/>
        </w:rPr>
        <w:t xml:space="preserve"> электроплитами, электроэнергия в домах, оборудованных в установленном порядке стационарными электроплитами, - 3000 кВт/час, сжиженный газ - 126 кг, дрова - 12 куб. м, уголь - 3 т);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3) бесплатный проезд на автомобильном транспорте общего пользования (автобус, троллейбус) в городском и пригородном сообщении для обучающихся общеобразовательных организаций в пределах Новгородской области – предоставляются на основании </w:t>
      </w:r>
      <w:r w:rsidRPr="00421DB0">
        <w:rPr>
          <w:rFonts w:ascii="Arial" w:eastAsia="Times New Roman" w:hAnsi="Arial" w:cs="Arial"/>
          <w:b/>
          <w:bCs/>
          <w:color w:val="1E1D1E"/>
        </w:rPr>
        <w:t>справки многодетной семьи на предоставление мер социальной поддержки.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Все многодетные семьи независимо от дохода семьи имеют право на следующие меры социальной поддержки: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первоочередной прием детей в дошкольные образовательные организации;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первоочередной прием детей в общеобразовательные организации начального, общего и среднего общего образования на свободные места, в случае, если их братья или сестры уже проходят обучение в данной образовательной организации;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первоочередной прием родителей и детей в медицинских организациях Новгородской области;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первоочередной прием детей в детские реабилитационные и оздоровительные организации Новгородской области;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бесплатное лекарственное обеспечение детям в возрасте с 3 до 6 лет.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 в отдел социальной защиты населения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 xml:space="preserve">тел. 50-733, </w:t>
      </w:r>
      <w:proofErr w:type="spellStart"/>
      <w:r w:rsidRPr="00421DB0">
        <w:rPr>
          <w:rFonts w:ascii="Arial" w:eastAsia="Times New Roman" w:hAnsi="Arial" w:cs="Arial"/>
          <w:b/>
          <w:bCs/>
          <w:color w:val="1E1D1E"/>
        </w:rPr>
        <w:t>каб</w:t>
      </w:r>
      <w:proofErr w:type="spellEnd"/>
      <w:r w:rsidRPr="00421DB0">
        <w:rPr>
          <w:rFonts w:ascii="Arial" w:eastAsia="Times New Roman" w:hAnsi="Arial" w:cs="Arial"/>
          <w:b/>
          <w:bCs/>
          <w:color w:val="1E1D1E"/>
        </w:rPr>
        <w:t>. 39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многофункциональный центр тел. 50 - 622.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 для присвоения семье статуса многодетной: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1) документ, удостоверяющий личность заявителя;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2) документ о составе семьи;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3) свидетельства о рождении (усыновлении) детей;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4) документы, подтверждающие смену фамилии матери, отца детей: свидетельства о заключении и расторжении брака, актовые записи о браке, о расторжении брака – если в свидетельстве о рождении детей указана предыдущая фамилия матери, отца;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5) решение о передаче ребенка под опеку или попечительство (в отношении детей, находящихся под опекой или попечительством);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6) договор о передаче ребенка на воспитание в приемную семью (в отношении детей, проживающих в приемных семьях);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7) фотография заявителя;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8) СНИЛС всех членов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 для принятия решения о предоставлении государственной услуги по предоставлению многодетной семье мер социальной поддержки (</w:t>
      </w:r>
      <w:r w:rsidRPr="00421DB0">
        <w:rPr>
          <w:rFonts w:ascii="Arial" w:eastAsia="Times New Roman" w:hAnsi="Arial" w:cs="Arial"/>
          <w:color w:val="1E1D1E"/>
        </w:rPr>
        <w:t>для семей, имеющих в своем составе трех или четырех детей)</w:t>
      </w:r>
      <w:r w:rsidRPr="00421DB0">
        <w:rPr>
          <w:rFonts w:ascii="Arial" w:eastAsia="Times New Roman" w:hAnsi="Arial" w:cs="Arial"/>
          <w:b/>
          <w:bCs/>
          <w:color w:val="1E1D1E"/>
        </w:rPr>
        <w:t>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proofErr w:type="gramStart"/>
      <w:r w:rsidRPr="00421DB0">
        <w:rPr>
          <w:rFonts w:ascii="Arial" w:eastAsia="Times New Roman" w:hAnsi="Arial" w:cs="Arial"/>
          <w:color w:val="1E1D1E"/>
        </w:rPr>
        <w:t>1) документы о доходах всех членов многодетной семьи, предоставляемые за 3 месяца предшествующих месяцу обращения;</w:t>
      </w:r>
      <w:proofErr w:type="gramEnd"/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2) копию кредитного договора (договора займа), ипотечного договора, (в случае если кредитным договором (договором займа) предусмотрено его заключение), копию договора участия в долевом строительстве, а также справку с банка (кредитной организации), строительной организации о размерах ежемесячного внесенного платежа (на усмотрение семьи);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3) фотография ребенка заявителя и справка из общеобразовательной организации, в которой обучается ребенок - при обращении за справкой на проезд.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  <w:u w:val="single"/>
        </w:rPr>
        <w:t>Дополнительная мера социальной поддержки многодетных семей – региональный капитал «Семья»</w:t>
      </w:r>
      <w:r w:rsidRPr="00421DB0">
        <w:rPr>
          <w:rFonts w:ascii="Arial" w:eastAsia="Times New Roman" w:hAnsi="Arial" w:cs="Arial"/>
          <w:color w:val="1E1D1E"/>
        </w:rPr>
        <w:t> в размере 100 (сто) тысяч рублей, на детей, рожденных (усыновленных) после 1 января 2011 года и в размере 200 (двухсот) тысяч рублей на детей, рожденных (усыновленных) после 1 января 2012 года (при обязательном направлении 100 тысяч рублей на улучшение жилищных условий).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Имеют право семьи при рождении (усыновлении) в них после 1 января 2011 года третьего и каждого последующего ребенка.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Сертификат на региональный капитал «Семья» выдается через 1,5 года после рождения (усыновления) ребенка, в связи с рождением (усыновлением) которого семья приобрела право на капитал «Семья».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Средства могут быть направлены </w:t>
      </w:r>
      <w:proofErr w:type="gramStart"/>
      <w:r w:rsidRPr="00421DB0">
        <w:rPr>
          <w:rFonts w:ascii="Arial" w:eastAsia="Times New Roman" w:hAnsi="Arial" w:cs="Arial"/>
          <w:color w:val="1E1D1E"/>
        </w:rPr>
        <w:t>на</w:t>
      </w:r>
      <w:proofErr w:type="gramEnd"/>
      <w:r w:rsidRPr="00421DB0">
        <w:rPr>
          <w:rFonts w:ascii="Arial" w:eastAsia="Times New Roman" w:hAnsi="Arial" w:cs="Arial"/>
          <w:color w:val="1E1D1E"/>
        </w:rPr>
        <w:t>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улучшение жилищных условий, в том числе приобретение жилого помещения, строительство, реконструкцию жилого помещения путем изменения общей площади жилого помещения, газификацию, водоснабжение, водоотведение жилого помещения, установку теплового оборудования;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получение образования, в том числе на оплату за проживание в общежитии ребенка (детей);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получение платных медицинских услуг всеми членами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Куда обращаться: В ГОКУ «Центр по организации социального обслуживания и предоставления социальных выплат».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b/>
          <w:bCs/>
          <w:color w:val="1E1D1E"/>
        </w:rPr>
        <w:t>Документы для выдачи сертификата: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копия паспорта заявителя (иного документа, удостоверяющего личность заявителя);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справки о регистрации по месту жительства заявителя;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- копии свидетельств о рождении (усыновлении) детей;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lastRenderedPageBreak/>
        <w:t>- СНИЛС всех членов семьи.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Тел. специалиста ГОКУ «Центр по организации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социального обслуживания и предоставления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социальных выплат»: 55 – 074, </w:t>
      </w:r>
      <w:proofErr w:type="spellStart"/>
      <w:r w:rsidRPr="00421DB0">
        <w:rPr>
          <w:rFonts w:ascii="Arial" w:eastAsia="Times New Roman" w:hAnsi="Arial" w:cs="Arial"/>
          <w:color w:val="1E1D1E"/>
        </w:rPr>
        <w:t>каб</w:t>
      </w:r>
      <w:proofErr w:type="spellEnd"/>
      <w:r w:rsidRPr="00421DB0">
        <w:rPr>
          <w:rFonts w:ascii="Arial" w:eastAsia="Times New Roman" w:hAnsi="Arial" w:cs="Arial"/>
          <w:color w:val="1E1D1E"/>
        </w:rPr>
        <w:t>. 41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Тел. специалистов комитета социальной защиты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 xml:space="preserve">населения: 50-733, </w:t>
      </w:r>
      <w:proofErr w:type="spellStart"/>
      <w:r w:rsidRPr="00421DB0">
        <w:rPr>
          <w:rFonts w:ascii="Arial" w:eastAsia="Times New Roman" w:hAnsi="Arial" w:cs="Arial"/>
          <w:color w:val="1E1D1E"/>
        </w:rPr>
        <w:t>каб</w:t>
      </w:r>
      <w:proofErr w:type="spellEnd"/>
      <w:r w:rsidRPr="00421DB0">
        <w:rPr>
          <w:rFonts w:ascii="Arial" w:eastAsia="Times New Roman" w:hAnsi="Arial" w:cs="Arial"/>
          <w:color w:val="1E1D1E"/>
        </w:rPr>
        <w:t>. 39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Тел. специалистов многофункционального центра:</w:t>
      </w:r>
    </w:p>
    <w:p w:rsidR="00421DB0" w:rsidRPr="00421DB0" w:rsidRDefault="00421DB0" w:rsidP="00421DB0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421DB0">
        <w:rPr>
          <w:rFonts w:ascii="Arial" w:eastAsia="Times New Roman" w:hAnsi="Arial" w:cs="Arial"/>
          <w:color w:val="1E1D1E"/>
        </w:rPr>
        <w:t>50-622</w:t>
      </w:r>
    </w:p>
    <w:p w:rsidR="006C13BD" w:rsidRPr="00421DB0" w:rsidRDefault="006C13BD"/>
    <w:sectPr w:rsidR="006C13BD" w:rsidRPr="004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F5E"/>
    <w:multiLevelType w:val="multilevel"/>
    <w:tmpl w:val="547A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5D6E"/>
    <w:multiLevelType w:val="multilevel"/>
    <w:tmpl w:val="320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5F05"/>
    <w:multiLevelType w:val="multilevel"/>
    <w:tmpl w:val="065C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E1A72"/>
    <w:multiLevelType w:val="multilevel"/>
    <w:tmpl w:val="5EC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76D5B"/>
    <w:multiLevelType w:val="multilevel"/>
    <w:tmpl w:val="0BB0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C47F3"/>
    <w:multiLevelType w:val="multilevel"/>
    <w:tmpl w:val="ECD40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D511A"/>
    <w:multiLevelType w:val="multilevel"/>
    <w:tmpl w:val="646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663E0"/>
    <w:multiLevelType w:val="multilevel"/>
    <w:tmpl w:val="AB6CE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213A1"/>
    <w:multiLevelType w:val="multilevel"/>
    <w:tmpl w:val="821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10DEA"/>
    <w:multiLevelType w:val="multilevel"/>
    <w:tmpl w:val="F20C3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1BD"/>
    <w:multiLevelType w:val="multilevel"/>
    <w:tmpl w:val="D86E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E5047"/>
    <w:multiLevelType w:val="multilevel"/>
    <w:tmpl w:val="EA404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1DB0"/>
    <w:rsid w:val="00421DB0"/>
    <w:rsid w:val="006C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B0"/>
    <w:rPr>
      <w:b/>
      <w:bCs/>
    </w:rPr>
  </w:style>
  <w:style w:type="character" w:styleId="a5">
    <w:name w:val="Emphasis"/>
    <w:basedOn w:val="a0"/>
    <w:uiPriority w:val="20"/>
    <w:qFormat/>
    <w:rsid w:val="00421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3606</Words>
  <Characters>20555</Characters>
  <Application>Microsoft Office Word</Application>
  <DocSecurity>0</DocSecurity>
  <Lines>171</Lines>
  <Paragraphs>48</Paragraphs>
  <ScaleCrop>false</ScaleCrop>
  <Company>Microsoft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2023-05-24T10:58:00Z</dcterms:created>
  <dcterms:modified xsi:type="dcterms:W3CDTF">2023-05-24T10:58:00Z</dcterms:modified>
</cp:coreProperties>
</file>