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C2" w:rsidRPr="00B400C2" w:rsidRDefault="00B400C2" w:rsidP="00B400C2">
      <w:pPr>
        <w:shd w:val="clear" w:color="auto" w:fill="FFFFFF"/>
        <w:spacing w:line="240" w:lineRule="auto"/>
        <w:rPr>
          <w:rFonts w:ascii="Arial" w:eastAsia="Times New Roman" w:hAnsi="Arial" w:cs="Arial"/>
          <w:color w:val="1E1D1E"/>
        </w:rPr>
      </w:pPr>
      <w:r w:rsidRPr="00B400C2">
        <w:rPr>
          <w:rFonts w:ascii="Arial" w:eastAsia="Times New Roman" w:hAnsi="Arial" w:cs="Arial"/>
          <w:color w:val="1E1D1E"/>
        </w:rPr>
        <w:t xml:space="preserve">Приобретение проездного билета на проезд в </w:t>
      </w:r>
      <w:proofErr w:type="gramStart"/>
      <w:r w:rsidRPr="00B400C2">
        <w:rPr>
          <w:rFonts w:ascii="Arial" w:eastAsia="Times New Roman" w:hAnsi="Arial" w:cs="Arial"/>
          <w:color w:val="1E1D1E"/>
        </w:rPr>
        <w:t>пригородном</w:t>
      </w:r>
      <w:proofErr w:type="gramEnd"/>
      <w:r w:rsidRPr="00B400C2">
        <w:rPr>
          <w:rFonts w:ascii="Arial" w:eastAsia="Times New Roman" w:hAnsi="Arial" w:cs="Arial"/>
          <w:color w:val="1E1D1E"/>
        </w:rPr>
        <w:t xml:space="preserve"> </w:t>
      </w:r>
      <w:proofErr w:type="spellStart"/>
      <w:r w:rsidRPr="00B400C2">
        <w:rPr>
          <w:rFonts w:ascii="Arial" w:eastAsia="Times New Roman" w:hAnsi="Arial" w:cs="Arial"/>
          <w:color w:val="1E1D1E"/>
        </w:rPr>
        <w:t>сообщени</w:t>
      </w:r>
      <w:proofErr w:type="spellEnd"/>
    </w:p>
    <w:p w:rsidR="00B400C2" w:rsidRPr="00B400C2" w:rsidRDefault="00B400C2" w:rsidP="00B400C2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B400C2">
        <w:rPr>
          <w:rFonts w:ascii="Arial" w:eastAsia="Times New Roman" w:hAnsi="Arial" w:cs="Arial"/>
          <w:color w:val="1E1D1E"/>
        </w:rPr>
        <w:t>Гражданам, имеющим право на получение адресной социальной поддержки </w:t>
      </w:r>
      <w:r w:rsidRPr="00B400C2">
        <w:rPr>
          <w:rFonts w:ascii="Arial" w:eastAsia="Times New Roman" w:hAnsi="Arial" w:cs="Arial"/>
          <w:b/>
          <w:bCs/>
          <w:color w:val="1E1D1E"/>
        </w:rPr>
        <w:t>независимо от дохода</w:t>
      </w:r>
      <w:r w:rsidRPr="00B400C2">
        <w:rPr>
          <w:rFonts w:ascii="Arial" w:eastAsia="Times New Roman" w:hAnsi="Arial" w:cs="Arial"/>
          <w:color w:val="1E1D1E"/>
        </w:rPr>
        <w:t>, поддержка оказывается в виде денежных выплат в размере фактически понесенных расходов на приобретение проездного документа, но </w:t>
      </w:r>
      <w:r w:rsidRPr="00B400C2">
        <w:rPr>
          <w:rFonts w:ascii="Arial" w:eastAsia="Times New Roman" w:hAnsi="Arial" w:cs="Arial"/>
          <w:b/>
          <w:bCs/>
          <w:color w:val="1E1D1E"/>
        </w:rPr>
        <w:t>не более 1 280 рублей;</w:t>
      </w:r>
    </w:p>
    <w:p w:rsidR="00B400C2" w:rsidRPr="00B400C2" w:rsidRDefault="00B400C2" w:rsidP="00B400C2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B400C2">
        <w:rPr>
          <w:rFonts w:ascii="Arial" w:eastAsia="Times New Roman" w:hAnsi="Arial" w:cs="Arial"/>
          <w:color w:val="1E1D1E"/>
        </w:rPr>
        <w:t>Гражданам, имеющих право на получение адресной социальной поддержки, в случае, если их </w:t>
      </w:r>
      <w:r w:rsidRPr="00B400C2">
        <w:rPr>
          <w:rFonts w:ascii="Arial" w:eastAsia="Times New Roman" w:hAnsi="Arial" w:cs="Arial"/>
          <w:b/>
          <w:bCs/>
          <w:color w:val="1E1D1E"/>
        </w:rPr>
        <w:t>доход не превышает</w:t>
      </w:r>
      <w:r w:rsidRPr="00B400C2">
        <w:rPr>
          <w:rFonts w:ascii="Arial" w:eastAsia="Times New Roman" w:hAnsi="Arial" w:cs="Arial"/>
          <w:color w:val="1E1D1E"/>
        </w:rPr>
        <w:t> более чем в два раза </w:t>
      </w:r>
      <w:r w:rsidRPr="00B400C2">
        <w:rPr>
          <w:rFonts w:ascii="Arial" w:eastAsia="Times New Roman" w:hAnsi="Arial" w:cs="Arial"/>
          <w:b/>
          <w:bCs/>
          <w:color w:val="1E1D1E"/>
        </w:rPr>
        <w:t>величину прожиточного минимума</w:t>
      </w:r>
      <w:r w:rsidRPr="00B400C2">
        <w:rPr>
          <w:rFonts w:ascii="Arial" w:eastAsia="Times New Roman" w:hAnsi="Arial" w:cs="Arial"/>
          <w:color w:val="1E1D1E"/>
        </w:rPr>
        <w:t>, поддержка оказывается в виде денежных выплат в размере фактически понесенных расходов на приобретение проездного документа, но </w:t>
      </w:r>
      <w:r w:rsidRPr="00B400C2">
        <w:rPr>
          <w:rFonts w:ascii="Arial" w:eastAsia="Times New Roman" w:hAnsi="Arial" w:cs="Arial"/>
          <w:b/>
          <w:bCs/>
          <w:color w:val="1E1D1E"/>
        </w:rPr>
        <w:t>не более 800 рублей</w:t>
      </w:r>
    </w:p>
    <w:p w:rsidR="00B400C2" w:rsidRPr="00B400C2" w:rsidRDefault="00B400C2" w:rsidP="00B400C2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B400C2">
        <w:rPr>
          <w:rFonts w:ascii="Arial" w:eastAsia="Times New Roman" w:hAnsi="Arial" w:cs="Arial"/>
          <w:color w:val="1E1D1E"/>
        </w:rPr>
        <w:t>Гражданам, являющимся </w:t>
      </w:r>
      <w:r w:rsidRPr="00B400C2">
        <w:rPr>
          <w:rFonts w:ascii="Arial" w:eastAsia="Times New Roman" w:hAnsi="Arial" w:cs="Arial"/>
          <w:b/>
          <w:bCs/>
          <w:color w:val="1E1D1E"/>
        </w:rPr>
        <w:t>инвалидами I группы, детьми-инвалидами</w:t>
      </w:r>
      <w:r w:rsidRPr="00B400C2">
        <w:rPr>
          <w:rFonts w:ascii="Arial" w:eastAsia="Times New Roman" w:hAnsi="Arial" w:cs="Arial"/>
          <w:color w:val="1E1D1E"/>
        </w:rPr>
        <w:t>, адресная социальная поддержка оказывается в размере фактически понесенных расходов на приобретение проездного документа, но </w:t>
      </w:r>
      <w:r w:rsidRPr="00B400C2">
        <w:rPr>
          <w:rFonts w:ascii="Arial" w:eastAsia="Times New Roman" w:hAnsi="Arial" w:cs="Arial"/>
          <w:b/>
          <w:bCs/>
          <w:color w:val="1E1D1E"/>
        </w:rPr>
        <w:t>не более 930 рублей</w:t>
      </w:r>
    </w:p>
    <w:p w:rsidR="00B400C2" w:rsidRPr="00B400C2" w:rsidRDefault="00B400C2" w:rsidP="00B400C2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B400C2">
        <w:rPr>
          <w:rFonts w:ascii="Arial" w:eastAsia="Times New Roman" w:hAnsi="Arial" w:cs="Arial"/>
          <w:b/>
          <w:bCs/>
          <w:color w:val="1E1D1E"/>
        </w:rPr>
        <w:t>Документы, необходимые для получения АСП:</w:t>
      </w:r>
    </w:p>
    <w:p w:rsidR="00B400C2" w:rsidRPr="00B400C2" w:rsidRDefault="00B400C2" w:rsidP="00B400C2">
      <w:pPr>
        <w:numPr>
          <w:ilvl w:val="0"/>
          <w:numId w:val="21"/>
        </w:numPr>
        <w:pBdr>
          <w:left w:val="single" w:sz="48" w:space="15" w:color="EB2A12"/>
        </w:pBd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1E1D1E"/>
        </w:rPr>
      </w:pPr>
      <w:r w:rsidRPr="00B400C2">
        <w:rPr>
          <w:rFonts w:ascii="Arial" w:eastAsia="Times New Roman" w:hAnsi="Arial" w:cs="Arial"/>
          <w:color w:val="1E1D1E"/>
        </w:rPr>
        <w:t>паспорт,</w:t>
      </w:r>
    </w:p>
    <w:p w:rsidR="00B400C2" w:rsidRPr="00B400C2" w:rsidRDefault="00B400C2" w:rsidP="00B400C2">
      <w:pPr>
        <w:numPr>
          <w:ilvl w:val="0"/>
          <w:numId w:val="21"/>
        </w:numPr>
        <w:pBdr>
          <w:left w:val="single" w:sz="48" w:space="15" w:color="EB2A12"/>
        </w:pBd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1E1D1E"/>
        </w:rPr>
      </w:pPr>
      <w:r w:rsidRPr="00B400C2">
        <w:rPr>
          <w:rFonts w:ascii="Arial" w:eastAsia="Times New Roman" w:hAnsi="Arial" w:cs="Arial"/>
          <w:color w:val="1E1D1E"/>
        </w:rPr>
        <w:t>льготное удостоверение (справка),</w:t>
      </w:r>
    </w:p>
    <w:p w:rsidR="00B400C2" w:rsidRPr="00B400C2" w:rsidRDefault="00B400C2" w:rsidP="00B400C2">
      <w:pPr>
        <w:numPr>
          <w:ilvl w:val="0"/>
          <w:numId w:val="21"/>
        </w:numPr>
        <w:pBdr>
          <w:left w:val="single" w:sz="48" w:space="15" w:color="EB2A12"/>
        </w:pBd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1E1D1E"/>
        </w:rPr>
      </w:pPr>
      <w:r w:rsidRPr="00B400C2">
        <w:rPr>
          <w:rFonts w:ascii="Arial" w:eastAsia="Times New Roman" w:hAnsi="Arial" w:cs="Arial"/>
          <w:color w:val="1E1D1E"/>
        </w:rPr>
        <w:t>проездной билет.</w:t>
      </w:r>
    </w:p>
    <w:p w:rsidR="00B400C2" w:rsidRPr="00B400C2" w:rsidRDefault="00B400C2" w:rsidP="00B400C2">
      <w:pPr>
        <w:numPr>
          <w:ilvl w:val="0"/>
          <w:numId w:val="21"/>
        </w:numPr>
        <w:pBdr>
          <w:left w:val="single" w:sz="48" w:space="15" w:color="EB2A12"/>
        </w:pBd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1E1D1E"/>
        </w:rPr>
      </w:pPr>
      <w:r w:rsidRPr="00B400C2">
        <w:rPr>
          <w:rFonts w:ascii="Arial" w:eastAsia="Times New Roman" w:hAnsi="Arial" w:cs="Arial"/>
          <w:color w:val="1E1D1E"/>
        </w:rPr>
        <w:t>документы о доходах (при необходимости)</w:t>
      </w:r>
    </w:p>
    <w:p w:rsidR="00B400C2" w:rsidRPr="00B400C2" w:rsidRDefault="00B400C2" w:rsidP="00B400C2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B400C2">
        <w:rPr>
          <w:rFonts w:ascii="Arial" w:eastAsia="Times New Roman" w:hAnsi="Arial" w:cs="Arial"/>
          <w:b/>
          <w:bCs/>
          <w:color w:val="1E1D1E"/>
        </w:rPr>
        <w:t>Категории граждан, имеющих право на получение адресной социальной поддержки по приобретению проездного билета пригородного сообщения, независимо от дохода:</w:t>
      </w:r>
    </w:p>
    <w:p w:rsidR="00B400C2" w:rsidRPr="00B400C2" w:rsidRDefault="00B400C2" w:rsidP="00B400C2">
      <w:pPr>
        <w:numPr>
          <w:ilvl w:val="0"/>
          <w:numId w:val="22"/>
        </w:numPr>
        <w:shd w:val="clear" w:color="auto" w:fill="FFFFFF"/>
        <w:spacing w:after="187" w:line="240" w:lineRule="auto"/>
        <w:ind w:left="281"/>
        <w:jc w:val="both"/>
        <w:rPr>
          <w:rFonts w:ascii="Arial" w:eastAsia="Times New Roman" w:hAnsi="Arial" w:cs="Arial"/>
          <w:color w:val="1E1D1E"/>
        </w:rPr>
      </w:pPr>
      <w:r w:rsidRPr="00B400C2">
        <w:rPr>
          <w:rFonts w:ascii="Arial" w:eastAsia="Times New Roman" w:hAnsi="Arial" w:cs="Arial"/>
          <w:color w:val="1E1D1E"/>
        </w:rPr>
        <w:t>инвалиды и участники Великой Отечественной войны;</w:t>
      </w:r>
    </w:p>
    <w:p w:rsidR="00B400C2" w:rsidRPr="00B400C2" w:rsidRDefault="00B400C2" w:rsidP="00B400C2">
      <w:pPr>
        <w:numPr>
          <w:ilvl w:val="0"/>
          <w:numId w:val="22"/>
        </w:numPr>
        <w:shd w:val="clear" w:color="auto" w:fill="FFFFFF"/>
        <w:spacing w:after="187" w:line="240" w:lineRule="auto"/>
        <w:ind w:left="281"/>
        <w:jc w:val="both"/>
        <w:rPr>
          <w:rFonts w:ascii="Arial" w:eastAsia="Times New Roman" w:hAnsi="Arial" w:cs="Arial"/>
          <w:color w:val="1E1D1E"/>
        </w:rPr>
      </w:pPr>
      <w:r w:rsidRPr="00B400C2">
        <w:rPr>
          <w:rFonts w:ascii="Arial" w:eastAsia="Times New Roman" w:hAnsi="Arial" w:cs="Arial"/>
          <w:color w:val="1E1D1E"/>
        </w:rPr>
        <w:t>труженики тыла;</w:t>
      </w:r>
    </w:p>
    <w:p w:rsidR="00B400C2" w:rsidRPr="00B400C2" w:rsidRDefault="00B400C2" w:rsidP="00B400C2">
      <w:pPr>
        <w:numPr>
          <w:ilvl w:val="0"/>
          <w:numId w:val="22"/>
        </w:numPr>
        <w:shd w:val="clear" w:color="auto" w:fill="FFFFFF"/>
        <w:spacing w:after="187" w:line="240" w:lineRule="auto"/>
        <w:ind w:left="281"/>
        <w:jc w:val="both"/>
        <w:rPr>
          <w:rFonts w:ascii="Arial" w:eastAsia="Times New Roman" w:hAnsi="Arial" w:cs="Arial"/>
          <w:color w:val="1E1D1E"/>
        </w:rPr>
      </w:pPr>
      <w:r w:rsidRPr="00B400C2">
        <w:rPr>
          <w:rFonts w:ascii="Arial" w:eastAsia="Times New Roman" w:hAnsi="Arial" w:cs="Arial"/>
          <w:color w:val="1E1D1E"/>
        </w:rPr>
        <w:t>лица, награжденные знаком «Жителю блокадного Ленинграда»;</w:t>
      </w:r>
    </w:p>
    <w:p w:rsidR="00B400C2" w:rsidRPr="00B400C2" w:rsidRDefault="00B400C2" w:rsidP="00B400C2">
      <w:pPr>
        <w:numPr>
          <w:ilvl w:val="0"/>
          <w:numId w:val="22"/>
        </w:numPr>
        <w:shd w:val="clear" w:color="auto" w:fill="FFFFFF"/>
        <w:spacing w:after="187" w:line="240" w:lineRule="auto"/>
        <w:ind w:left="281"/>
        <w:jc w:val="both"/>
        <w:rPr>
          <w:rFonts w:ascii="Arial" w:eastAsia="Times New Roman" w:hAnsi="Arial" w:cs="Arial"/>
          <w:color w:val="1E1D1E"/>
        </w:rPr>
      </w:pPr>
      <w:r w:rsidRPr="00B400C2">
        <w:rPr>
          <w:rFonts w:ascii="Arial" w:eastAsia="Times New Roman" w:hAnsi="Arial" w:cs="Arial"/>
          <w:color w:val="1E1D1E"/>
        </w:rPr>
        <w:t>бывшие несовершеннолетние узники концлагерей</w:t>
      </w:r>
    </w:p>
    <w:p w:rsidR="00B400C2" w:rsidRPr="00B400C2" w:rsidRDefault="00B400C2" w:rsidP="00B400C2">
      <w:pPr>
        <w:numPr>
          <w:ilvl w:val="0"/>
          <w:numId w:val="22"/>
        </w:numPr>
        <w:shd w:val="clear" w:color="auto" w:fill="FFFFFF"/>
        <w:spacing w:after="187" w:line="240" w:lineRule="auto"/>
        <w:ind w:left="281"/>
        <w:jc w:val="both"/>
        <w:rPr>
          <w:rFonts w:ascii="Arial" w:eastAsia="Times New Roman" w:hAnsi="Arial" w:cs="Arial"/>
          <w:color w:val="1E1D1E"/>
        </w:rPr>
      </w:pPr>
      <w:r w:rsidRPr="00B400C2">
        <w:rPr>
          <w:rFonts w:ascii="Arial" w:eastAsia="Times New Roman" w:hAnsi="Arial" w:cs="Arial"/>
          <w:color w:val="1E1D1E"/>
        </w:rPr>
        <w:t>инвалиды боевых действий.</w:t>
      </w:r>
    </w:p>
    <w:p w:rsidR="00B400C2" w:rsidRPr="00B400C2" w:rsidRDefault="00B400C2" w:rsidP="00B400C2">
      <w:pPr>
        <w:shd w:val="clear" w:color="auto" w:fill="FFFFFF"/>
        <w:spacing w:after="224" w:line="240" w:lineRule="auto"/>
        <w:jc w:val="both"/>
        <w:rPr>
          <w:rFonts w:ascii="Arial" w:eastAsia="Times New Roman" w:hAnsi="Arial" w:cs="Arial"/>
          <w:color w:val="1E1D1E"/>
        </w:rPr>
      </w:pPr>
      <w:r w:rsidRPr="00B400C2">
        <w:rPr>
          <w:rFonts w:ascii="Arial" w:eastAsia="Times New Roman" w:hAnsi="Arial" w:cs="Arial"/>
          <w:b/>
          <w:bCs/>
          <w:color w:val="1E1D1E"/>
        </w:rPr>
        <w:t>Категории граждан, имеющих право на получение адресной социальной поддержки по приобретению проездного билета пригородного сообщения, в случае, если их доход не превышает более чем в два раза величину прожиточного минимума:</w:t>
      </w:r>
    </w:p>
    <w:p w:rsidR="00B400C2" w:rsidRPr="00B400C2" w:rsidRDefault="00B400C2" w:rsidP="00B400C2">
      <w:pPr>
        <w:numPr>
          <w:ilvl w:val="0"/>
          <w:numId w:val="23"/>
        </w:numPr>
        <w:shd w:val="clear" w:color="auto" w:fill="FFFFFF"/>
        <w:spacing w:after="187" w:line="240" w:lineRule="auto"/>
        <w:ind w:left="281"/>
        <w:jc w:val="both"/>
        <w:rPr>
          <w:rFonts w:ascii="Arial" w:eastAsia="Times New Roman" w:hAnsi="Arial" w:cs="Arial"/>
          <w:color w:val="1E1D1E"/>
        </w:rPr>
      </w:pPr>
      <w:r w:rsidRPr="00B400C2">
        <w:rPr>
          <w:rFonts w:ascii="Arial" w:eastAsia="Times New Roman" w:hAnsi="Arial" w:cs="Arial"/>
          <w:color w:val="1E1D1E"/>
        </w:rPr>
        <w:t>ветераны труда и граждане, приравненные к ним</w:t>
      </w:r>
    </w:p>
    <w:p w:rsidR="00B400C2" w:rsidRPr="00B400C2" w:rsidRDefault="00B400C2" w:rsidP="00B400C2">
      <w:pPr>
        <w:numPr>
          <w:ilvl w:val="0"/>
          <w:numId w:val="23"/>
        </w:numPr>
        <w:shd w:val="clear" w:color="auto" w:fill="FFFFFF"/>
        <w:spacing w:after="187" w:line="240" w:lineRule="auto"/>
        <w:ind w:left="281"/>
        <w:jc w:val="both"/>
        <w:rPr>
          <w:rFonts w:ascii="Arial" w:eastAsia="Times New Roman" w:hAnsi="Arial" w:cs="Arial"/>
          <w:color w:val="1E1D1E"/>
        </w:rPr>
      </w:pPr>
      <w:r w:rsidRPr="00B400C2">
        <w:rPr>
          <w:rFonts w:ascii="Arial" w:eastAsia="Times New Roman" w:hAnsi="Arial" w:cs="Arial"/>
          <w:color w:val="1E1D1E"/>
        </w:rPr>
        <w:t>ветераны труда Новгородской области;</w:t>
      </w:r>
    </w:p>
    <w:p w:rsidR="00B400C2" w:rsidRPr="00B400C2" w:rsidRDefault="00B400C2" w:rsidP="00B400C2">
      <w:pPr>
        <w:numPr>
          <w:ilvl w:val="0"/>
          <w:numId w:val="23"/>
        </w:numPr>
        <w:shd w:val="clear" w:color="auto" w:fill="FFFFFF"/>
        <w:spacing w:after="187" w:line="240" w:lineRule="auto"/>
        <w:ind w:left="281"/>
        <w:jc w:val="both"/>
        <w:rPr>
          <w:rFonts w:ascii="Arial" w:eastAsia="Times New Roman" w:hAnsi="Arial" w:cs="Arial"/>
          <w:color w:val="1E1D1E"/>
        </w:rPr>
      </w:pPr>
      <w:r w:rsidRPr="00B400C2">
        <w:rPr>
          <w:rFonts w:ascii="Arial" w:eastAsia="Times New Roman" w:hAnsi="Arial" w:cs="Arial"/>
          <w:color w:val="1E1D1E"/>
        </w:rPr>
        <w:t>ветераны боевых действий;</w:t>
      </w:r>
    </w:p>
    <w:p w:rsidR="00B400C2" w:rsidRPr="00B400C2" w:rsidRDefault="00B400C2" w:rsidP="00B400C2">
      <w:pPr>
        <w:numPr>
          <w:ilvl w:val="0"/>
          <w:numId w:val="23"/>
        </w:numPr>
        <w:shd w:val="clear" w:color="auto" w:fill="FFFFFF"/>
        <w:spacing w:after="187" w:line="240" w:lineRule="auto"/>
        <w:ind w:left="281"/>
        <w:jc w:val="both"/>
        <w:rPr>
          <w:rFonts w:ascii="Arial" w:eastAsia="Times New Roman" w:hAnsi="Arial" w:cs="Arial"/>
          <w:color w:val="1E1D1E"/>
        </w:rPr>
      </w:pPr>
      <w:r w:rsidRPr="00B400C2">
        <w:rPr>
          <w:rFonts w:ascii="Arial" w:eastAsia="Times New Roman" w:hAnsi="Arial" w:cs="Arial"/>
          <w:color w:val="1E1D1E"/>
        </w:rPr>
        <w:t>вдовы;</w:t>
      </w:r>
    </w:p>
    <w:p w:rsidR="00B400C2" w:rsidRPr="00B400C2" w:rsidRDefault="00B400C2" w:rsidP="00B400C2">
      <w:pPr>
        <w:numPr>
          <w:ilvl w:val="0"/>
          <w:numId w:val="23"/>
        </w:numPr>
        <w:shd w:val="clear" w:color="auto" w:fill="FFFFFF"/>
        <w:spacing w:after="187" w:line="240" w:lineRule="auto"/>
        <w:ind w:left="281"/>
        <w:jc w:val="both"/>
        <w:rPr>
          <w:rFonts w:ascii="Arial" w:eastAsia="Times New Roman" w:hAnsi="Arial" w:cs="Arial"/>
          <w:color w:val="1E1D1E"/>
        </w:rPr>
      </w:pPr>
      <w:r w:rsidRPr="00B400C2">
        <w:rPr>
          <w:rFonts w:ascii="Arial" w:eastAsia="Times New Roman" w:hAnsi="Arial" w:cs="Arial"/>
          <w:color w:val="1E1D1E"/>
        </w:rPr>
        <w:t>инвалиды;</w:t>
      </w:r>
    </w:p>
    <w:p w:rsidR="00B400C2" w:rsidRPr="00B400C2" w:rsidRDefault="00B400C2" w:rsidP="00B400C2">
      <w:pPr>
        <w:numPr>
          <w:ilvl w:val="0"/>
          <w:numId w:val="23"/>
        </w:numPr>
        <w:shd w:val="clear" w:color="auto" w:fill="FFFFFF"/>
        <w:spacing w:after="187" w:line="240" w:lineRule="auto"/>
        <w:ind w:left="281"/>
        <w:jc w:val="both"/>
        <w:rPr>
          <w:rFonts w:ascii="Arial" w:eastAsia="Times New Roman" w:hAnsi="Arial" w:cs="Arial"/>
          <w:color w:val="1E1D1E"/>
        </w:rPr>
      </w:pPr>
      <w:r w:rsidRPr="00B400C2">
        <w:rPr>
          <w:rFonts w:ascii="Arial" w:eastAsia="Times New Roman" w:hAnsi="Arial" w:cs="Arial"/>
          <w:color w:val="1E1D1E"/>
        </w:rPr>
        <w:t>граждане, подвергшиеся воздействию радиации вследствие катастрофы на Чернобыльской АЭС и других атомных объектах;</w:t>
      </w:r>
    </w:p>
    <w:p w:rsidR="00B400C2" w:rsidRPr="00B400C2" w:rsidRDefault="00B400C2" w:rsidP="00B400C2">
      <w:pPr>
        <w:numPr>
          <w:ilvl w:val="0"/>
          <w:numId w:val="23"/>
        </w:numPr>
        <w:shd w:val="clear" w:color="auto" w:fill="FFFFFF"/>
        <w:spacing w:after="187" w:line="240" w:lineRule="auto"/>
        <w:ind w:left="281"/>
        <w:jc w:val="both"/>
        <w:rPr>
          <w:rFonts w:ascii="Arial" w:eastAsia="Times New Roman" w:hAnsi="Arial" w:cs="Arial"/>
          <w:color w:val="1E1D1E"/>
        </w:rPr>
      </w:pPr>
      <w:r w:rsidRPr="00B400C2">
        <w:rPr>
          <w:rFonts w:ascii="Arial" w:eastAsia="Times New Roman" w:hAnsi="Arial" w:cs="Arial"/>
          <w:color w:val="1E1D1E"/>
        </w:rPr>
        <w:t>граждане, награжденные знаками «Почетный донор России» или «Почетный донор СССР»;</w:t>
      </w:r>
    </w:p>
    <w:p w:rsidR="00B400C2" w:rsidRPr="00B400C2" w:rsidRDefault="00B400C2" w:rsidP="00B400C2">
      <w:pPr>
        <w:numPr>
          <w:ilvl w:val="0"/>
          <w:numId w:val="23"/>
        </w:numPr>
        <w:shd w:val="clear" w:color="auto" w:fill="FFFFFF"/>
        <w:spacing w:after="187" w:line="240" w:lineRule="auto"/>
        <w:ind w:left="281"/>
        <w:jc w:val="both"/>
        <w:rPr>
          <w:rFonts w:ascii="Arial" w:eastAsia="Times New Roman" w:hAnsi="Arial" w:cs="Arial"/>
          <w:color w:val="1E1D1E"/>
        </w:rPr>
      </w:pPr>
      <w:r w:rsidRPr="00B400C2">
        <w:rPr>
          <w:rFonts w:ascii="Arial" w:eastAsia="Times New Roman" w:hAnsi="Arial" w:cs="Arial"/>
          <w:color w:val="1E1D1E"/>
        </w:rPr>
        <w:t>реабилитированные лица.</w:t>
      </w:r>
    </w:p>
    <w:p w:rsidR="00B400C2" w:rsidRPr="00B400C2" w:rsidRDefault="00B400C2" w:rsidP="00B400C2">
      <w:pPr>
        <w:numPr>
          <w:ilvl w:val="0"/>
          <w:numId w:val="23"/>
        </w:numPr>
        <w:shd w:val="clear" w:color="auto" w:fill="FFFFFF"/>
        <w:spacing w:line="240" w:lineRule="auto"/>
        <w:ind w:left="281"/>
        <w:jc w:val="both"/>
        <w:rPr>
          <w:rFonts w:ascii="Arial" w:eastAsia="Times New Roman" w:hAnsi="Arial" w:cs="Arial"/>
          <w:color w:val="1E1D1E"/>
        </w:rPr>
      </w:pPr>
      <w:r w:rsidRPr="00B400C2">
        <w:rPr>
          <w:rFonts w:ascii="Arial" w:eastAsia="Times New Roman" w:hAnsi="Arial" w:cs="Arial"/>
          <w:color w:val="1E1D1E"/>
        </w:rPr>
        <w:t>лица, признанные пострадавшими от политических репрессий.</w:t>
      </w:r>
    </w:p>
    <w:p w:rsidR="001436C7" w:rsidRPr="00B400C2" w:rsidRDefault="001436C7" w:rsidP="006B15DC"/>
    <w:sectPr w:rsidR="001436C7" w:rsidRPr="00B40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2C74"/>
    <w:multiLevelType w:val="multilevel"/>
    <w:tmpl w:val="35080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97105"/>
    <w:multiLevelType w:val="multilevel"/>
    <w:tmpl w:val="3A043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8D6F5E"/>
    <w:multiLevelType w:val="multilevel"/>
    <w:tmpl w:val="547A1C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C5D6E"/>
    <w:multiLevelType w:val="multilevel"/>
    <w:tmpl w:val="3202E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2B2460"/>
    <w:multiLevelType w:val="multilevel"/>
    <w:tmpl w:val="7A4E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8832B3"/>
    <w:multiLevelType w:val="multilevel"/>
    <w:tmpl w:val="62385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D2269"/>
    <w:multiLevelType w:val="multilevel"/>
    <w:tmpl w:val="84EA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5F18FA"/>
    <w:multiLevelType w:val="multilevel"/>
    <w:tmpl w:val="B136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AF5F05"/>
    <w:multiLevelType w:val="multilevel"/>
    <w:tmpl w:val="065C7B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1E1A72"/>
    <w:multiLevelType w:val="multilevel"/>
    <w:tmpl w:val="5ECC29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A76D5B"/>
    <w:multiLevelType w:val="multilevel"/>
    <w:tmpl w:val="0BB0D0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F71163"/>
    <w:multiLevelType w:val="multilevel"/>
    <w:tmpl w:val="64824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0C47F3"/>
    <w:multiLevelType w:val="multilevel"/>
    <w:tmpl w:val="ECD401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8E2893"/>
    <w:multiLevelType w:val="multilevel"/>
    <w:tmpl w:val="B922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3D511A"/>
    <w:multiLevelType w:val="multilevel"/>
    <w:tmpl w:val="6466F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E81F8F"/>
    <w:multiLevelType w:val="multilevel"/>
    <w:tmpl w:val="B50C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CB4739"/>
    <w:multiLevelType w:val="multilevel"/>
    <w:tmpl w:val="19007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5663E0"/>
    <w:multiLevelType w:val="multilevel"/>
    <w:tmpl w:val="AB6CE9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C213A1"/>
    <w:multiLevelType w:val="multilevel"/>
    <w:tmpl w:val="8210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710DEA"/>
    <w:multiLevelType w:val="multilevel"/>
    <w:tmpl w:val="F20C3B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4001BD"/>
    <w:multiLevelType w:val="multilevel"/>
    <w:tmpl w:val="D86E81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483F26"/>
    <w:multiLevelType w:val="multilevel"/>
    <w:tmpl w:val="C0FC2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6E5047"/>
    <w:multiLevelType w:val="multilevel"/>
    <w:tmpl w:val="EA4046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0"/>
  </w:num>
  <w:num w:numId="3">
    <w:abstractNumId w:val="9"/>
  </w:num>
  <w:num w:numId="4">
    <w:abstractNumId w:val="8"/>
  </w:num>
  <w:num w:numId="5">
    <w:abstractNumId w:val="22"/>
  </w:num>
  <w:num w:numId="6">
    <w:abstractNumId w:val="12"/>
  </w:num>
  <w:num w:numId="7">
    <w:abstractNumId w:val="10"/>
  </w:num>
  <w:num w:numId="8">
    <w:abstractNumId w:val="2"/>
  </w:num>
  <w:num w:numId="9">
    <w:abstractNumId w:val="3"/>
  </w:num>
  <w:num w:numId="10">
    <w:abstractNumId w:val="17"/>
  </w:num>
  <w:num w:numId="11">
    <w:abstractNumId w:val="19"/>
  </w:num>
  <w:num w:numId="12">
    <w:abstractNumId w:val="18"/>
  </w:num>
  <w:num w:numId="13">
    <w:abstractNumId w:val="13"/>
  </w:num>
  <w:num w:numId="14">
    <w:abstractNumId w:val="6"/>
  </w:num>
  <w:num w:numId="15">
    <w:abstractNumId w:val="21"/>
  </w:num>
  <w:num w:numId="16">
    <w:abstractNumId w:val="1"/>
  </w:num>
  <w:num w:numId="17">
    <w:abstractNumId w:val="4"/>
  </w:num>
  <w:num w:numId="18">
    <w:abstractNumId w:val="15"/>
  </w:num>
  <w:num w:numId="19">
    <w:abstractNumId w:val="16"/>
  </w:num>
  <w:num w:numId="20">
    <w:abstractNumId w:val="11"/>
  </w:num>
  <w:num w:numId="21">
    <w:abstractNumId w:val="7"/>
  </w:num>
  <w:num w:numId="22">
    <w:abstractNumId w:val="5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21DB0"/>
    <w:rsid w:val="001436C7"/>
    <w:rsid w:val="00240067"/>
    <w:rsid w:val="003200D8"/>
    <w:rsid w:val="00421DB0"/>
    <w:rsid w:val="006B15DC"/>
    <w:rsid w:val="009B0E6D"/>
    <w:rsid w:val="00A417C3"/>
    <w:rsid w:val="00B40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1DB0"/>
    <w:rPr>
      <w:b/>
      <w:bCs/>
    </w:rPr>
  </w:style>
  <w:style w:type="character" w:styleId="a5">
    <w:name w:val="Emphasis"/>
    <w:basedOn w:val="a0"/>
    <w:uiPriority w:val="20"/>
    <w:qFormat/>
    <w:rsid w:val="00421DB0"/>
    <w:rPr>
      <w:i/>
      <w:iCs/>
    </w:rPr>
  </w:style>
  <w:style w:type="paragraph" w:customStyle="1" w:styleId="consplusnormal">
    <w:name w:val="consplusnormal"/>
    <w:basedOn w:val="a"/>
    <w:rsid w:val="0032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9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29915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5064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2241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440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9359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5901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Company>Microsoft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2023-05-24T11:04:00Z</dcterms:created>
  <dcterms:modified xsi:type="dcterms:W3CDTF">2023-05-24T11:04:00Z</dcterms:modified>
</cp:coreProperties>
</file>