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bookmarkStart w:id="0" w:name="_GoBack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Оборот табачных изделий в России регулируется Федеральным законом от 23.02.2013 № 15-ФЗ 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продукции».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Действующее законодательство запрещает открытую демонстрацию любой табачной продукции покупателям любым образом. Это касается как рекламных изображений сигарет, сигаретных пачек или иной табачной продукции, так и непосредственной выкладки табачных изделий на витрине. Покупатели могут знакомиться с ассортиментом табачных изделий только посредством таблиц с указанием наименования и цены сигарет, выполненных одинаковым шрифтом в алфавитном порядке.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Не допускаются розничная торговля сигаретами, содержащимися в количестве менее чем или более чем двадцать штук в единице потребительской упаковки (пачке), розничная торговля сигаретами и папиросами поштучно, табачными изделиями или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продукцией без потребительской тары, табачными изделиями или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продукцией, упакованными в одну потребительскую тару с товарами, не являющимися табачными изделиями или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продукцией, кальянами, устройствами для потребления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Действующим законодательством на акцизных марках устанавливается минимальная и максимальная цена для розничной продажи сигарет, выход за рамки которой является недопустимым для продавцов, обеспечивающих реализацию сигарет их конечным потребителям.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С 1 апреля 2021 года применяется единая минимальная цена табачной продукции, рассчитанная на основании минимального значения ставки акциза на табачную продукцию, установленного Налоговым Кодексом Российской Федерации с 1 января 2021 года. В 2022 году единая минимальная розничная цена на пачку сигарет из 20 штук составляет 112 рублей.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Розничная торговля табачной продукцией или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продукцией, кальянами осуществляется в магазинах и павильонах.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В случае отсутствия в населенном пункте магазинов и павильонов допускается торговля табачной продукцией или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продукцией, кальянами в других торговых объектах или развозная торговля табачной продукцией или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продукцией, кальянами.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Запрещается розничная торговля табачной или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продукцией, кальянами в торговых объектах, на ярмарках, выставках, путем развозной и разносной торговли, дистанционным способом продажи, с использованием автоматов и иными способами.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Информация о табачной или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продукции, кальянах, которые предлагаются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или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продукции, кальянов, текст которого выполнен буквами одинакового размера черного цвета на белом фоне и который составлен в </w:t>
      </w: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алфавитном порядке, с указанием цены продаваемой продукции без использования каких-либо графических изображений и рисунков.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Запрещается розничная торговля табачной или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продукцией, кальянами, устройствами для потребления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 в следующих местах:</w:t>
      </w:r>
    </w:p>
    <w:p w:rsidR="001B49C6" w:rsidRPr="001B49C6" w:rsidRDefault="001B49C6" w:rsidP="001B4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самоуправления;</w:t>
      </w:r>
    </w:p>
    <w:p w:rsidR="001B49C6" w:rsidRPr="001B49C6" w:rsidRDefault="001B49C6" w:rsidP="001B4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1B49C6" w:rsidRPr="001B49C6" w:rsidRDefault="001B49C6" w:rsidP="001B49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 Продажа </w:t>
      </w:r>
      <w:proofErr w:type="spellStart"/>
      <w:r w:rsidRPr="001B49C6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никотиносодержащей</w:t>
      </w:r>
      <w:proofErr w:type="spellEnd"/>
      <w:r w:rsidRPr="001B49C6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продукции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Предусмотрен запрет оптовой и розничной торговли пищевой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 (за исключением пищевой продукции, содержащей никотин в натуральном виде) и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продукции, предназначенной для жевания, сосания, нюханья, а также розничной торговли никотином и его производными,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никотиносодержащими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жидкостями с концентрацией более 20 мг/мл.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продукцией признаются изделия, не предназначенные для употребления в пищу, которые содержат никотин или его производные, включая соли никотина, и предназначены для потребления никотина и его доставки посредством сосания, жевания, нюханья или вдыхания (например,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никотиносодержащая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жидкость, порошки, смеси для сосания, жевания, нюханья).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Ограничения торговли, которые были предусмотрены для торговли табачной продукцией и табачными изделиями, также коснулись и торговли кальянами,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продукцией и устройствами для ее потребления.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Федеральным законом внесены изменения, предусматривающие установление запрета на:</w:t>
      </w:r>
    </w:p>
    <w:p w:rsidR="001B49C6" w:rsidRPr="001B49C6" w:rsidRDefault="001B49C6" w:rsidP="001B49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вовлечение несовершеннолетних в процесс потребления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продукции;</w:t>
      </w:r>
    </w:p>
    <w:p w:rsidR="001B49C6" w:rsidRPr="001B49C6" w:rsidRDefault="001B49C6" w:rsidP="001B49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 xml:space="preserve">продажу пищевой, жевательной, сосательной и нюхательной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продукции,</w:t>
      </w:r>
    </w:p>
    <w:p w:rsidR="001B49C6" w:rsidRPr="001B49C6" w:rsidRDefault="001B49C6" w:rsidP="001B49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продажу несовершеннолетнему кальянов,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 и устройств для её потребления,</w:t>
      </w:r>
    </w:p>
    <w:p w:rsidR="001B49C6" w:rsidRPr="001B49C6" w:rsidRDefault="001B49C6" w:rsidP="001B49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потребление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 или использование кальянов в помещениях, составляющих общее имущество собственников комнат в коммунальных квартирах, а также помещениях, предназначенных для предоставления услуг общественного питания.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Информация, способная вызывать у детей желание употребить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никотиносодержащую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продукцию отнесена к запрещенной для распространения среди них. Допускаемой к обороту информационной продукцией для детей от 12 лет может быть признана продукция, содержащая оправданное жанром или сюжетом эпизодическое упоминание (без демонстрации)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продукции, если содержится указание на опасность ее потребления.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Маркировка табачной продукции средствами идентификации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В соответствии с постановлением Правительства Российской Федерации от 28.02.2019 № 224 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продукции», с 1 июля 2021 года не допускается оборот немаркированной средствами идентификации следующей табачной продукции: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сигареты и папиросы,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табак для кальяна,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сигары, сигары с обрезанными концами (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черуты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),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сигариллы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(сигары тонкие),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биди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,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кретек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,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табак курительный,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трубочный табак,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табак жевательный,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табак нюхательный.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С 15 марта 2022 года — маркировка 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никотиносодержащей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продукции становится обязательной для производителей и импортеров, для оптового и розничного звена вводится обязательная передача сведений о выводе продукции из оборота. С 1 октября 2023 года — прекращается оборот немаркированной продукции.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с 25 декабря 2022 года — маркировка 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никотиносодержащих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жидкостей и электронных систем доставки никотина становится обязательной для производителей и импортеров, с 1 марта 2023 года —для опта и розницы. А с 1 декабря 2023 года — завершается маркировка остатков и прекращение оборота </w:t>
      </w: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 xml:space="preserve">немаркированных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никотиносодержащих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жидкостей и электронных систем доставки никотина.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Если вы не находите код на пачке, продавец пробивает на кассе товар не по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Data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proofErr w:type="spell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Matrix</w:t>
      </w:r>
      <w:proofErr w:type="spell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коду — это нарушения. Вы можете сообщать о них, и контрафакт исчезнет с рынка.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Всегда можно сообщить о нарушении маркировки в самой системе «Честный знак» через приложение, информация поступит на рассмотрение в Роспотребнадзор.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Консультации  можно</w:t>
      </w:r>
      <w:proofErr w:type="gram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получить: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 — </w:t>
      </w:r>
      <w:proofErr w:type="gram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в  Общественной</w:t>
      </w:r>
      <w:proofErr w:type="gram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приемной Управления Роспотребнадзора по Новгородской  области по телефонам:  971-106, 971-083.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 -в Центре по информированию и </w:t>
      </w:r>
      <w:proofErr w:type="gram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консультированию  потребителей</w:t>
      </w:r>
      <w:proofErr w:type="gram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по адресу: г. Великий Новгород, ул. Германа 29а, каб.5,10,12 ; тел. 77-20-38; 73-06-77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-по телефону Единого консультационного центра Роспотребнадзора,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-в отделе </w:t>
      </w:r>
      <w:proofErr w:type="gramStart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МФЦ  по</w:t>
      </w:r>
      <w:proofErr w:type="gramEnd"/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г.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Самостоятельная передача заявителем письменных обращений в Управление Роспотребнадзора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1B49C6" w:rsidRPr="001B49C6" w:rsidRDefault="001B49C6" w:rsidP="001B49C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Обращения граждан в форме электронных сообщений направляются в Управление Роспотребнадзора по Новгородской области путем заполнения </w:t>
      </w:r>
      <w:hyperlink r:id="rId5" w:history="1">
        <w:r w:rsidRPr="001B49C6">
          <w:rPr>
            <w:rFonts w:ascii="Montserrat" w:eastAsia="Times New Roman" w:hAnsi="Montserrat" w:cs="Times New Roman"/>
            <w:sz w:val="24"/>
            <w:szCs w:val="24"/>
            <w:u w:val="single"/>
            <w:lang w:eastAsia="ru-RU"/>
          </w:rPr>
          <w:t>специальной формы</w:t>
        </w:r>
      </w:hyperlink>
      <w:r w:rsidRPr="001B49C6">
        <w:rPr>
          <w:rFonts w:ascii="Montserrat" w:eastAsia="Times New Roman" w:hAnsi="Montserrat" w:cs="Times New Roman"/>
          <w:sz w:val="24"/>
          <w:szCs w:val="24"/>
          <w:lang w:eastAsia="ru-RU"/>
        </w:rPr>
        <w:t> в разделе сайта Управления Роспотребнадзора «Прием обращений граждан» и поступают в общественную приемную Управления Роспотребнадзора по Новгородской области.</w:t>
      </w:r>
    </w:p>
    <w:bookmarkEnd w:id="0"/>
    <w:p w:rsidR="00497333" w:rsidRDefault="00497333"/>
    <w:sectPr w:rsidR="0049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63AB4"/>
    <w:multiLevelType w:val="multilevel"/>
    <w:tmpl w:val="815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B441A"/>
    <w:multiLevelType w:val="multilevel"/>
    <w:tmpl w:val="A598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C6"/>
    <w:rsid w:val="001B49C6"/>
    <w:rsid w:val="004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F16B8-80D1-4A69-B820-D2737DBA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9C6"/>
    <w:rPr>
      <w:b/>
      <w:bCs/>
    </w:rPr>
  </w:style>
  <w:style w:type="character" w:styleId="a5">
    <w:name w:val="Hyperlink"/>
    <w:basedOn w:val="a0"/>
    <w:uiPriority w:val="99"/>
    <w:semiHidden/>
    <w:unhideWhenUsed/>
    <w:rsid w:val="001B4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tition.rospotrebnadzor.ru/peti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1</cp:revision>
  <dcterms:created xsi:type="dcterms:W3CDTF">2023-05-22T13:08:00Z</dcterms:created>
  <dcterms:modified xsi:type="dcterms:W3CDTF">2023-05-22T13:10:00Z</dcterms:modified>
</cp:coreProperties>
</file>