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AC" w:rsidRDefault="007E5699" w:rsidP="000556AC">
      <w:pPr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Дума </w:t>
      </w:r>
      <w:r w:rsidR="007E5699">
        <w:rPr>
          <w:rFonts w:ascii="Times New Roman" w:hAnsi="Times New Roman" w:cs="Times New Roman"/>
          <w:color w:val="000000"/>
          <w:sz w:val="28"/>
          <w:szCs w:val="28"/>
        </w:rPr>
        <w:t>Хвойнинского муниципального округа</w:t>
      </w: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Е Ш Е Н И Е</w:t>
      </w: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39"/>
      </w:tblGrid>
      <w:tr w:rsidR="006066E9">
        <w:tc>
          <w:tcPr>
            <w:tcW w:w="4239" w:type="dxa"/>
          </w:tcPr>
          <w:p w:rsidR="006066E9" w:rsidRDefault="006066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Об установлении туристического налога на территории </w:t>
            </w:r>
            <w:r w:rsidR="007E5699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Хвойнинского муниципального округа</w:t>
            </w:r>
          </w:p>
          <w:p w:rsidR="000556AC" w:rsidRDefault="000556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</w:tbl>
    <w:p w:rsidR="006066E9" w:rsidRPr="00D60A8E" w:rsidRDefault="006066E9" w:rsidP="007E569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Дума </w:t>
      </w:r>
      <w:r w:rsidR="007E5699" w:rsidRPr="00D60A8E">
        <w:rPr>
          <w:rFonts w:ascii="Times New Roman" w:hAnsi="Times New Roman" w:cs="Times New Roman"/>
          <w:color w:val="000000"/>
          <w:sz w:val="24"/>
          <w:szCs w:val="24"/>
        </w:rPr>
        <w:t>Хвойнинского муниципального</w:t>
      </w:r>
      <w:proofErr w:type="gramEnd"/>
      <w:r w:rsidR="007E5699"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 округа </w:t>
      </w:r>
      <w:r w:rsidRPr="00D60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РЕШИЛА</w:t>
      </w:r>
      <w:r w:rsidRPr="00D60A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66E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2025 года туристический налог на территории </w:t>
      </w:r>
      <w:r w:rsidR="007E5699" w:rsidRPr="00D60A8E">
        <w:rPr>
          <w:rFonts w:ascii="Times New Roman" w:hAnsi="Times New Roman" w:cs="Times New Roman"/>
          <w:color w:val="000000"/>
          <w:sz w:val="24"/>
          <w:szCs w:val="24"/>
        </w:rPr>
        <w:t>Хвойнинского муниципального округа</w:t>
      </w:r>
      <w:r w:rsidRPr="00D60A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69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 налоговые ставки в следующих размерах: </w:t>
      </w:r>
    </w:p>
    <w:p w:rsidR="007E569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>в 2025 году - 1 процент,</w:t>
      </w:r>
    </w:p>
    <w:p w:rsidR="007E569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в 2026 году - 2 процента, </w:t>
      </w:r>
    </w:p>
    <w:p w:rsidR="007E569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в 2027 году - 3 процента, </w:t>
      </w:r>
    </w:p>
    <w:p w:rsidR="007E569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в 2028 году - 4 процента, </w:t>
      </w:r>
    </w:p>
    <w:p w:rsidR="006066E9" w:rsidRPr="00D60A8E" w:rsidRDefault="006066E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>начиная с 2029 года - 5 процентов от налоговой базы.</w:t>
      </w:r>
    </w:p>
    <w:p w:rsidR="007E5699" w:rsidRPr="00D60A8E" w:rsidRDefault="007E5699" w:rsidP="007E5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3. Установить, что налоговая база определяется в соответствии со ст.418.4 Налогового кодекса Российской Федерации, как </w:t>
      </w:r>
      <w:r w:rsidRPr="00D60A8E">
        <w:rPr>
          <w:rFonts w:ascii="Times New Roman" w:hAnsi="Times New Roman" w:cs="Times New Roman"/>
          <w:sz w:val="24"/>
          <w:szCs w:val="24"/>
        </w:rPr>
        <w:t>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DD0109" w:rsidRPr="00D60A8E" w:rsidRDefault="007E569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066E9" w:rsidRPr="00D60A8E">
        <w:rPr>
          <w:rFonts w:ascii="Times New Roman" w:hAnsi="Times New Roman" w:cs="Times New Roman"/>
          <w:color w:val="000000"/>
          <w:sz w:val="24"/>
          <w:szCs w:val="24"/>
        </w:rPr>
        <w:t>. Установить, что в налоговую базу не включается стоимость услуг по временному проживанию</w:t>
      </w:r>
      <w:r w:rsidR="00DD0109" w:rsidRPr="00D60A8E">
        <w:rPr>
          <w:rFonts w:ascii="Times New Roman" w:hAnsi="Times New Roman" w:cs="Times New Roman"/>
          <w:color w:val="000000"/>
          <w:sz w:val="24"/>
          <w:szCs w:val="24"/>
        </w:rPr>
        <w:t>, оказываемой следующей категории лиц: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 xml:space="preserve">2) лица, удостоенные званий Героя Социалистического Труда, Героя Труда Российской </w:t>
      </w:r>
      <w:r w:rsidRPr="00D60A8E">
        <w:rPr>
          <w:rFonts w:ascii="Times New Roman" w:hAnsi="Times New Roman" w:cs="Times New Roman"/>
          <w:sz w:val="24"/>
          <w:szCs w:val="24"/>
        </w:rPr>
        <w:lastRenderedPageBreak/>
        <w:t>Федерации или награжденные орденом Трудовой Славы трех степеней;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>3) участники и инвалиды Великой Отечественной войны;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D60A8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D60A8E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>5) ветераны и инвалиды боевых действий;</w:t>
      </w:r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A8E">
        <w:rPr>
          <w:rFonts w:ascii="Times New Roman" w:hAnsi="Times New Roman" w:cs="Times New Roman"/>
          <w:sz w:val="24"/>
          <w:szCs w:val="24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A8E">
        <w:rPr>
          <w:rFonts w:ascii="Times New Roman" w:hAnsi="Times New Roman" w:cs="Times New Roman"/>
          <w:sz w:val="24"/>
          <w:szCs w:val="24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DD0109" w:rsidRPr="00D60A8E" w:rsidRDefault="00DD0109" w:rsidP="00DD0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sz w:val="24"/>
          <w:szCs w:val="24"/>
        </w:rPr>
        <w:t>8) инвалиды I и II групп, инвалиды с детства, дети-инвалиды.</w:t>
      </w:r>
    </w:p>
    <w:p w:rsidR="00DD0109" w:rsidRPr="00AD7248" w:rsidRDefault="00DD0109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>9)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AD7248" w:rsidRPr="00AD7248" w:rsidRDefault="00AD7248" w:rsidP="006066E9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физические лица, местом жительства которых является территория Новгородской области</w:t>
      </w:r>
    </w:p>
    <w:p w:rsidR="00BF62D8" w:rsidRPr="00D60A8E" w:rsidRDefault="006066E9" w:rsidP="003F5E98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 w:rsidR="00D81895" w:rsidRPr="00D60A8E">
        <w:rPr>
          <w:rFonts w:ascii="Times New Roman" w:hAnsi="Times New Roman" w:cs="Times New Roman"/>
          <w:color w:val="000000"/>
          <w:sz w:val="24"/>
          <w:szCs w:val="24"/>
        </w:rPr>
        <w:t xml:space="preserve"> бюллетене «Официальный вестник Хвойнинского муниципального округа»</w:t>
      </w:r>
      <w:r w:rsidR="00751930" w:rsidRPr="00D60A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1895" w:rsidRPr="00D81895" w:rsidRDefault="00D81895" w:rsidP="00D8189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895">
        <w:rPr>
          <w:rFonts w:ascii="Times New Roman" w:eastAsia="Calibri" w:hAnsi="Times New Roman" w:cs="Times New Roman"/>
          <w:b/>
          <w:sz w:val="28"/>
          <w:szCs w:val="28"/>
        </w:rPr>
        <w:t>Глава    округа</w:t>
      </w:r>
      <w:r w:rsidRPr="00D8189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Председатель Думы </w:t>
      </w:r>
    </w:p>
    <w:p w:rsidR="00D81895" w:rsidRPr="00D81895" w:rsidRDefault="00D81895" w:rsidP="00D81895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895">
        <w:rPr>
          <w:rFonts w:ascii="Times New Roman" w:eastAsia="Calibri" w:hAnsi="Times New Roman" w:cs="Times New Roman"/>
          <w:b/>
          <w:sz w:val="28"/>
          <w:szCs w:val="28"/>
        </w:rPr>
        <w:t>С.А.Новоселова                                              О.В. Долгова</w:t>
      </w:r>
    </w:p>
    <w:p w:rsidR="00D81895" w:rsidRDefault="00D81895" w:rsidP="003F5E98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Проект подготовила: Н.И.Томашевская</w:t>
      </w:r>
    </w:p>
    <w:p w:rsidR="00D81895" w:rsidRDefault="00D81895" w:rsidP="003F5E98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Согласовано: Загуляева Д.А.</w:t>
      </w:r>
    </w:p>
    <w:p w:rsidR="00D81895" w:rsidRDefault="00D81895" w:rsidP="003F5E98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Юр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тдел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Огурцова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С.Т.</w:t>
      </w:r>
    </w:p>
    <w:p w:rsidR="00AD7248" w:rsidRPr="00D81895" w:rsidRDefault="00AD7248" w:rsidP="003F5E98">
      <w:pPr>
        <w:autoSpaceDE w:val="0"/>
        <w:autoSpaceDN w:val="0"/>
        <w:adjustRightInd w:val="0"/>
        <w:spacing w:before="12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КФ                  Степанова А.В.</w:t>
      </w:r>
    </w:p>
    <w:sectPr w:rsidR="00AD7248" w:rsidRPr="00D81895" w:rsidSect="00090E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E9"/>
    <w:rsid w:val="000556AC"/>
    <w:rsid w:val="001A6B84"/>
    <w:rsid w:val="00393DF3"/>
    <w:rsid w:val="003F5E98"/>
    <w:rsid w:val="006066E9"/>
    <w:rsid w:val="00751930"/>
    <w:rsid w:val="00763FCC"/>
    <w:rsid w:val="007E5699"/>
    <w:rsid w:val="00AD7248"/>
    <w:rsid w:val="00B25341"/>
    <w:rsid w:val="00BF62D8"/>
    <w:rsid w:val="00C75F70"/>
    <w:rsid w:val="00CE1A60"/>
    <w:rsid w:val="00D60A8E"/>
    <w:rsid w:val="00D81895"/>
    <w:rsid w:val="00DD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56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Томашевская Наталья Игоревна</cp:lastModifiedBy>
  <cp:revision>6</cp:revision>
  <cp:lastPrinted>2024-09-25T06:17:00Z</cp:lastPrinted>
  <dcterms:created xsi:type="dcterms:W3CDTF">2024-09-16T11:09:00Z</dcterms:created>
  <dcterms:modified xsi:type="dcterms:W3CDTF">2024-09-25T06:19:00Z</dcterms:modified>
</cp:coreProperties>
</file>