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686D" w:rsidRDefault="00F1686D" w:rsidP="00F1686D">
      <w:pPr>
        <w:pStyle w:val="a3"/>
        <w:spacing w:before="0" w:beforeAutospacing="0" w:after="0" w:afterAutospacing="0" w:line="288" w:lineRule="atLeast"/>
        <w:ind w:firstLine="708"/>
        <w:jc w:val="both"/>
        <w:rPr>
          <w:b/>
          <w:sz w:val="28"/>
          <w:szCs w:val="28"/>
        </w:rPr>
      </w:pPr>
      <w:bookmarkStart w:id="0" w:name="_GoBack"/>
      <w:r w:rsidRPr="00F07999">
        <w:rPr>
          <w:b/>
          <w:sz w:val="28"/>
          <w:szCs w:val="28"/>
        </w:rPr>
        <w:t xml:space="preserve">С 01.01.2025 </w:t>
      </w:r>
      <w:proofErr w:type="spellStart"/>
      <w:r w:rsidRPr="00F07999">
        <w:rPr>
          <w:b/>
          <w:sz w:val="28"/>
          <w:szCs w:val="28"/>
        </w:rPr>
        <w:t>охотпользователи</w:t>
      </w:r>
      <w:proofErr w:type="spellEnd"/>
      <w:r w:rsidRPr="00F07999">
        <w:rPr>
          <w:b/>
          <w:sz w:val="28"/>
          <w:szCs w:val="28"/>
        </w:rPr>
        <w:t xml:space="preserve"> обязаны предоставлять в налоговые органы сведени</w:t>
      </w:r>
      <w:r>
        <w:rPr>
          <w:b/>
          <w:sz w:val="28"/>
          <w:szCs w:val="28"/>
        </w:rPr>
        <w:t>я</w:t>
      </w:r>
      <w:r w:rsidRPr="00F07999">
        <w:rPr>
          <w:b/>
          <w:sz w:val="28"/>
          <w:szCs w:val="28"/>
        </w:rPr>
        <w:t xml:space="preserve"> о выданных физическим лицам разрешениях, сумме сбора, подлежащей уплате по каждому разрешению и сроках его уплаты</w:t>
      </w:r>
    </w:p>
    <w:bookmarkEnd w:id="0"/>
    <w:p w:rsidR="00F1686D" w:rsidRPr="00F07999" w:rsidRDefault="00F1686D" w:rsidP="00F1686D">
      <w:pPr>
        <w:pStyle w:val="a3"/>
        <w:spacing w:before="0" w:beforeAutospacing="0" w:after="0" w:afterAutospacing="0" w:line="288" w:lineRule="atLeast"/>
        <w:ind w:firstLine="708"/>
        <w:jc w:val="both"/>
        <w:rPr>
          <w:b/>
          <w:sz w:val="28"/>
          <w:szCs w:val="28"/>
        </w:rPr>
      </w:pPr>
    </w:p>
    <w:p w:rsidR="00F1686D" w:rsidRPr="002723E1" w:rsidRDefault="00F1686D" w:rsidP="00F168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23E1">
        <w:rPr>
          <w:rFonts w:ascii="Times New Roman" w:hAnsi="Times New Roman"/>
          <w:sz w:val="28"/>
          <w:szCs w:val="28"/>
        </w:rPr>
        <w:t>Федеральным законом от 08.08.2024 № 259-ФЗ внесены изменения</w:t>
      </w:r>
      <w:r>
        <w:rPr>
          <w:rFonts w:ascii="Times New Roman" w:hAnsi="Times New Roman"/>
          <w:sz w:val="28"/>
          <w:szCs w:val="28"/>
        </w:rPr>
        <w:t xml:space="preserve"> в Налоговый кодекс Российской Федерации,</w:t>
      </w:r>
      <w:r w:rsidRPr="002723E1">
        <w:rPr>
          <w:rFonts w:ascii="Times New Roman" w:hAnsi="Times New Roman"/>
          <w:sz w:val="28"/>
          <w:szCs w:val="28"/>
        </w:rPr>
        <w:t xml:space="preserve"> согласно которым с 01.01.2025 года органы и иные лица, выдающие в установленном порядке разрешение на добычу объектов животного мира (далее - разрешение), наделяются обязанностью по представлению в налоговые органы по месту своего учета сведений о выданных физическим лицам разрешениях, сумме сбора, подлежащей уплате по каждому разрешению, а также о сроках уплаты сбора.</w:t>
      </w:r>
    </w:p>
    <w:p w:rsidR="00F1686D" w:rsidRPr="002723E1" w:rsidRDefault="00F1686D" w:rsidP="00F168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23E1">
        <w:rPr>
          <w:rFonts w:ascii="Times New Roman" w:hAnsi="Times New Roman"/>
          <w:sz w:val="28"/>
          <w:szCs w:val="28"/>
        </w:rPr>
        <w:t>В информационном письме Федеральной налоговой службы от 23.10.2024 № СД-4-3/12103, даны дополнительные разъяснения по вопросам осуществления сбора за пользование объектами животного мира.</w:t>
      </w:r>
    </w:p>
    <w:p w:rsidR="00F1686D" w:rsidRDefault="00F1686D" w:rsidP="00F168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23E1">
        <w:rPr>
          <w:rFonts w:ascii="Times New Roman" w:hAnsi="Times New Roman"/>
          <w:sz w:val="28"/>
          <w:szCs w:val="28"/>
        </w:rPr>
        <w:t>Так, в частности, внесенные в Налоговый кодекс изменения, также предусматривает обязанность по представлению органами, выдающими в установленном порядке разрешения, сведений о выданных юридическим лицам и индивидуальным предпринимателям бланках разрешений на добычу объектов животного мира в срок, установленный для представления сведений о выданных разрешениях.</w:t>
      </w:r>
    </w:p>
    <w:p w:rsidR="00F1686D" w:rsidRDefault="00F1686D" w:rsidP="00F168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1686D" w:rsidRPr="00EA2E41" w:rsidRDefault="00F1686D" w:rsidP="00F1686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Разъяснение подготовлено Новгородской межрайонной природоохранной прокуратурой</w:t>
      </w:r>
    </w:p>
    <w:p w:rsidR="006D69C6" w:rsidRDefault="006D69C6"/>
    <w:sectPr w:rsidR="006D6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86D"/>
    <w:rsid w:val="006D69C6"/>
    <w:rsid w:val="00F1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F16714-4892-4830-AFC0-DB4BC49CA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686D"/>
    <w:pPr>
      <w:spacing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68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Кочкин Максим Андреевич</dc:creator>
  <cp:keywords/>
  <dc:description/>
  <cp:lastModifiedBy>Кочкин Максим Андреевич</cp:lastModifiedBy>
  <cp:revision>1</cp:revision>
  <dcterms:created xsi:type="dcterms:W3CDTF">2024-12-16T07:26:00Z</dcterms:created>
  <dcterms:modified xsi:type="dcterms:W3CDTF">2024-12-16T07:26:00Z</dcterms:modified>
</cp:coreProperties>
</file>