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9C" w:rsidRPr="008B415A" w:rsidRDefault="00B5269C" w:rsidP="00B5269C">
      <w:pPr>
        <w:pStyle w:val="ConsPlusTitle"/>
        <w:ind w:firstLine="709"/>
        <w:jc w:val="center"/>
        <w:rPr>
          <w:rFonts w:ascii="Times New Roman" w:hAnsi="Times New Roman" w:cs="Times New Roman"/>
          <w:sz w:val="28"/>
          <w:szCs w:val="28"/>
        </w:rPr>
      </w:pPr>
      <w:r w:rsidRPr="008B415A">
        <w:rPr>
          <w:rFonts w:ascii="Times New Roman" w:hAnsi="Times New Roman" w:cs="Times New Roman"/>
          <w:sz w:val="28"/>
          <w:szCs w:val="28"/>
        </w:rPr>
        <w:t>СТРАТЕГИЯ</w:t>
      </w:r>
    </w:p>
    <w:p w:rsidR="003F3B2F" w:rsidRDefault="00B5269C" w:rsidP="00B5269C">
      <w:pPr>
        <w:pStyle w:val="ConsPlusTitle"/>
        <w:ind w:firstLine="709"/>
        <w:jc w:val="center"/>
        <w:rPr>
          <w:rFonts w:ascii="Times New Roman" w:hAnsi="Times New Roman" w:cs="Times New Roman"/>
          <w:sz w:val="28"/>
          <w:szCs w:val="28"/>
        </w:rPr>
      </w:pPr>
      <w:r w:rsidRPr="008B415A">
        <w:rPr>
          <w:rFonts w:ascii="Times New Roman" w:hAnsi="Times New Roman" w:cs="Times New Roman"/>
          <w:sz w:val="28"/>
          <w:szCs w:val="28"/>
        </w:rPr>
        <w:t xml:space="preserve">СОЦИАЛЬНО-ЭКОНОМИЧЕСКОГО РАЗВИТИЯ ХВОЙНИНСКОГО МУНИЦИПАЛЬНОГО </w:t>
      </w:r>
      <w:r w:rsidR="00112516">
        <w:rPr>
          <w:rFonts w:ascii="Times New Roman" w:hAnsi="Times New Roman" w:cs="Times New Roman"/>
          <w:sz w:val="28"/>
          <w:szCs w:val="28"/>
        </w:rPr>
        <w:t>ОКРУГ</w:t>
      </w:r>
      <w:r w:rsidRPr="008B415A">
        <w:rPr>
          <w:rFonts w:ascii="Times New Roman" w:hAnsi="Times New Roman" w:cs="Times New Roman"/>
          <w:sz w:val="28"/>
          <w:szCs w:val="28"/>
        </w:rPr>
        <w:t>А</w:t>
      </w:r>
    </w:p>
    <w:p w:rsidR="00B5269C" w:rsidRPr="008B415A" w:rsidRDefault="003F3B2F" w:rsidP="00B5269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 НОВГОРОДСКОЙ ОБЛАСТИ</w:t>
      </w:r>
      <w:r w:rsidR="00B5269C" w:rsidRPr="008B415A">
        <w:rPr>
          <w:rFonts w:ascii="Times New Roman" w:hAnsi="Times New Roman" w:cs="Times New Roman"/>
          <w:sz w:val="28"/>
          <w:szCs w:val="28"/>
        </w:rPr>
        <w:t xml:space="preserve"> </w:t>
      </w:r>
    </w:p>
    <w:p w:rsidR="00B5269C" w:rsidRDefault="00B5269C" w:rsidP="00B5269C">
      <w:pPr>
        <w:pStyle w:val="ConsPlusTitle"/>
        <w:ind w:firstLine="709"/>
        <w:jc w:val="center"/>
        <w:rPr>
          <w:rFonts w:ascii="Times New Roman" w:hAnsi="Times New Roman" w:cs="Times New Roman"/>
          <w:sz w:val="28"/>
          <w:szCs w:val="28"/>
        </w:rPr>
      </w:pPr>
      <w:r w:rsidRPr="008B415A">
        <w:rPr>
          <w:rFonts w:ascii="Times New Roman" w:hAnsi="Times New Roman" w:cs="Times New Roman"/>
          <w:sz w:val="28"/>
          <w:szCs w:val="28"/>
        </w:rPr>
        <w:t>ДО 2026 ГОДА</w:t>
      </w:r>
    </w:p>
    <w:p w:rsidR="003845C9" w:rsidRPr="008B415A" w:rsidRDefault="003845C9" w:rsidP="00B5269C">
      <w:pPr>
        <w:pStyle w:val="ConsPlusTitle"/>
        <w:ind w:firstLine="709"/>
        <w:jc w:val="center"/>
        <w:rPr>
          <w:rFonts w:ascii="Times New Roman" w:hAnsi="Times New Roman" w:cs="Times New Roman"/>
          <w:sz w:val="28"/>
          <w:szCs w:val="28"/>
        </w:rPr>
      </w:pPr>
    </w:p>
    <w:p w:rsidR="003845C9" w:rsidRPr="00FE16BB" w:rsidRDefault="003845C9" w:rsidP="003845C9">
      <w:pPr>
        <w:pStyle w:val="ConsPlusTitle"/>
        <w:jc w:val="center"/>
        <w:outlineLvl w:val="1"/>
        <w:rPr>
          <w:rFonts w:ascii="Times New Roman" w:hAnsi="Times New Roman" w:cs="Times New Roman"/>
          <w:sz w:val="28"/>
          <w:szCs w:val="28"/>
        </w:rPr>
      </w:pPr>
      <w:r w:rsidRPr="00FE16BB">
        <w:rPr>
          <w:rFonts w:ascii="Times New Roman" w:hAnsi="Times New Roman" w:cs="Times New Roman"/>
          <w:sz w:val="28"/>
          <w:szCs w:val="28"/>
        </w:rPr>
        <w:t>1. Стратегический анализ:</w:t>
      </w:r>
    </w:p>
    <w:p w:rsidR="003845C9" w:rsidRPr="00FE16BB" w:rsidRDefault="003845C9" w:rsidP="003845C9">
      <w:pPr>
        <w:pStyle w:val="ConsPlusTitle"/>
        <w:jc w:val="center"/>
        <w:rPr>
          <w:rFonts w:ascii="Times New Roman" w:hAnsi="Times New Roman" w:cs="Times New Roman"/>
          <w:sz w:val="28"/>
          <w:szCs w:val="28"/>
        </w:rPr>
      </w:pPr>
      <w:r w:rsidRPr="00FE16BB">
        <w:rPr>
          <w:rFonts w:ascii="Times New Roman" w:hAnsi="Times New Roman" w:cs="Times New Roman"/>
          <w:sz w:val="28"/>
          <w:szCs w:val="28"/>
        </w:rPr>
        <w:t>вызовы, возможности и сценарии развития</w:t>
      </w:r>
    </w:p>
    <w:p w:rsidR="003845C9" w:rsidRDefault="003845C9" w:rsidP="003845C9">
      <w:pPr>
        <w:pStyle w:val="ConsPlusNormal"/>
        <w:jc w:val="both"/>
      </w:pPr>
    </w:p>
    <w:p w:rsidR="003845C9" w:rsidRPr="00FE16BB" w:rsidRDefault="003845C9" w:rsidP="00FE16BB">
      <w:pPr>
        <w:pStyle w:val="ConsPlusTitle"/>
        <w:numPr>
          <w:ilvl w:val="1"/>
          <w:numId w:val="1"/>
        </w:numPr>
        <w:jc w:val="center"/>
        <w:outlineLvl w:val="2"/>
        <w:rPr>
          <w:rFonts w:ascii="Times New Roman" w:hAnsi="Times New Roman" w:cs="Times New Roman"/>
          <w:sz w:val="24"/>
          <w:szCs w:val="24"/>
        </w:rPr>
      </w:pPr>
      <w:r w:rsidRPr="00FE16BB">
        <w:rPr>
          <w:rFonts w:ascii="Times New Roman" w:hAnsi="Times New Roman" w:cs="Times New Roman"/>
          <w:sz w:val="24"/>
          <w:szCs w:val="24"/>
        </w:rPr>
        <w:t xml:space="preserve">Исторический аспект развития </w:t>
      </w:r>
      <w:r w:rsidR="00FE16BB" w:rsidRPr="00FE16BB">
        <w:rPr>
          <w:rFonts w:ascii="Times New Roman" w:hAnsi="Times New Roman" w:cs="Times New Roman"/>
          <w:sz w:val="24"/>
          <w:szCs w:val="24"/>
        </w:rPr>
        <w:t>округа</w:t>
      </w:r>
    </w:p>
    <w:p w:rsidR="00FE16BB" w:rsidRDefault="00FE16BB" w:rsidP="00FE16BB">
      <w:pPr>
        <w:pStyle w:val="ConsPlusTitle"/>
        <w:ind w:left="384"/>
        <w:outlineLvl w:val="2"/>
      </w:pPr>
    </w:p>
    <w:p w:rsidR="00FE16BB" w:rsidRPr="009203E3" w:rsidRDefault="00FE16BB" w:rsidP="00FE16BB">
      <w:pPr>
        <w:pStyle w:val="a4"/>
        <w:ind w:left="0"/>
        <w:jc w:val="both"/>
        <w:rPr>
          <w:snapToGrid w:val="0"/>
          <w:color w:val="000000"/>
          <w:sz w:val="28"/>
          <w:szCs w:val="28"/>
        </w:rPr>
      </w:pPr>
      <w:r w:rsidRPr="009203E3">
        <w:rPr>
          <w:snapToGrid w:val="0"/>
          <w:color w:val="000000"/>
          <w:sz w:val="28"/>
          <w:szCs w:val="28"/>
        </w:rPr>
        <w:t xml:space="preserve">         Хвойнинский </w:t>
      </w:r>
      <w:r w:rsidR="003C3C8E" w:rsidRPr="009203E3">
        <w:rPr>
          <w:snapToGrid w:val="0"/>
          <w:color w:val="000000"/>
          <w:sz w:val="28"/>
          <w:szCs w:val="28"/>
        </w:rPr>
        <w:t>муниципальны</w:t>
      </w:r>
      <w:r w:rsidR="006C1782" w:rsidRPr="009203E3">
        <w:rPr>
          <w:snapToGrid w:val="0"/>
          <w:color w:val="000000"/>
          <w:sz w:val="28"/>
          <w:szCs w:val="28"/>
        </w:rPr>
        <w:t>й</w:t>
      </w:r>
      <w:r w:rsidR="003C3C8E" w:rsidRPr="009203E3">
        <w:rPr>
          <w:snapToGrid w:val="0"/>
          <w:color w:val="000000"/>
          <w:sz w:val="28"/>
          <w:szCs w:val="28"/>
        </w:rPr>
        <w:t xml:space="preserve"> округ</w:t>
      </w:r>
      <w:r w:rsidRPr="009203E3">
        <w:rPr>
          <w:snapToGrid w:val="0"/>
          <w:color w:val="000000"/>
          <w:sz w:val="28"/>
          <w:szCs w:val="28"/>
        </w:rPr>
        <w:t xml:space="preserve"> находится на северо-западе Европейской части России, на стыке трех областей: Ленинградской, Вологодской и Новгородской. Он граничит на Севере с Тихвинским районом Ленинградской области, на северо-востоке с </w:t>
      </w:r>
      <w:proofErr w:type="spellStart"/>
      <w:r w:rsidRPr="009203E3">
        <w:rPr>
          <w:snapToGrid w:val="0"/>
          <w:color w:val="000000"/>
          <w:sz w:val="28"/>
          <w:szCs w:val="28"/>
        </w:rPr>
        <w:t>Чагодощенским</w:t>
      </w:r>
      <w:proofErr w:type="spellEnd"/>
      <w:r w:rsidRPr="009203E3">
        <w:rPr>
          <w:snapToGrid w:val="0"/>
          <w:color w:val="000000"/>
          <w:sz w:val="28"/>
          <w:szCs w:val="28"/>
        </w:rPr>
        <w:t xml:space="preserve"> районом Вологодской области и районами  </w:t>
      </w:r>
      <w:proofErr w:type="spellStart"/>
      <w:r w:rsidRPr="009203E3">
        <w:rPr>
          <w:snapToGrid w:val="0"/>
          <w:color w:val="000000"/>
          <w:sz w:val="28"/>
          <w:szCs w:val="28"/>
        </w:rPr>
        <w:t>Пестовским</w:t>
      </w:r>
      <w:proofErr w:type="spellEnd"/>
      <w:r w:rsidRPr="009203E3">
        <w:rPr>
          <w:snapToGrid w:val="0"/>
          <w:color w:val="000000"/>
          <w:sz w:val="28"/>
          <w:szCs w:val="28"/>
        </w:rPr>
        <w:t xml:space="preserve">, Мошенским, </w:t>
      </w:r>
      <w:proofErr w:type="spellStart"/>
      <w:r w:rsidRPr="009203E3">
        <w:rPr>
          <w:snapToGrid w:val="0"/>
          <w:color w:val="000000"/>
          <w:sz w:val="28"/>
          <w:szCs w:val="28"/>
        </w:rPr>
        <w:t>Боровичским</w:t>
      </w:r>
      <w:proofErr w:type="spellEnd"/>
      <w:r w:rsidRPr="009203E3">
        <w:rPr>
          <w:snapToGrid w:val="0"/>
          <w:color w:val="000000"/>
          <w:sz w:val="28"/>
          <w:szCs w:val="28"/>
        </w:rPr>
        <w:t xml:space="preserve">, </w:t>
      </w:r>
      <w:proofErr w:type="spellStart"/>
      <w:r w:rsidRPr="009203E3">
        <w:rPr>
          <w:snapToGrid w:val="0"/>
          <w:color w:val="000000"/>
          <w:sz w:val="28"/>
          <w:szCs w:val="28"/>
        </w:rPr>
        <w:t>Любытинским</w:t>
      </w:r>
      <w:proofErr w:type="spellEnd"/>
      <w:r w:rsidRPr="009203E3">
        <w:rPr>
          <w:snapToGrid w:val="0"/>
          <w:color w:val="000000"/>
          <w:sz w:val="28"/>
          <w:szCs w:val="28"/>
        </w:rPr>
        <w:t xml:space="preserve"> Новгородской области.</w:t>
      </w:r>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 xml:space="preserve">    Площадь </w:t>
      </w:r>
      <w:r w:rsidR="00EC0186" w:rsidRPr="009203E3">
        <w:rPr>
          <w:color w:val="192207"/>
          <w:sz w:val="28"/>
          <w:szCs w:val="28"/>
        </w:rPr>
        <w:t>округа</w:t>
      </w:r>
      <w:r w:rsidRPr="009203E3">
        <w:rPr>
          <w:color w:val="192207"/>
          <w:sz w:val="28"/>
          <w:szCs w:val="28"/>
        </w:rPr>
        <w:t xml:space="preserve"> составляет 318,6 тыс. га.    История жизни на территории </w:t>
      </w:r>
      <w:proofErr w:type="spellStart"/>
      <w:r w:rsidRPr="009203E3">
        <w:rPr>
          <w:rStyle w:val="ae"/>
          <w:color w:val="192207"/>
          <w:sz w:val="28"/>
          <w:szCs w:val="28"/>
        </w:rPr>
        <w:t>Хвойнинского</w:t>
      </w:r>
      <w:proofErr w:type="spellEnd"/>
      <w:r w:rsidRPr="009203E3">
        <w:rPr>
          <w:rStyle w:val="ae"/>
          <w:color w:val="192207"/>
          <w:sz w:val="28"/>
          <w:szCs w:val="28"/>
        </w:rPr>
        <w:t xml:space="preserve"> </w:t>
      </w:r>
      <w:r w:rsidR="00EC0186" w:rsidRPr="009203E3">
        <w:rPr>
          <w:color w:val="192207"/>
          <w:sz w:val="28"/>
          <w:szCs w:val="28"/>
        </w:rPr>
        <w:t>округа</w:t>
      </w:r>
      <w:r w:rsidRPr="009203E3">
        <w:rPr>
          <w:color w:val="192207"/>
          <w:sz w:val="28"/>
          <w:szCs w:val="28"/>
        </w:rPr>
        <w:t xml:space="preserve"> уходит </w:t>
      </w:r>
      <w:proofErr w:type="gramStart"/>
      <w:r w:rsidRPr="009203E3">
        <w:rPr>
          <w:color w:val="192207"/>
          <w:sz w:val="28"/>
          <w:szCs w:val="28"/>
        </w:rPr>
        <w:t>в глубь</w:t>
      </w:r>
      <w:proofErr w:type="gramEnd"/>
      <w:r w:rsidRPr="009203E3">
        <w:rPr>
          <w:color w:val="192207"/>
          <w:sz w:val="28"/>
          <w:szCs w:val="28"/>
        </w:rPr>
        <w:t xml:space="preserve"> веков. Кремневые наконечники стрел, найденные на территории</w:t>
      </w:r>
      <w:proofErr w:type="gramStart"/>
      <w:r w:rsidR="00EC0186" w:rsidRPr="009203E3">
        <w:rPr>
          <w:color w:val="192207"/>
          <w:sz w:val="28"/>
          <w:szCs w:val="28"/>
        </w:rPr>
        <w:t xml:space="preserve"> ,</w:t>
      </w:r>
      <w:proofErr w:type="gramEnd"/>
      <w:r w:rsidRPr="009203E3">
        <w:rPr>
          <w:color w:val="192207"/>
          <w:sz w:val="28"/>
          <w:szCs w:val="28"/>
        </w:rPr>
        <w:t xml:space="preserve"> сопки древних захоронений, свидетельствуют о том, что были поселения еще в эпоху </w:t>
      </w:r>
      <w:proofErr w:type="spellStart"/>
      <w:r w:rsidRPr="009203E3">
        <w:rPr>
          <w:color w:val="192207"/>
          <w:sz w:val="28"/>
          <w:szCs w:val="28"/>
        </w:rPr>
        <w:t>новокаменного</w:t>
      </w:r>
      <w:proofErr w:type="spellEnd"/>
      <w:r w:rsidRPr="009203E3">
        <w:rPr>
          <w:color w:val="192207"/>
          <w:sz w:val="28"/>
          <w:szCs w:val="28"/>
        </w:rPr>
        <w:t xml:space="preserve"> века (неолит).</w:t>
      </w:r>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 xml:space="preserve">    Тракт Боровичи — Кончанское — Миголощи — Жилой Бор </w:t>
      </w:r>
      <w:proofErr w:type="gramStart"/>
      <w:r w:rsidRPr="009203E3">
        <w:rPr>
          <w:color w:val="192207"/>
          <w:sz w:val="28"/>
          <w:szCs w:val="28"/>
        </w:rPr>
        <w:t>—С</w:t>
      </w:r>
      <w:proofErr w:type="gramEnd"/>
      <w:r w:rsidRPr="009203E3">
        <w:rPr>
          <w:color w:val="192207"/>
          <w:sz w:val="28"/>
          <w:szCs w:val="28"/>
        </w:rPr>
        <w:t xml:space="preserve">омино (Прил. 5) связал две речные системы: </w:t>
      </w:r>
      <w:proofErr w:type="spellStart"/>
      <w:r w:rsidRPr="009203E3">
        <w:rPr>
          <w:color w:val="192207"/>
          <w:sz w:val="28"/>
          <w:szCs w:val="28"/>
        </w:rPr>
        <w:t>Мстинскую</w:t>
      </w:r>
      <w:proofErr w:type="spellEnd"/>
      <w:r w:rsidRPr="009203E3">
        <w:rPr>
          <w:color w:val="192207"/>
          <w:sz w:val="28"/>
          <w:szCs w:val="28"/>
        </w:rPr>
        <w:t xml:space="preserve"> и Волжскую. По Мсте — Ильменю — Волхову и до Петербурга — один путь; по Чагоде — </w:t>
      </w:r>
      <w:proofErr w:type="spellStart"/>
      <w:r w:rsidRPr="009203E3">
        <w:rPr>
          <w:color w:val="192207"/>
          <w:sz w:val="28"/>
          <w:szCs w:val="28"/>
        </w:rPr>
        <w:t>Мологе</w:t>
      </w:r>
      <w:proofErr w:type="spellEnd"/>
      <w:r w:rsidRPr="009203E3">
        <w:rPr>
          <w:color w:val="192207"/>
          <w:sz w:val="28"/>
          <w:szCs w:val="28"/>
        </w:rPr>
        <w:t xml:space="preserve"> — Волге — в центр России — другой путь. </w:t>
      </w:r>
      <w:proofErr w:type="gramStart"/>
      <w:r w:rsidRPr="009203E3">
        <w:rPr>
          <w:color w:val="192207"/>
          <w:sz w:val="28"/>
          <w:szCs w:val="28"/>
        </w:rPr>
        <w:t>По этому</w:t>
      </w:r>
      <w:proofErr w:type="gramEnd"/>
      <w:r w:rsidRPr="009203E3">
        <w:rPr>
          <w:color w:val="192207"/>
          <w:sz w:val="28"/>
          <w:szCs w:val="28"/>
        </w:rPr>
        <w:t xml:space="preserve"> сухопутному тракту пошли из Кошелей бумага, из Василева — картон в Боровичи и дальше, а обратно — разные необходимые товары на село.</w:t>
      </w:r>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 xml:space="preserve">    Во многих деревнях появились лавки. Так, в </w:t>
      </w:r>
      <w:proofErr w:type="spellStart"/>
      <w:r w:rsidRPr="009203E3">
        <w:rPr>
          <w:color w:val="192207"/>
          <w:sz w:val="28"/>
          <w:szCs w:val="28"/>
        </w:rPr>
        <w:t>Минцах</w:t>
      </w:r>
      <w:proofErr w:type="spellEnd"/>
      <w:r w:rsidRPr="009203E3">
        <w:rPr>
          <w:color w:val="192207"/>
          <w:sz w:val="28"/>
          <w:szCs w:val="28"/>
        </w:rPr>
        <w:t xml:space="preserve"> в начале XX века были 3 мелочные, две мясные, две </w:t>
      </w:r>
      <w:r w:rsidR="00B85F91" w:rsidRPr="009203E3">
        <w:rPr>
          <w:color w:val="192207"/>
          <w:sz w:val="28"/>
          <w:szCs w:val="28"/>
        </w:rPr>
        <w:t>чайные и винная лавки; в Миголо</w:t>
      </w:r>
      <w:r w:rsidRPr="009203E3">
        <w:rPr>
          <w:color w:val="192207"/>
          <w:sz w:val="28"/>
          <w:szCs w:val="28"/>
        </w:rPr>
        <w:t xml:space="preserve">щах — две мелочные, чайная и казенная винная лавки. Были лавки в </w:t>
      </w:r>
      <w:proofErr w:type="spellStart"/>
      <w:r w:rsidRPr="009203E3">
        <w:rPr>
          <w:color w:val="192207"/>
          <w:sz w:val="28"/>
          <w:szCs w:val="28"/>
        </w:rPr>
        <w:t>Левоче</w:t>
      </w:r>
      <w:proofErr w:type="spellEnd"/>
      <w:r w:rsidRPr="009203E3">
        <w:rPr>
          <w:color w:val="192207"/>
          <w:sz w:val="28"/>
          <w:szCs w:val="28"/>
        </w:rPr>
        <w:t xml:space="preserve">, </w:t>
      </w:r>
      <w:proofErr w:type="spellStart"/>
      <w:r w:rsidRPr="009203E3">
        <w:rPr>
          <w:color w:val="192207"/>
          <w:sz w:val="28"/>
          <w:szCs w:val="28"/>
        </w:rPr>
        <w:t>Ваневе</w:t>
      </w:r>
      <w:proofErr w:type="spellEnd"/>
      <w:r w:rsidRPr="009203E3">
        <w:rPr>
          <w:color w:val="192207"/>
          <w:sz w:val="28"/>
          <w:szCs w:val="28"/>
        </w:rPr>
        <w:t>, Кошелях и других местах.</w:t>
      </w:r>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После реформы 1861 года на территории современного </w:t>
      </w:r>
      <w:proofErr w:type="spellStart"/>
      <w:r w:rsidRPr="009203E3">
        <w:rPr>
          <w:rStyle w:val="ae"/>
          <w:color w:val="192207"/>
          <w:sz w:val="28"/>
          <w:szCs w:val="28"/>
        </w:rPr>
        <w:t>Хвойнинского</w:t>
      </w:r>
      <w:proofErr w:type="spellEnd"/>
      <w:r w:rsidRPr="009203E3">
        <w:rPr>
          <w:rStyle w:val="ae"/>
          <w:color w:val="192207"/>
          <w:sz w:val="28"/>
          <w:szCs w:val="28"/>
        </w:rPr>
        <w:t xml:space="preserve"> </w:t>
      </w:r>
      <w:r w:rsidR="00EC0186" w:rsidRPr="009203E3">
        <w:rPr>
          <w:color w:val="192207"/>
          <w:sz w:val="28"/>
          <w:szCs w:val="28"/>
        </w:rPr>
        <w:t>округа</w:t>
      </w:r>
      <w:r w:rsidRPr="009203E3">
        <w:rPr>
          <w:color w:val="192207"/>
          <w:sz w:val="28"/>
          <w:szCs w:val="28"/>
        </w:rPr>
        <w:t xml:space="preserve"> открыты земские школы в </w:t>
      </w:r>
      <w:proofErr w:type="spellStart"/>
      <w:r w:rsidRPr="009203E3">
        <w:rPr>
          <w:color w:val="192207"/>
          <w:sz w:val="28"/>
          <w:szCs w:val="28"/>
        </w:rPr>
        <w:t>Молодильно</w:t>
      </w:r>
      <w:proofErr w:type="spellEnd"/>
      <w:r w:rsidRPr="009203E3">
        <w:rPr>
          <w:color w:val="192207"/>
          <w:sz w:val="28"/>
          <w:szCs w:val="28"/>
        </w:rPr>
        <w:t xml:space="preserve">, Миголощах, Кошелях, </w:t>
      </w:r>
      <w:proofErr w:type="spellStart"/>
      <w:r w:rsidRPr="009203E3">
        <w:rPr>
          <w:color w:val="192207"/>
          <w:sz w:val="28"/>
          <w:szCs w:val="28"/>
        </w:rPr>
        <w:t>Кушавере</w:t>
      </w:r>
      <w:proofErr w:type="spellEnd"/>
      <w:r w:rsidRPr="009203E3">
        <w:rPr>
          <w:color w:val="192207"/>
          <w:sz w:val="28"/>
          <w:szCs w:val="28"/>
        </w:rPr>
        <w:t xml:space="preserve">, Никандрове, Мякишеве и </w:t>
      </w:r>
      <w:proofErr w:type="spellStart"/>
      <w:r w:rsidRPr="009203E3">
        <w:rPr>
          <w:color w:val="192207"/>
          <w:sz w:val="28"/>
          <w:szCs w:val="28"/>
        </w:rPr>
        <w:t>Левоче</w:t>
      </w:r>
      <w:proofErr w:type="spellEnd"/>
      <w:r w:rsidRPr="009203E3">
        <w:rPr>
          <w:color w:val="192207"/>
          <w:sz w:val="28"/>
          <w:szCs w:val="28"/>
        </w:rPr>
        <w:t xml:space="preserve">. В </w:t>
      </w:r>
      <w:proofErr w:type="spellStart"/>
      <w:r w:rsidRPr="009203E3">
        <w:rPr>
          <w:color w:val="192207"/>
          <w:sz w:val="28"/>
          <w:szCs w:val="28"/>
        </w:rPr>
        <w:t>Минцах</w:t>
      </w:r>
      <w:proofErr w:type="spellEnd"/>
      <w:r w:rsidRPr="009203E3">
        <w:rPr>
          <w:color w:val="192207"/>
          <w:sz w:val="28"/>
          <w:szCs w:val="28"/>
        </w:rPr>
        <w:t xml:space="preserve"> появилась земская больница, в Миголощах — фельдшерский пункт, в </w:t>
      </w:r>
      <w:proofErr w:type="spellStart"/>
      <w:r w:rsidRPr="009203E3">
        <w:rPr>
          <w:color w:val="192207"/>
          <w:sz w:val="28"/>
          <w:szCs w:val="28"/>
        </w:rPr>
        <w:t>Левоче</w:t>
      </w:r>
      <w:proofErr w:type="spellEnd"/>
      <w:r w:rsidRPr="009203E3">
        <w:rPr>
          <w:color w:val="192207"/>
          <w:sz w:val="28"/>
          <w:szCs w:val="28"/>
        </w:rPr>
        <w:t xml:space="preserve"> — врачебный и акушерский пункты. В этих же селах появились земские конные станции. В некоторых волостных центрах открылись общедоступные библиотеки. Наладилась почтовая связь. Вновь созданные местные органы самоуправления — земства — начали свою деятельность сразу после реформы.</w:t>
      </w:r>
    </w:p>
    <w:p w:rsidR="00A35765" w:rsidRPr="009203E3" w:rsidRDefault="00A35765" w:rsidP="00A35765">
      <w:pPr>
        <w:pStyle w:val="a3"/>
        <w:shd w:val="clear" w:color="auto" w:fill="F4F5F2"/>
        <w:spacing w:before="0" w:beforeAutospacing="0" w:after="0" w:afterAutospacing="0"/>
        <w:jc w:val="both"/>
        <w:rPr>
          <w:rStyle w:val="ae"/>
          <w:color w:val="192207"/>
          <w:sz w:val="28"/>
          <w:szCs w:val="28"/>
        </w:rPr>
      </w:pPr>
      <w:r w:rsidRPr="009203E3">
        <w:rPr>
          <w:color w:val="192207"/>
          <w:sz w:val="28"/>
          <w:szCs w:val="28"/>
        </w:rPr>
        <w:t xml:space="preserve">    В 1770 году Боровичи стали городом, а в 1774 году был образован </w:t>
      </w:r>
      <w:proofErr w:type="spellStart"/>
      <w:r w:rsidRPr="009203E3">
        <w:rPr>
          <w:color w:val="192207"/>
          <w:sz w:val="28"/>
          <w:szCs w:val="28"/>
        </w:rPr>
        <w:t>Боровичский</w:t>
      </w:r>
      <w:proofErr w:type="spellEnd"/>
      <w:r w:rsidRPr="009203E3">
        <w:rPr>
          <w:color w:val="192207"/>
          <w:sz w:val="28"/>
          <w:szCs w:val="28"/>
        </w:rPr>
        <w:t xml:space="preserve"> уезд, куда вошла территория и нынешнего </w:t>
      </w:r>
      <w:proofErr w:type="spellStart"/>
      <w:r w:rsidRPr="009203E3">
        <w:rPr>
          <w:rStyle w:val="ae"/>
          <w:color w:val="192207"/>
          <w:sz w:val="28"/>
          <w:szCs w:val="28"/>
        </w:rPr>
        <w:t>Хвойнинского</w:t>
      </w:r>
      <w:proofErr w:type="spellEnd"/>
      <w:r w:rsidRPr="009203E3">
        <w:rPr>
          <w:rStyle w:val="ae"/>
          <w:color w:val="192207"/>
          <w:sz w:val="28"/>
          <w:szCs w:val="28"/>
        </w:rPr>
        <w:t xml:space="preserve"> </w:t>
      </w:r>
      <w:r w:rsidR="00EC0186" w:rsidRPr="009203E3">
        <w:rPr>
          <w:color w:val="192207"/>
          <w:sz w:val="28"/>
          <w:szCs w:val="28"/>
        </w:rPr>
        <w:t>округа</w:t>
      </w:r>
      <w:proofErr w:type="gramStart"/>
      <w:r w:rsidR="00EC0186" w:rsidRPr="009203E3">
        <w:rPr>
          <w:color w:val="192207"/>
          <w:sz w:val="28"/>
          <w:szCs w:val="28"/>
        </w:rPr>
        <w:t xml:space="preserve"> .</w:t>
      </w:r>
      <w:proofErr w:type="gramEnd"/>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lastRenderedPageBreak/>
        <w:t xml:space="preserve">Постановлением ВЦИК от 1 августа 1927 года было окончательно утверждено новое административно – территориальное деление. </w:t>
      </w:r>
      <w:proofErr w:type="gramStart"/>
      <w:r w:rsidRPr="009203E3">
        <w:rPr>
          <w:color w:val="192207"/>
          <w:sz w:val="28"/>
          <w:szCs w:val="28"/>
        </w:rPr>
        <w:t xml:space="preserve">На территории бывшей Новгородской губернии были образованы два округа – </w:t>
      </w:r>
      <w:proofErr w:type="spellStart"/>
      <w:r w:rsidRPr="009203E3">
        <w:rPr>
          <w:color w:val="192207"/>
          <w:sz w:val="28"/>
          <w:szCs w:val="28"/>
        </w:rPr>
        <w:t>Боровичский</w:t>
      </w:r>
      <w:proofErr w:type="spellEnd"/>
      <w:r w:rsidRPr="009203E3">
        <w:rPr>
          <w:color w:val="192207"/>
          <w:sz w:val="28"/>
          <w:szCs w:val="28"/>
        </w:rPr>
        <w:t xml:space="preserve"> и Новгородский, вошедшие в состав Ленинградской области.</w:t>
      </w:r>
      <w:proofErr w:type="gramEnd"/>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 xml:space="preserve">    В </w:t>
      </w:r>
      <w:proofErr w:type="spellStart"/>
      <w:r w:rsidRPr="009203E3">
        <w:rPr>
          <w:color w:val="192207"/>
          <w:sz w:val="28"/>
          <w:szCs w:val="28"/>
        </w:rPr>
        <w:t>Боровичский</w:t>
      </w:r>
      <w:proofErr w:type="spellEnd"/>
      <w:r w:rsidRPr="009203E3">
        <w:rPr>
          <w:color w:val="192207"/>
          <w:sz w:val="28"/>
          <w:szCs w:val="28"/>
        </w:rPr>
        <w:t xml:space="preserve"> округ вошло 13 районов, в т. ч. </w:t>
      </w:r>
      <w:proofErr w:type="spellStart"/>
      <w:r w:rsidRPr="009203E3">
        <w:rPr>
          <w:color w:val="192207"/>
          <w:sz w:val="28"/>
          <w:szCs w:val="28"/>
        </w:rPr>
        <w:t>Минецкий</w:t>
      </w:r>
      <w:proofErr w:type="spellEnd"/>
      <w:r w:rsidRPr="009203E3">
        <w:rPr>
          <w:color w:val="192207"/>
          <w:sz w:val="28"/>
          <w:szCs w:val="28"/>
        </w:rPr>
        <w:t xml:space="preserve"> с центром </w:t>
      </w:r>
      <w:proofErr w:type="gramStart"/>
      <w:r w:rsidRPr="009203E3">
        <w:rPr>
          <w:color w:val="192207"/>
          <w:sz w:val="28"/>
          <w:szCs w:val="28"/>
        </w:rPr>
        <w:t>в</w:t>
      </w:r>
      <w:proofErr w:type="gramEnd"/>
      <w:r w:rsidRPr="009203E3">
        <w:rPr>
          <w:color w:val="192207"/>
          <w:sz w:val="28"/>
          <w:szCs w:val="28"/>
        </w:rPr>
        <w:t xml:space="preserve"> с. </w:t>
      </w:r>
      <w:proofErr w:type="spellStart"/>
      <w:r w:rsidRPr="009203E3">
        <w:rPr>
          <w:color w:val="192207"/>
          <w:sz w:val="28"/>
          <w:szCs w:val="28"/>
        </w:rPr>
        <w:t>Минцы</w:t>
      </w:r>
      <w:proofErr w:type="spellEnd"/>
      <w:r w:rsidRPr="009203E3">
        <w:rPr>
          <w:color w:val="192207"/>
          <w:sz w:val="28"/>
          <w:szCs w:val="28"/>
        </w:rPr>
        <w:t>.</w:t>
      </w:r>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 xml:space="preserve">    В 1931 году Президиум ВЦИК переименовал </w:t>
      </w:r>
      <w:proofErr w:type="spellStart"/>
      <w:r w:rsidRPr="009203E3">
        <w:rPr>
          <w:color w:val="192207"/>
          <w:sz w:val="28"/>
          <w:szCs w:val="28"/>
        </w:rPr>
        <w:t>Мин</w:t>
      </w:r>
      <w:r w:rsidR="00210486" w:rsidRPr="009203E3">
        <w:rPr>
          <w:color w:val="192207"/>
          <w:sz w:val="28"/>
          <w:szCs w:val="28"/>
        </w:rPr>
        <w:t>е</w:t>
      </w:r>
      <w:r w:rsidRPr="009203E3">
        <w:rPr>
          <w:color w:val="192207"/>
          <w:sz w:val="28"/>
          <w:szCs w:val="28"/>
        </w:rPr>
        <w:t>цкий</w:t>
      </w:r>
      <w:proofErr w:type="spellEnd"/>
      <w:r w:rsidRPr="009203E3">
        <w:rPr>
          <w:color w:val="192207"/>
          <w:sz w:val="28"/>
          <w:szCs w:val="28"/>
        </w:rPr>
        <w:t xml:space="preserve"> район в </w:t>
      </w:r>
      <w:proofErr w:type="spellStart"/>
      <w:r w:rsidRPr="009203E3">
        <w:rPr>
          <w:rStyle w:val="ae"/>
          <w:color w:val="192207"/>
          <w:sz w:val="28"/>
          <w:szCs w:val="28"/>
        </w:rPr>
        <w:t>Хвойнинский</w:t>
      </w:r>
      <w:proofErr w:type="spellEnd"/>
      <w:r w:rsidRPr="009203E3">
        <w:rPr>
          <w:color w:val="192207"/>
          <w:sz w:val="28"/>
          <w:szCs w:val="28"/>
        </w:rPr>
        <w:t xml:space="preserve"> по территориальной целесообразности, перенес центр района из </w:t>
      </w:r>
      <w:proofErr w:type="spellStart"/>
      <w:r w:rsidRPr="009203E3">
        <w:rPr>
          <w:color w:val="192207"/>
          <w:sz w:val="28"/>
          <w:szCs w:val="28"/>
        </w:rPr>
        <w:t>Минц</w:t>
      </w:r>
      <w:proofErr w:type="spellEnd"/>
      <w:r w:rsidRPr="009203E3">
        <w:rPr>
          <w:color w:val="192207"/>
          <w:sz w:val="28"/>
          <w:szCs w:val="28"/>
        </w:rPr>
        <w:t xml:space="preserve"> на ст. </w:t>
      </w:r>
      <w:proofErr w:type="gramStart"/>
      <w:r w:rsidRPr="009203E3">
        <w:rPr>
          <w:rStyle w:val="ae"/>
          <w:color w:val="192207"/>
          <w:sz w:val="28"/>
          <w:szCs w:val="28"/>
        </w:rPr>
        <w:t>Хвойная</w:t>
      </w:r>
      <w:proofErr w:type="gramEnd"/>
      <w:r w:rsidRPr="009203E3">
        <w:rPr>
          <w:color w:val="192207"/>
          <w:sz w:val="28"/>
          <w:szCs w:val="28"/>
        </w:rPr>
        <w:t>, район опять вошел в состав Ленинградской области.</w:t>
      </w:r>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    Президиум ВЦИК не только изменил название, но и значительно увеличил территорию. В состав </w:t>
      </w:r>
      <w:proofErr w:type="spellStart"/>
      <w:r w:rsidRPr="009203E3">
        <w:rPr>
          <w:rStyle w:val="ae"/>
          <w:color w:val="192207"/>
          <w:sz w:val="28"/>
          <w:szCs w:val="28"/>
        </w:rPr>
        <w:t>Хвойнинского</w:t>
      </w:r>
      <w:proofErr w:type="spellEnd"/>
      <w:r w:rsidRPr="009203E3">
        <w:rPr>
          <w:rStyle w:val="ae"/>
          <w:color w:val="192207"/>
          <w:sz w:val="28"/>
          <w:szCs w:val="28"/>
        </w:rPr>
        <w:t xml:space="preserve"> </w:t>
      </w:r>
      <w:r w:rsidR="00EC0186" w:rsidRPr="009203E3">
        <w:rPr>
          <w:color w:val="192207"/>
          <w:sz w:val="28"/>
          <w:szCs w:val="28"/>
        </w:rPr>
        <w:t>округа</w:t>
      </w:r>
      <w:r w:rsidRPr="009203E3">
        <w:rPr>
          <w:color w:val="192207"/>
          <w:sz w:val="28"/>
          <w:szCs w:val="28"/>
        </w:rPr>
        <w:t xml:space="preserve"> вошли 7 сельсоветов из бывшего (его упразднили) </w:t>
      </w:r>
      <w:proofErr w:type="spellStart"/>
      <w:r w:rsidRPr="009203E3">
        <w:rPr>
          <w:color w:val="192207"/>
          <w:sz w:val="28"/>
          <w:szCs w:val="28"/>
        </w:rPr>
        <w:t>Кончанского</w:t>
      </w:r>
      <w:proofErr w:type="spellEnd"/>
      <w:r w:rsidRPr="009203E3">
        <w:rPr>
          <w:color w:val="192207"/>
          <w:sz w:val="28"/>
          <w:szCs w:val="28"/>
        </w:rPr>
        <w:t xml:space="preserve"> района, а также 2 сельсовета из Бельского (</w:t>
      </w:r>
      <w:proofErr w:type="spellStart"/>
      <w:r w:rsidRPr="009203E3">
        <w:rPr>
          <w:color w:val="192207"/>
          <w:sz w:val="28"/>
          <w:szCs w:val="28"/>
        </w:rPr>
        <w:t>Любытинского</w:t>
      </w:r>
      <w:proofErr w:type="spellEnd"/>
      <w:r w:rsidRPr="009203E3">
        <w:rPr>
          <w:color w:val="192207"/>
          <w:sz w:val="28"/>
          <w:szCs w:val="28"/>
        </w:rPr>
        <w:t>) района. Таким образом, в </w:t>
      </w:r>
      <w:proofErr w:type="spellStart"/>
      <w:r w:rsidRPr="009203E3">
        <w:rPr>
          <w:rStyle w:val="ae"/>
          <w:color w:val="192207"/>
          <w:sz w:val="28"/>
          <w:szCs w:val="28"/>
        </w:rPr>
        <w:t>Хвойнинском</w:t>
      </w:r>
      <w:proofErr w:type="spellEnd"/>
      <w:r w:rsidRPr="009203E3">
        <w:rPr>
          <w:rStyle w:val="ae"/>
          <w:color w:val="192207"/>
          <w:sz w:val="28"/>
          <w:szCs w:val="28"/>
        </w:rPr>
        <w:t xml:space="preserve"> </w:t>
      </w:r>
      <w:r w:rsidR="00EC0186" w:rsidRPr="009203E3">
        <w:rPr>
          <w:color w:val="192207"/>
          <w:sz w:val="28"/>
          <w:szCs w:val="28"/>
        </w:rPr>
        <w:t xml:space="preserve">округе </w:t>
      </w:r>
      <w:r w:rsidRPr="009203E3">
        <w:rPr>
          <w:color w:val="192207"/>
          <w:sz w:val="28"/>
          <w:szCs w:val="28"/>
        </w:rPr>
        <w:t>стало 26 сельсоветов.</w:t>
      </w:r>
    </w:p>
    <w:p w:rsidR="00A35765" w:rsidRPr="009203E3" w:rsidRDefault="00A35765" w:rsidP="00A35765">
      <w:pPr>
        <w:pStyle w:val="a3"/>
        <w:shd w:val="clear" w:color="auto" w:fill="F4F5F2"/>
        <w:spacing w:before="0" w:beforeAutospacing="0" w:after="0" w:afterAutospacing="0"/>
        <w:jc w:val="both"/>
        <w:rPr>
          <w:color w:val="192207"/>
          <w:sz w:val="28"/>
          <w:szCs w:val="28"/>
        </w:rPr>
      </w:pPr>
      <w:r w:rsidRPr="009203E3">
        <w:rPr>
          <w:color w:val="192207"/>
          <w:sz w:val="28"/>
          <w:szCs w:val="28"/>
        </w:rPr>
        <w:t xml:space="preserve">    Во время </w:t>
      </w:r>
      <w:proofErr w:type="gramStart"/>
      <w:r w:rsidRPr="009203E3">
        <w:rPr>
          <w:color w:val="192207"/>
          <w:sz w:val="28"/>
          <w:szCs w:val="28"/>
        </w:rPr>
        <w:t>ВО</w:t>
      </w:r>
      <w:proofErr w:type="gramEnd"/>
      <w:r w:rsidRPr="009203E3">
        <w:rPr>
          <w:color w:val="192207"/>
          <w:sz w:val="28"/>
          <w:szCs w:val="28"/>
        </w:rPr>
        <w:t xml:space="preserve"> войны </w:t>
      </w:r>
      <w:r w:rsidR="00EC0186" w:rsidRPr="009203E3">
        <w:rPr>
          <w:color w:val="192207"/>
          <w:sz w:val="28"/>
          <w:szCs w:val="28"/>
        </w:rPr>
        <w:t xml:space="preserve">округ </w:t>
      </w:r>
      <w:r w:rsidRPr="009203E3">
        <w:rPr>
          <w:color w:val="192207"/>
          <w:sz w:val="28"/>
          <w:szCs w:val="28"/>
        </w:rPr>
        <w:t>был прифронтовым.</w:t>
      </w:r>
    </w:p>
    <w:p w:rsidR="00A35765" w:rsidRPr="009203E3" w:rsidRDefault="00A35765" w:rsidP="00A35765">
      <w:pPr>
        <w:pStyle w:val="a3"/>
        <w:shd w:val="clear" w:color="auto" w:fill="F4F5F2"/>
        <w:spacing w:before="0" w:beforeAutospacing="0" w:after="0" w:afterAutospacing="0"/>
        <w:jc w:val="both"/>
        <w:rPr>
          <w:snapToGrid w:val="0"/>
          <w:color w:val="000000"/>
          <w:sz w:val="28"/>
          <w:szCs w:val="28"/>
        </w:rPr>
      </w:pPr>
      <w:r w:rsidRPr="009203E3">
        <w:rPr>
          <w:color w:val="192207"/>
          <w:sz w:val="28"/>
          <w:szCs w:val="28"/>
        </w:rPr>
        <w:t>    После войны недостаток рабочих рук осложнил ситуацию в промышленности</w:t>
      </w:r>
      <w:proofErr w:type="gramStart"/>
      <w:r w:rsidRPr="009203E3">
        <w:rPr>
          <w:color w:val="192207"/>
          <w:sz w:val="28"/>
          <w:szCs w:val="28"/>
        </w:rPr>
        <w:t xml:space="preserve"> </w:t>
      </w:r>
      <w:r w:rsidR="00EC0186" w:rsidRPr="009203E3">
        <w:rPr>
          <w:color w:val="192207"/>
          <w:sz w:val="28"/>
          <w:szCs w:val="28"/>
        </w:rPr>
        <w:t>.</w:t>
      </w:r>
      <w:proofErr w:type="gramEnd"/>
      <w:r w:rsidR="00EC0186" w:rsidRPr="009203E3">
        <w:rPr>
          <w:color w:val="192207"/>
          <w:sz w:val="28"/>
          <w:szCs w:val="28"/>
        </w:rPr>
        <w:t xml:space="preserve"> </w:t>
      </w:r>
      <w:r w:rsidRPr="009203E3">
        <w:rPr>
          <w:color w:val="192207"/>
          <w:sz w:val="28"/>
          <w:szCs w:val="28"/>
        </w:rPr>
        <w:t xml:space="preserve">Однако, несмотря на это, в </w:t>
      </w:r>
      <w:r w:rsidR="00EC0186" w:rsidRPr="009203E3">
        <w:rPr>
          <w:color w:val="192207"/>
          <w:sz w:val="28"/>
          <w:szCs w:val="28"/>
        </w:rPr>
        <w:t>округе</w:t>
      </w:r>
      <w:r w:rsidRPr="009203E3">
        <w:rPr>
          <w:color w:val="192207"/>
          <w:sz w:val="28"/>
          <w:szCs w:val="28"/>
        </w:rPr>
        <w:t xml:space="preserve"> стало появляться одно промышленное предприятие за другим. В пятидесятые годы строится </w:t>
      </w:r>
      <w:proofErr w:type="spellStart"/>
      <w:r w:rsidRPr="009203E3">
        <w:rPr>
          <w:color w:val="192207"/>
          <w:sz w:val="28"/>
          <w:szCs w:val="28"/>
        </w:rPr>
        <w:t>Киприйский</w:t>
      </w:r>
      <w:proofErr w:type="spellEnd"/>
      <w:r w:rsidRPr="009203E3">
        <w:rPr>
          <w:color w:val="192207"/>
          <w:sz w:val="28"/>
          <w:szCs w:val="28"/>
        </w:rPr>
        <w:t xml:space="preserve"> </w:t>
      </w:r>
      <w:proofErr w:type="spellStart"/>
      <w:r w:rsidRPr="009203E3">
        <w:rPr>
          <w:color w:val="192207"/>
          <w:sz w:val="28"/>
          <w:szCs w:val="28"/>
        </w:rPr>
        <w:t>щебзавод</w:t>
      </w:r>
      <w:proofErr w:type="spellEnd"/>
      <w:r w:rsidRPr="009203E3">
        <w:rPr>
          <w:color w:val="192207"/>
          <w:sz w:val="28"/>
          <w:szCs w:val="28"/>
        </w:rPr>
        <w:t xml:space="preserve">, в 1967 году началось строительство </w:t>
      </w:r>
      <w:proofErr w:type="spellStart"/>
      <w:r w:rsidRPr="009203E3">
        <w:rPr>
          <w:color w:val="192207"/>
          <w:sz w:val="28"/>
          <w:szCs w:val="28"/>
        </w:rPr>
        <w:t>торфопредприятия</w:t>
      </w:r>
      <w:proofErr w:type="spellEnd"/>
      <w:r w:rsidRPr="009203E3">
        <w:rPr>
          <w:color w:val="192207"/>
          <w:sz w:val="28"/>
          <w:szCs w:val="28"/>
        </w:rPr>
        <w:t xml:space="preserve"> «</w:t>
      </w:r>
      <w:proofErr w:type="spellStart"/>
      <w:r w:rsidRPr="009203E3">
        <w:rPr>
          <w:color w:val="192207"/>
          <w:sz w:val="28"/>
          <w:szCs w:val="28"/>
        </w:rPr>
        <w:t>Кушаверское</w:t>
      </w:r>
      <w:proofErr w:type="spellEnd"/>
      <w:r w:rsidRPr="009203E3">
        <w:rPr>
          <w:color w:val="192207"/>
          <w:sz w:val="28"/>
          <w:szCs w:val="28"/>
        </w:rPr>
        <w:t xml:space="preserve">», возникают филиалы новгородских заводов в </w:t>
      </w:r>
      <w:proofErr w:type="gramStart"/>
      <w:r w:rsidRPr="009203E3">
        <w:rPr>
          <w:color w:val="192207"/>
          <w:sz w:val="28"/>
          <w:szCs w:val="28"/>
        </w:rPr>
        <w:t>Хвойной</w:t>
      </w:r>
      <w:proofErr w:type="gramEnd"/>
      <w:r w:rsidRPr="009203E3">
        <w:rPr>
          <w:color w:val="192207"/>
          <w:sz w:val="28"/>
          <w:szCs w:val="28"/>
        </w:rPr>
        <w:t xml:space="preserve">, Василеве, </w:t>
      </w:r>
      <w:proofErr w:type="spellStart"/>
      <w:r w:rsidRPr="009203E3">
        <w:rPr>
          <w:color w:val="192207"/>
          <w:sz w:val="28"/>
          <w:szCs w:val="28"/>
        </w:rPr>
        <w:t>Емельяновском</w:t>
      </w:r>
      <w:proofErr w:type="spellEnd"/>
      <w:r w:rsidRPr="009203E3">
        <w:rPr>
          <w:color w:val="192207"/>
          <w:sz w:val="28"/>
          <w:szCs w:val="28"/>
        </w:rPr>
        <w:t xml:space="preserve">, начинает работать </w:t>
      </w:r>
      <w:proofErr w:type="spellStart"/>
      <w:r w:rsidRPr="009203E3">
        <w:rPr>
          <w:color w:val="192207"/>
          <w:sz w:val="28"/>
          <w:szCs w:val="28"/>
        </w:rPr>
        <w:t>Хвойнинский</w:t>
      </w:r>
      <w:proofErr w:type="spellEnd"/>
      <w:r w:rsidRPr="009203E3">
        <w:rPr>
          <w:color w:val="192207"/>
          <w:sz w:val="28"/>
          <w:szCs w:val="28"/>
        </w:rPr>
        <w:t xml:space="preserve"> пивоваренный завод.</w:t>
      </w:r>
    </w:p>
    <w:p w:rsidR="00FE16BB" w:rsidRPr="009203E3" w:rsidRDefault="00FE16BB" w:rsidP="00FE16BB">
      <w:pPr>
        <w:pStyle w:val="ad"/>
        <w:shd w:val="clear" w:color="auto" w:fill="FFFFFF"/>
        <w:ind w:left="384"/>
        <w:jc w:val="both"/>
        <w:rPr>
          <w:rFonts w:ascii="Times New Roman" w:hAnsi="Times New Roman"/>
          <w:snapToGrid w:val="0"/>
          <w:sz w:val="28"/>
          <w:szCs w:val="28"/>
        </w:rPr>
      </w:pPr>
      <w:r w:rsidRPr="009203E3">
        <w:rPr>
          <w:rFonts w:ascii="Times New Roman" w:hAnsi="Times New Roman"/>
          <w:snapToGrid w:val="0"/>
          <w:color w:val="000000"/>
          <w:sz w:val="28"/>
          <w:szCs w:val="28"/>
        </w:rPr>
        <w:t xml:space="preserve">          По конфигурации территории </w:t>
      </w:r>
      <w:r w:rsidR="00EC0186" w:rsidRPr="009203E3">
        <w:rPr>
          <w:rFonts w:ascii="Times New Roman" w:hAnsi="Times New Roman"/>
          <w:color w:val="192207"/>
          <w:sz w:val="28"/>
          <w:szCs w:val="28"/>
        </w:rPr>
        <w:t>округа</w:t>
      </w:r>
      <w:r w:rsidRPr="009203E3">
        <w:rPr>
          <w:rFonts w:ascii="Times New Roman" w:hAnsi="Times New Roman"/>
          <w:snapToGrid w:val="0"/>
          <w:color w:val="000000"/>
          <w:sz w:val="28"/>
          <w:szCs w:val="28"/>
        </w:rPr>
        <w:t xml:space="preserve"> напоминает усеченный конус, лежащий основанием к </w:t>
      </w:r>
      <w:proofErr w:type="spellStart"/>
      <w:proofErr w:type="gramStart"/>
      <w:r w:rsidRPr="009203E3">
        <w:rPr>
          <w:rFonts w:ascii="Times New Roman" w:hAnsi="Times New Roman"/>
          <w:snapToGrid w:val="0"/>
          <w:color w:val="000000"/>
          <w:sz w:val="28"/>
          <w:szCs w:val="28"/>
        </w:rPr>
        <w:t>северо</w:t>
      </w:r>
      <w:proofErr w:type="spellEnd"/>
      <w:r w:rsidRPr="009203E3">
        <w:rPr>
          <w:rFonts w:ascii="Times New Roman" w:hAnsi="Times New Roman"/>
          <w:snapToGrid w:val="0"/>
          <w:color w:val="000000"/>
          <w:sz w:val="28"/>
          <w:szCs w:val="28"/>
        </w:rPr>
        <w:t>–западу</w:t>
      </w:r>
      <w:proofErr w:type="gramEnd"/>
      <w:r w:rsidRPr="009203E3">
        <w:rPr>
          <w:rFonts w:ascii="Times New Roman" w:hAnsi="Times New Roman"/>
          <w:snapToGrid w:val="0"/>
          <w:color w:val="000000"/>
          <w:sz w:val="28"/>
          <w:szCs w:val="28"/>
        </w:rPr>
        <w:t>. По «оси» этого конуса проходит экономическая ось района – железная дорога. Она связывает район напрямую с Москвой (</w:t>
      </w:r>
      <w:smartTag w:uri="urn:schemas-microsoft-com:office:smarttags" w:element="metricconverter">
        <w:smartTagPr>
          <w:attr w:name="ProductID" w:val="497 км"/>
        </w:smartTagPr>
        <w:r w:rsidRPr="009203E3">
          <w:rPr>
            <w:rFonts w:ascii="Times New Roman" w:hAnsi="Times New Roman"/>
            <w:snapToGrid w:val="0"/>
            <w:color w:val="000000"/>
            <w:sz w:val="28"/>
            <w:szCs w:val="28"/>
          </w:rPr>
          <w:t>497 км</w:t>
        </w:r>
      </w:smartTag>
      <w:r w:rsidRPr="009203E3">
        <w:rPr>
          <w:rFonts w:ascii="Times New Roman" w:hAnsi="Times New Roman"/>
          <w:snapToGrid w:val="0"/>
          <w:color w:val="000000"/>
          <w:sz w:val="28"/>
          <w:szCs w:val="28"/>
        </w:rPr>
        <w:t>) и</w:t>
      </w:r>
      <w:proofErr w:type="gramStart"/>
      <w:r w:rsidRPr="009203E3">
        <w:rPr>
          <w:rFonts w:ascii="Times New Roman" w:hAnsi="Times New Roman"/>
          <w:snapToGrid w:val="0"/>
          <w:color w:val="000000"/>
          <w:sz w:val="28"/>
          <w:szCs w:val="28"/>
        </w:rPr>
        <w:t xml:space="preserve"> С</w:t>
      </w:r>
      <w:proofErr w:type="gramEnd"/>
      <w:r w:rsidRPr="009203E3">
        <w:rPr>
          <w:rFonts w:ascii="Times New Roman" w:hAnsi="Times New Roman"/>
          <w:snapToGrid w:val="0"/>
          <w:color w:val="000000"/>
          <w:sz w:val="28"/>
          <w:szCs w:val="28"/>
        </w:rPr>
        <w:t>анкт – Петербургом (</w:t>
      </w:r>
      <w:smartTag w:uri="urn:schemas-microsoft-com:office:smarttags" w:element="metricconverter">
        <w:smartTagPr>
          <w:attr w:name="ProductID" w:val="278 км"/>
        </w:smartTagPr>
        <w:r w:rsidRPr="009203E3">
          <w:rPr>
            <w:rFonts w:ascii="Times New Roman" w:hAnsi="Times New Roman"/>
            <w:snapToGrid w:val="0"/>
            <w:color w:val="000000"/>
            <w:sz w:val="28"/>
            <w:szCs w:val="28"/>
          </w:rPr>
          <w:t>278 км</w:t>
        </w:r>
      </w:smartTag>
      <w:r w:rsidRPr="009203E3">
        <w:rPr>
          <w:rFonts w:ascii="Times New Roman" w:hAnsi="Times New Roman"/>
          <w:snapToGrid w:val="0"/>
          <w:color w:val="000000"/>
          <w:sz w:val="28"/>
          <w:szCs w:val="28"/>
        </w:rPr>
        <w:t xml:space="preserve">). </w:t>
      </w:r>
      <w:r w:rsidRPr="009203E3">
        <w:rPr>
          <w:rFonts w:ascii="Times New Roman" w:hAnsi="Times New Roman"/>
          <w:sz w:val="28"/>
          <w:szCs w:val="28"/>
        </w:rPr>
        <w:t>Построенная в первый год войны, железнодорожная ветка Кабожа-Чагода дала выход на Северную дорогу.</w:t>
      </w:r>
    </w:p>
    <w:p w:rsidR="00FE16BB" w:rsidRPr="009203E3" w:rsidRDefault="00FE16BB" w:rsidP="00FE16BB">
      <w:pPr>
        <w:pStyle w:val="ad"/>
        <w:shd w:val="clear" w:color="auto" w:fill="FFFFFF"/>
        <w:ind w:left="384"/>
        <w:jc w:val="both"/>
        <w:rPr>
          <w:rFonts w:ascii="Times New Roman" w:hAnsi="Times New Roman"/>
          <w:snapToGrid w:val="0"/>
          <w:sz w:val="28"/>
          <w:szCs w:val="28"/>
        </w:rPr>
      </w:pPr>
      <w:r w:rsidRPr="009203E3">
        <w:rPr>
          <w:rFonts w:ascii="Times New Roman" w:hAnsi="Times New Roman"/>
          <w:snapToGrid w:val="0"/>
          <w:sz w:val="28"/>
          <w:szCs w:val="28"/>
        </w:rPr>
        <w:t xml:space="preserve">         Всю территорию </w:t>
      </w:r>
      <w:r w:rsidR="00EC0186" w:rsidRPr="009203E3">
        <w:rPr>
          <w:rFonts w:ascii="Times New Roman" w:hAnsi="Times New Roman"/>
          <w:color w:val="192207"/>
          <w:sz w:val="28"/>
          <w:szCs w:val="28"/>
        </w:rPr>
        <w:t>округа</w:t>
      </w:r>
      <w:r w:rsidRPr="009203E3">
        <w:rPr>
          <w:rFonts w:ascii="Times New Roman" w:hAnsi="Times New Roman"/>
          <w:snapToGrid w:val="0"/>
          <w:sz w:val="28"/>
          <w:szCs w:val="28"/>
        </w:rPr>
        <w:t xml:space="preserve"> условно можно разделить на две неравные части. </w:t>
      </w:r>
      <w:proofErr w:type="gramStart"/>
      <w:r w:rsidRPr="009203E3">
        <w:rPr>
          <w:rFonts w:ascii="Times New Roman" w:hAnsi="Times New Roman"/>
          <w:snapToGrid w:val="0"/>
          <w:sz w:val="28"/>
          <w:szCs w:val="28"/>
        </w:rPr>
        <w:t>Меньшая</w:t>
      </w:r>
      <w:proofErr w:type="gramEnd"/>
      <w:r w:rsidRPr="009203E3">
        <w:rPr>
          <w:rFonts w:ascii="Times New Roman" w:hAnsi="Times New Roman"/>
          <w:snapToGrid w:val="0"/>
          <w:sz w:val="28"/>
          <w:szCs w:val="28"/>
        </w:rPr>
        <w:t xml:space="preserve">, западная, представляет собой непосредственные отроги Тихвинской гряды. Это холмистая равнина. Большая восточная часть - слабоволнистая равнина. Это окраина пологой </w:t>
      </w:r>
      <w:proofErr w:type="spellStart"/>
      <w:r w:rsidRPr="009203E3">
        <w:rPr>
          <w:rFonts w:ascii="Times New Roman" w:hAnsi="Times New Roman"/>
          <w:snapToGrid w:val="0"/>
          <w:sz w:val="28"/>
          <w:szCs w:val="28"/>
        </w:rPr>
        <w:t>Мологской</w:t>
      </w:r>
      <w:proofErr w:type="spellEnd"/>
      <w:r w:rsidRPr="009203E3">
        <w:rPr>
          <w:rFonts w:ascii="Times New Roman" w:hAnsi="Times New Roman"/>
          <w:snapToGrid w:val="0"/>
          <w:sz w:val="28"/>
          <w:szCs w:val="28"/>
        </w:rPr>
        <w:t xml:space="preserve"> низины, имеющей наклон к северо-востоку, куда  текут все реки района.</w:t>
      </w:r>
    </w:p>
    <w:p w:rsidR="00FE16BB" w:rsidRPr="009203E3" w:rsidRDefault="00FE16BB" w:rsidP="00FE16BB">
      <w:pPr>
        <w:pStyle w:val="ad"/>
        <w:shd w:val="clear" w:color="auto" w:fill="FFFFFF"/>
        <w:ind w:left="384"/>
        <w:jc w:val="both"/>
        <w:rPr>
          <w:rFonts w:ascii="Times New Roman" w:hAnsi="Times New Roman"/>
          <w:snapToGrid w:val="0"/>
          <w:sz w:val="28"/>
          <w:szCs w:val="28"/>
        </w:rPr>
      </w:pPr>
      <w:r w:rsidRPr="009203E3">
        <w:rPr>
          <w:rFonts w:ascii="Times New Roman" w:hAnsi="Times New Roman"/>
          <w:snapToGrid w:val="0"/>
          <w:sz w:val="28"/>
          <w:szCs w:val="28"/>
        </w:rPr>
        <w:t xml:space="preserve">Решающую роль в формировании современного рельефа </w:t>
      </w:r>
      <w:r w:rsidR="00EC0186" w:rsidRPr="009203E3">
        <w:rPr>
          <w:rFonts w:ascii="Times New Roman" w:hAnsi="Times New Roman"/>
          <w:color w:val="192207"/>
          <w:sz w:val="28"/>
          <w:szCs w:val="28"/>
        </w:rPr>
        <w:t>округа</w:t>
      </w:r>
      <w:r w:rsidR="00EC0186" w:rsidRPr="009203E3">
        <w:rPr>
          <w:rFonts w:ascii="Times New Roman" w:hAnsi="Times New Roman"/>
          <w:snapToGrid w:val="0"/>
          <w:sz w:val="28"/>
          <w:szCs w:val="28"/>
        </w:rPr>
        <w:t xml:space="preserve"> </w:t>
      </w:r>
      <w:r w:rsidRPr="009203E3">
        <w:rPr>
          <w:rFonts w:ascii="Times New Roman" w:hAnsi="Times New Roman"/>
          <w:snapToGrid w:val="0"/>
          <w:sz w:val="28"/>
          <w:szCs w:val="28"/>
        </w:rPr>
        <w:t xml:space="preserve">сыграло последнее, так называемое Валдайское оледенение. В западной части, всхолмленной, всюду видно следы оледенения – морена. А на востоке большие пространства занимают зандровые пески – отложение водных потоков таявшего ледника. Песком этих потоков скрыты все неровности древней поверхности, и сейчас она выглядит плоской равниной. </w:t>
      </w:r>
      <w:r w:rsidRPr="009203E3">
        <w:rPr>
          <w:rFonts w:ascii="Times New Roman" w:hAnsi="Times New Roman"/>
          <w:snapToGrid w:val="0"/>
          <w:sz w:val="28"/>
          <w:szCs w:val="28"/>
        </w:rPr>
        <w:tab/>
        <w:t>Слабый наклон ее к северо-востоку привел к сильной заболоченности и образованию торфяников.</w:t>
      </w:r>
      <w:r w:rsidRPr="009203E3">
        <w:rPr>
          <w:rFonts w:ascii="Times New Roman" w:hAnsi="Times New Roman"/>
          <w:snapToGrid w:val="0"/>
          <w:color w:val="000000"/>
          <w:sz w:val="28"/>
          <w:szCs w:val="28"/>
        </w:rPr>
        <w:t xml:space="preserve"> Таким образом, запад</w:t>
      </w:r>
      <w:r w:rsidRPr="009203E3">
        <w:rPr>
          <w:rFonts w:ascii="Times New Roman" w:hAnsi="Times New Roman"/>
          <w:snapToGrid w:val="0"/>
          <w:color w:val="000000"/>
          <w:sz w:val="28"/>
          <w:szCs w:val="28"/>
        </w:rPr>
        <w:softHyphen/>
        <w:t xml:space="preserve">ная и юго-западная часть </w:t>
      </w:r>
      <w:r w:rsidR="00EC0186" w:rsidRPr="009203E3">
        <w:rPr>
          <w:rFonts w:ascii="Times New Roman" w:hAnsi="Times New Roman"/>
          <w:color w:val="192207"/>
          <w:sz w:val="28"/>
          <w:szCs w:val="28"/>
        </w:rPr>
        <w:lastRenderedPageBreak/>
        <w:t>округа</w:t>
      </w:r>
      <w:r w:rsidRPr="009203E3">
        <w:rPr>
          <w:rFonts w:ascii="Times New Roman" w:hAnsi="Times New Roman"/>
          <w:snapToGrid w:val="0"/>
          <w:color w:val="000000"/>
          <w:sz w:val="28"/>
          <w:szCs w:val="28"/>
        </w:rPr>
        <w:t xml:space="preserve"> отличается сложной системой </w:t>
      </w:r>
      <w:proofErr w:type="gramStart"/>
      <w:r w:rsidRPr="009203E3">
        <w:rPr>
          <w:rFonts w:ascii="Times New Roman" w:hAnsi="Times New Roman"/>
          <w:snapToGrid w:val="0"/>
          <w:color w:val="000000"/>
          <w:sz w:val="28"/>
          <w:szCs w:val="28"/>
        </w:rPr>
        <w:t>моренных</w:t>
      </w:r>
      <w:proofErr w:type="gramEnd"/>
      <w:r w:rsidRPr="009203E3">
        <w:rPr>
          <w:rFonts w:ascii="Times New Roman" w:hAnsi="Times New Roman"/>
          <w:snapToGrid w:val="0"/>
          <w:color w:val="000000"/>
          <w:sz w:val="28"/>
          <w:szCs w:val="28"/>
        </w:rPr>
        <w:t xml:space="preserve"> гряд и холмов, ориентированных в самых различных направлениях. Осталь</w:t>
      </w:r>
      <w:r w:rsidRPr="009203E3">
        <w:rPr>
          <w:rFonts w:ascii="Times New Roman" w:hAnsi="Times New Roman"/>
          <w:snapToGrid w:val="0"/>
          <w:color w:val="000000"/>
          <w:sz w:val="28"/>
          <w:szCs w:val="28"/>
        </w:rPr>
        <w:softHyphen/>
        <w:t xml:space="preserve">ная, большая часть </w:t>
      </w:r>
      <w:r w:rsidR="00EC0186" w:rsidRPr="009203E3">
        <w:rPr>
          <w:rFonts w:ascii="Times New Roman" w:hAnsi="Times New Roman"/>
          <w:color w:val="192207"/>
          <w:sz w:val="28"/>
          <w:szCs w:val="28"/>
        </w:rPr>
        <w:t>округа</w:t>
      </w:r>
      <w:r w:rsidRPr="009203E3">
        <w:rPr>
          <w:rFonts w:ascii="Times New Roman" w:hAnsi="Times New Roman"/>
          <w:snapToGrid w:val="0"/>
          <w:color w:val="000000"/>
          <w:sz w:val="28"/>
          <w:szCs w:val="28"/>
        </w:rPr>
        <w:t xml:space="preserve"> представляет собой плоскую заболоченную рав</w:t>
      </w:r>
      <w:r w:rsidRPr="009203E3">
        <w:rPr>
          <w:rFonts w:ascii="Times New Roman" w:hAnsi="Times New Roman"/>
          <w:snapToGrid w:val="0"/>
          <w:color w:val="000000"/>
          <w:sz w:val="28"/>
          <w:szCs w:val="28"/>
        </w:rPr>
        <w:softHyphen/>
        <w:t>нину.</w:t>
      </w:r>
    </w:p>
    <w:p w:rsidR="00FE16BB" w:rsidRPr="009203E3" w:rsidRDefault="00FE16BB" w:rsidP="00FE16BB">
      <w:pPr>
        <w:pStyle w:val="0"/>
        <w:spacing w:before="0" w:after="0"/>
        <w:ind w:left="384" w:firstLine="0"/>
        <w:rPr>
          <w:rFonts w:ascii="Times New Roman" w:hAnsi="Times New Roman" w:cs="Times New Roman"/>
          <w:sz w:val="28"/>
          <w:szCs w:val="28"/>
        </w:rPr>
      </w:pPr>
      <w:r w:rsidRPr="009203E3">
        <w:rPr>
          <w:rFonts w:ascii="Times New Roman" w:hAnsi="Times New Roman" w:cs="Times New Roman"/>
          <w:sz w:val="28"/>
          <w:szCs w:val="28"/>
        </w:rPr>
        <w:t>Климат на территории умеренно континентальный. Погоду формируют различные воздушные массы: атлантические, континентальные и арктические. Преобладающее направление ветра - северо-восточное.</w:t>
      </w:r>
    </w:p>
    <w:p w:rsidR="00FE16BB" w:rsidRPr="009203E3" w:rsidRDefault="00FE16BB" w:rsidP="00FE16BB">
      <w:pPr>
        <w:pStyle w:val="ad"/>
        <w:shd w:val="clear" w:color="auto" w:fill="FFFFFF"/>
        <w:ind w:left="384"/>
        <w:jc w:val="both"/>
        <w:rPr>
          <w:rFonts w:ascii="Times New Roman" w:hAnsi="Times New Roman"/>
          <w:snapToGrid w:val="0"/>
          <w:color w:val="000000"/>
          <w:sz w:val="28"/>
          <w:szCs w:val="28"/>
        </w:rPr>
      </w:pPr>
      <w:proofErr w:type="spellStart"/>
      <w:r w:rsidRPr="009203E3">
        <w:rPr>
          <w:rFonts w:ascii="Times New Roman" w:hAnsi="Times New Roman"/>
          <w:snapToGrid w:val="0"/>
          <w:color w:val="000000"/>
          <w:sz w:val="28"/>
          <w:szCs w:val="28"/>
        </w:rPr>
        <w:t>Хвойнинский</w:t>
      </w:r>
      <w:proofErr w:type="spellEnd"/>
      <w:r w:rsidRPr="009203E3">
        <w:rPr>
          <w:rFonts w:ascii="Times New Roman" w:hAnsi="Times New Roman"/>
          <w:snapToGrid w:val="0"/>
          <w:color w:val="000000"/>
          <w:sz w:val="28"/>
          <w:szCs w:val="28"/>
        </w:rPr>
        <w:t xml:space="preserve"> </w:t>
      </w:r>
      <w:r w:rsidR="00EC0186" w:rsidRPr="009203E3">
        <w:rPr>
          <w:rFonts w:ascii="Times New Roman" w:hAnsi="Times New Roman"/>
          <w:color w:val="192207"/>
          <w:sz w:val="28"/>
          <w:szCs w:val="28"/>
        </w:rPr>
        <w:t>округ</w:t>
      </w:r>
      <w:r w:rsidRPr="009203E3">
        <w:rPr>
          <w:rFonts w:ascii="Times New Roman" w:hAnsi="Times New Roman"/>
          <w:snapToGrid w:val="0"/>
          <w:color w:val="000000"/>
          <w:sz w:val="28"/>
          <w:szCs w:val="28"/>
        </w:rPr>
        <w:t xml:space="preserve"> по праву можно назвать озерным кра</w:t>
      </w:r>
      <w:r w:rsidRPr="009203E3">
        <w:rPr>
          <w:rFonts w:ascii="Times New Roman" w:hAnsi="Times New Roman"/>
          <w:snapToGrid w:val="0"/>
          <w:color w:val="000000"/>
          <w:sz w:val="28"/>
          <w:szCs w:val="28"/>
        </w:rPr>
        <w:softHyphen/>
        <w:t xml:space="preserve">ем, в нем  насчитывается более 150 больших и малых озер.  Наиболее крупные озера: </w:t>
      </w:r>
      <w:proofErr w:type="spellStart"/>
      <w:r w:rsidRPr="009203E3">
        <w:rPr>
          <w:rFonts w:ascii="Times New Roman" w:hAnsi="Times New Roman"/>
          <w:snapToGrid w:val="0"/>
          <w:color w:val="000000"/>
          <w:sz w:val="28"/>
          <w:szCs w:val="28"/>
        </w:rPr>
        <w:t>Березарадинское</w:t>
      </w:r>
      <w:proofErr w:type="spellEnd"/>
      <w:r w:rsidRPr="009203E3">
        <w:rPr>
          <w:rFonts w:ascii="Times New Roman" w:hAnsi="Times New Roman"/>
          <w:snapToGrid w:val="0"/>
          <w:color w:val="000000"/>
          <w:sz w:val="28"/>
          <w:szCs w:val="28"/>
        </w:rPr>
        <w:t xml:space="preserve"> озеро (</w:t>
      </w:r>
      <w:smartTag w:uri="urn:schemas-microsoft-com:office:smarttags" w:element="metricconverter">
        <w:smartTagPr>
          <w:attr w:name="ProductID" w:val="2120 га"/>
        </w:smartTagPr>
        <w:r w:rsidRPr="009203E3">
          <w:rPr>
            <w:rFonts w:ascii="Times New Roman" w:hAnsi="Times New Roman"/>
            <w:snapToGrid w:val="0"/>
            <w:color w:val="000000"/>
            <w:sz w:val="28"/>
            <w:szCs w:val="28"/>
          </w:rPr>
          <w:t>2120 га</w:t>
        </w:r>
      </w:smartTag>
      <w:r w:rsidRPr="009203E3">
        <w:rPr>
          <w:rFonts w:ascii="Times New Roman" w:hAnsi="Times New Roman"/>
          <w:snapToGrid w:val="0"/>
          <w:color w:val="000000"/>
          <w:sz w:val="28"/>
          <w:szCs w:val="28"/>
        </w:rPr>
        <w:t xml:space="preserve">), </w:t>
      </w:r>
      <w:proofErr w:type="spellStart"/>
      <w:r w:rsidRPr="009203E3">
        <w:rPr>
          <w:rFonts w:ascii="Times New Roman" w:hAnsi="Times New Roman"/>
          <w:snapToGrid w:val="0"/>
          <w:color w:val="000000"/>
          <w:sz w:val="28"/>
          <w:szCs w:val="28"/>
        </w:rPr>
        <w:t>Городно</w:t>
      </w:r>
      <w:proofErr w:type="spellEnd"/>
      <w:r w:rsidRPr="009203E3">
        <w:rPr>
          <w:rFonts w:ascii="Times New Roman" w:hAnsi="Times New Roman"/>
          <w:snapToGrid w:val="0"/>
          <w:color w:val="000000"/>
          <w:sz w:val="28"/>
          <w:szCs w:val="28"/>
        </w:rPr>
        <w:t xml:space="preserve"> (</w:t>
      </w:r>
      <w:smartTag w:uri="urn:schemas-microsoft-com:office:smarttags" w:element="metricconverter">
        <w:smartTagPr>
          <w:attr w:name="ProductID" w:val="1052 га"/>
        </w:smartTagPr>
        <w:r w:rsidRPr="009203E3">
          <w:rPr>
            <w:rFonts w:ascii="Times New Roman" w:hAnsi="Times New Roman"/>
            <w:snapToGrid w:val="0"/>
            <w:color w:val="000000"/>
            <w:sz w:val="28"/>
            <w:szCs w:val="28"/>
          </w:rPr>
          <w:t>1052 га</w:t>
        </w:r>
      </w:smartTag>
      <w:r w:rsidRPr="009203E3">
        <w:rPr>
          <w:rFonts w:ascii="Times New Roman" w:hAnsi="Times New Roman"/>
          <w:snapToGrid w:val="0"/>
          <w:color w:val="000000"/>
          <w:sz w:val="28"/>
          <w:szCs w:val="28"/>
        </w:rPr>
        <w:t>), Игорь (</w:t>
      </w:r>
      <w:smartTag w:uri="urn:schemas-microsoft-com:office:smarttags" w:element="metricconverter">
        <w:smartTagPr>
          <w:attr w:name="ProductID" w:val="536 га"/>
        </w:smartTagPr>
        <w:r w:rsidRPr="009203E3">
          <w:rPr>
            <w:rFonts w:ascii="Times New Roman" w:hAnsi="Times New Roman"/>
            <w:snapToGrid w:val="0"/>
            <w:color w:val="000000"/>
            <w:sz w:val="28"/>
            <w:szCs w:val="28"/>
          </w:rPr>
          <w:t>536 га</w:t>
        </w:r>
      </w:smartTag>
      <w:r w:rsidRPr="009203E3">
        <w:rPr>
          <w:rFonts w:ascii="Times New Roman" w:hAnsi="Times New Roman"/>
          <w:snapToGrid w:val="0"/>
          <w:color w:val="000000"/>
          <w:sz w:val="28"/>
          <w:szCs w:val="28"/>
        </w:rPr>
        <w:t xml:space="preserve">), </w:t>
      </w:r>
      <w:proofErr w:type="spellStart"/>
      <w:r w:rsidRPr="009203E3">
        <w:rPr>
          <w:rFonts w:ascii="Times New Roman" w:hAnsi="Times New Roman"/>
          <w:snapToGrid w:val="0"/>
          <w:color w:val="000000"/>
          <w:sz w:val="28"/>
          <w:szCs w:val="28"/>
        </w:rPr>
        <w:t>Видимирское</w:t>
      </w:r>
      <w:proofErr w:type="spellEnd"/>
      <w:r w:rsidRPr="009203E3">
        <w:rPr>
          <w:rFonts w:ascii="Times New Roman" w:hAnsi="Times New Roman"/>
          <w:snapToGrid w:val="0"/>
          <w:color w:val="000000"/>
          <w:sz w:val="28"/>
          <w:szCs w:val="28"/>
        </w:rPr>
        <w:t xml:space="preserve"> (</w:t>
      </w:r>
      <w:smartTag w:uri="urn:schemas-microsoft-com:office:smarttags" w:element="metricconverter">
        <w:smartTagPr>
          <w:attr w:name="ProductID" w:val="492 га"/>
        </w:smartTagPr>
        <w:r w:rsidRPr="009203E3">
          <w:rPr>
            <w:rFonts w:ascii="Times New Roman" w:hAnsi="Times New Roman"/>
            <w:snapToGrid w:val="0"/>
            <w:color w:val="000000"/>
            <w:sz w:val="28"/>
            <w:szCs w:val="28"/>
          </w:rPr>
          <w:t>492 га</w:t>
        </w:r>
      </w:smartTag>
      <w:r w:rsidRPr="009203E3">
        <w:rPr>
          <w:rFonts w:ascii="Times New Roman" w:hAnsi="Times New Roman"/>
          <w:snapToGrid w:val="0"/>
          <w:color w:val="000000"/>
          <w:sz w:val="28"/>
          <w:szCs w:val="28"/>
        </w:rPr>
        <w:t xml:space="preserve">), </w:t>
      </w:r>
      <w:proofErr w:type="spellStart"/>
      <w:r w:rsidRPr="009203E3">
        <w:rPr>
          <w:rFonts w:ascii="Times New Roman" w:hAnsi="Times New Roman"/>
          <w:snapToGrid w:val="0"/>
          <w:color w:val="000000"/>
          <w:sz w:val="28"/>
          <w:szCs w:val="28"/>
        </w:rPr>
        <w:t>Старское</w:t>
      </w:r>
      <w:proofErr w:type="spellEnd"/>
      <w:r w:rsidRPr="009203E3">
        <w:rPr>
          <w:rFonts w:ascii="Times New Roman" w:hAnsi="Times New Roman"/>
          <w:snapToGrid w:val="0"/>
          <w:color w:val="000000"/>
          <w:sz w:val="28"/>
          <w:szCs w:val="28"/>
        </w:rPr>
        <w:t xml:space="preserve"> (</w:t>
      </w:r>
      <w:smartTag w:uri="urn:schemas-microsoft-com:office:smarttags" w:element="metricconverter">
        <w:smartTagPr>
          <w:attr w:name="ProductID" w:val="420 га"/>
        </w:smartTagPr>
        <w:r w:rsidRPr="009203E3">
          <w:rPr>
            <w:rFonts w:ascii="Times New Roman" w:hAnsi="Times New Roman"/>
            <w:snapToGrid w:val="0"/>
            <w:color w:val="000000"/>
            <w:sz w:val="28"/>
            <w:szCs w:val="28"/>
          </w:rPr>
          <w:t>420 га</w:t>
        </w:r>
      </w:smartTag>
      <w:r w:rsidRPr="009203E3">
        <w:rPr>
          <w:rFonts w:ascii="Times New Roman" w:hAnsi="Times New Roman"/>
          <w:snapToGrid w:val="0"/>
          <w:color w:val="000000"/>
          <w:sz w:val="28"/>
          <w:szCs w:val="28"/>
        </w:rPr>
        <w:t xml:space="preserve">). </w:t>
      </w:r>
    </w:p>
    <w:p w:rsidR="00FE16BB" w:rsidRPr="009203E3" w:rsidRDefault="00FE16BB" w:rsidP="00FE16BB">
      <w:pPr>
        <w:pStyle w:val="21"/>
        <w:spacing w:line="240" w:lineRule="auto"/>
        <w:ind w:left="384"/>
        <w:jc w:val="both"/>
        <w:rPr>
          <w:rFonts w:ascii="Times New Roman" w:hAnsi="Times New Roman"/>
          <w:sz w:val="28"/>
          <w:szCs w:val="28"/>
        </w:rPr>
      </w:pPr>
      <w:r w:rsidRPr="009203E3">
        <w:rPr>
          <w:rFonts w:ascii="Times New Roman" w:hAnsi="Times New Roman"/>
          <w:sz w:val="28"/>
          <w:szCs w:val="28"/>
        </w:rPr>
        <w:t xml:space="preserve">         Больших рек в </w:t>
      </w:r>
      <w:r w:rsidR="00EC0186" w:rsidRPr="009203E3">
        <w:rPr>
          <w:rFonts w:ascii="Times New Roman" w:hAnsi="Times New Roman"/>
          <w:color w:val="192207"/>
          <w:sz w:val="28"/>
          <w:szCs w:val="28"/>
        </w:rPr>
        <w:t>округе</w:t>
      </w:r>
      <w:r w:rsidRPr="009203E3">
        <w:rPr>
          <w:rFonts w:ascii="Times New Roman" w:hAnsi="Times New Roman"/>
          <w:sz w:val="28"/>
          <w:szCs w:val="28"/>
        </w:rPr>
        <w:t xml:space="preserve"> нет. По средней части протекает с за</w:t>
      </w:r>
      <w:r w:rsidRPr="009203E3">
        <w:rPr>
          <w:rFonts w:ascii="Times New Roman" w:hAnsi="Times New Roman"/>
          <w:sz w:val="28"/>
          <w:szCs w:val="28"/>
        </w:rPr>
        <w:softHyphen/>
        <w:t>пада на восток река Песь (</w:t>
      </w:r>
      <w:smartTag w:uri="urn:schemas-microsoft-com:office:smarttags" w:element="metricconverter">
        <w:smartTagPr>
          <w:attr w:name="ProductID" w:val="145 километров"/>
        </w:smartTagPr>
        <w:r w:rsidRPr="009203E3">
          <w:rPr>
            <w:rFonts w:ascii="Times New Roman" w:hAnsi="Times New Roman"/>
            <w:sz w:val="28"/>
            <w:szCs w:val="28"/>
          </w:rPr>
          <w:t>145 километров</w:t>
        </w:r>
      </w:smartTag>
      <w:r w:rsidRPr="009203E3">
        <w:rPr>
          <w:rFonts w:ascii="Times New Roman" w:hAnsi="Times New Roman"/>
          <w:sz w:val="28"/>
          <w:szCs w:val="28"/>
        </w:rPr>
        <w:t xml:space="preserve">), впадающая в  </w:t>
      </w:r>
      <w:proofErr w:type="spellStart"/>
      <w:r w:rsidRPr="009203E3">
        <w:rPr>
          <w:rFonts w:ascii="Times New Roman" w:hAnsi="Times New Roman"/>
          <w:sz w:val="28"/>
          <w:szCs w:val="28"/>
        </w:rPr>
        <w:t>Чагодощу</w:t>
      </w:r>
      <w:proofErr w:type="spellEnd"/>
      <w:r w:rsidRPr="009203E3">
        <w:rPr>
          <w:rFonts w:ascii="Times New Roman" w:hAnsi="Times New Roman"/>
          <w:sz w:val="28"/>
          <w:szCs w:val="28"/>
        </w:rPr>
        <w:t xml:space="preserve">, приток </w:t>
      </w:r>
      <w:proofErr w:type="spellStart"/>
      <w:r w:rsidRPr="009203E3">
        <w:rPr>
          <w:rFonts w:ascii="Times New Roman" w:hAnsi="Times New Roman"/>
          <w:sz w:val="28"/>
          <w:szCs w:val="28"/>
        </w:rPr>
        <w:t>Мологи</w:t>
      </w:r>
      <w:proofErr w:type="spellEnd"/>
      <w:r w:rsidRPr="009203E3">
        <w:rPr>
          <w:rFonts w:ascii="Times New Roman" w:hAnsi="Times New Roman"/>
          <w:sz w:val="28"/>
          <w:szCs w:val="28"/>
        </w:rPr>
        <w:t xml:space="preserve">, а севернее реки Песь протекает в том же направлении ее левый приток </w:t>
      </w:r>
      <w:proofErr w:type="spellStart"/>
      <w:r w:rsidRPr="009203E3">
        <w:rPr>
          <w:rFonts w:ascii="Times New Roman" w:hAnsi="Times New Roman"/>
          <w:sz w:val="28"/>
          <w:szCs w:val="28"/>
        </w:rPr>
        <w:t>Ратца</w:t>
      </w:r>
      <w:proofErr w:type="spellEnd"/>
      <w:r w:rsidRPr="009203E3">
        <w:rPr>
          <w:rFonts w:ascii="Times New Roman" w:hAnsi="Times New Roman"/>
          <w:sz w:val="28"/>
          <w:szCs w:val="28"/>
        </w:rPr>
        <w:t xml:space="preserve">. На востоке течет река Кабожа с притоком </w:t>
      </w:r>
      <w:proofErr w:type="spellStart"/>
      <w:r w:rsidRPr="009203E3">
        <w:rPr>
          <w:rFonts w:ascii="Times New Roman" w:hAnsi="Times New Roman"/>
          <w:sz w:val="28"/>
          <w:szCs w:val="28"/>
        </w:rPr>
        <w:t>Левоч</w:t>
      </w:r>
      <w:r w:rsidRPr="009203E3">
        <w:rPr>
          <w:rFonts w:ascii="Times New Roman" w:hAnsi="Times New Roman"/>
          <w:sz w:val="28"/>
          <w:szCs w:val="28"/>
        </w:rPr>
        <w:softHyphen/>
        <w:t>кой</w:t>
      </w:r>
      <w:proofErr w:type="spellEnd"/>
      <w:r w:rsidRPr="009203E3">
        <w:rPr>
          <w:rFonts w:ascii="Times New Roman" w:hAnsi="Times New Roman"/>
          <w:sz w:val="28"/>
          <w:szCs w:val="28"/>
        </w:rPr>
        <w:t xml:space="preserve">. Река Кабожа впадает в </w:t>
      </w:r>
      <w:proofErr w:type="spellStart"/>
      <w:r w:rsidRPr="009203E3">
        <w:rPr>
          <w:rFonts w:ascii="Times New Roman" w:hAnsi="Times New Roman"/>
          <w:sz w:val="28"/>
          <w:szCs w:val="28"/>
        </w:rPr>
        <w:t>Мологу</w:t>
      </w:r>
      <w:proofErr w:type="spellEnd"/>
      <w:r w:rsidRPr="009203E3">
        <w:rPr>
          <w:rFonts w:ascii="Times New Roman" w:hAnsi="Times New Roman"/>
          <w:sz w:val="28"/>
          <w:szCs w:val="28"/>
        </w:rPr>
        <w:t xml:space="preserve">. </w:t>
      </w:r>
    </w:p>
    <w:p w:rsidR="00FE16BB" w:rsidRPr="009203E3" w:rsidRDefault="00FE16BB" w:rsidP="00FE16BB">
      <w:pPr>
        <w:pStyle w:val="ad"/>
        <w:shd w:val="clear" w:color="auto" w:fill="FFFFFF"/>
        <w:ind w:left="384"/>
        <w:jc w:val="both"/>
        <w:rPr>
          <w:rFonts w:ascii="Times New Roman" w:hAnsi="Times New Roman"/>
          <w:snapToGrid w:val="0"/>
          <w:color w:val="000000"/>
          <w:sz w:val="28"/>
          <w:szCs w:val="28"/>
        </w:rPr>
      </w:pPr>
      <w:r w:rsidRPr="009203E3">
        <w:rPr>
          <w:rFonts w:ascii="Times New Roman" w:hAnsi="Times New Roman"/>
          <w:snapToGrid w:val="0"/>
          <w:color w:val="000000"/>
          <w:sz w:val="28"/>
          <w:szCs w:val="28"/>
        </w:rPr>
        <w:t>Леса занимают  64 процента территории (204,3 тыс. га), господствуют сосновые леса разного типа с верховыми и пере</w:t>
      </w:r>
      <w:r w:rsidRPr="009203E3">
        <w:rPr>
          <w:rFonts w:ascii="Times New Roman" w:hAnsi="Times New Roman"/>
          <w:snapToGrid w:val="0"/>
          <w:color w:val="000000"/>
          <w:sz w:val="28"/>
          <w:szCs w:val="28"/>
        </w:rPr>
        <w:softHyphen/>
        <w:t xml:space="preserve">ходными болотами и не заболоченными сосняками, брусничными и </w:t>
      </w:r>
      <w:proofErr w:type="spellStart"/>
      <w:r w:rsidRPr="009203E3">
        <w:rPr>
          <w:rFonts w:ascii="Times New Roman" w:hAnsi="Times New Roman"/>
          <w:snapToGrid w:val="0"/>
          <w:color w:val="000000"/>
          <w:sz w:val="28"/>
          <w:szCs w:val="28"/>
        </w:rPr>
        <w:t>вересково</w:t>
      </w:r>
      <w:proofErr w:type="spellEnd"/>
      <w:r w:rsidRPr="009203E3">
        <w:rPr>
          <w:rFonts w:ascii="Times New Roman" w:hAnsi="Times New Roman"/>
          <w:snapToGrid w:val="0"/>
          <w:color w:val="000000"/>
          <w:sz w:val="28"/>
          <w:szCs w:val="28"/>
        </w:rPr>
        <w:t xml:space="preserve"> - лишайниковыми. Многие тысячелетия лес служит местом охоты, отдыха, сбора грибов и ягод. </w:t>
      </w:r>
    </w:p>
    <w:p w:rsidR="00FE16BB" w:rsidRPr="009203E3" w:rsidRDefault="00FE16BB" w:rsidP="00FE16BB">
      <w:pPr>
        <w:pStyle w:val="ad"/>
        <w:shd w:val="clear" w:color="auto" w:fill="FFFFFF"/>
        <w:ind w:left="384"/>
        <w:jc w:val="both"/>
        <w:rPr>
          <w:rFonts w:ascii="Times New Roman" w:hAnsi="Times New Roman"/>
          <w:snapToGrid w:val="0"/>
          <w:color w:val="000000"/>
          <w:sz w:val="28"/>
          <w:szCs w:val="28"/>
        </w:rPr>
      </w:pPr>
      <w:r w:rsidRPr="009203E3">
        <w:rPr>
          <w:rFonts w:ascii="Times New Roman" w:hAnsi="Times New Roman"/>
          <w:snapToGrid w:val="0"/>
          <w:color w:val="000000"/>
          <w:sz w:val="28"/>
          <w:szCs w:val="28"/>
        </w:rPr>
        <w:t>Болота занимают примерно 25 процентов площади (58 тыс. га). Для верховых болот характерен мощный слой торфа. На болотах много клюквы, брусники, черники, голубики, морошки. Животный мир лесов, водоемов и болот разнообразен. В 1952 году в Новгородскую область были завезены бобры, которые распрост</w:t>
      </w:r>
      <w:r w:rsidRPr="009203E3">
        <w:rPr>
          <w:rFonts w:ascii="Times New Roman" w:hAnsi="Times New Roman"/>
          <w:snapToGrid w:val="0"/>
          <w:color w:val="000000"/>
          <w:sz w:val="28"/>
          <w:szCs w:val="28"/>
        </w:rPr>
        <w:softHyphen/>
        <w:t xml:space="preserve">ранились и в Хвойнинском </w:t>
      </w:r>
      <w:r w:rsidR="003C3C8E" w:rsidRPr="009203E3">
        <w:rPr>
          <w:rFonts w:ascii="Times New Roman" w:hAnsi="Times New Roman"/>
          <w:snapToGrid w:val="0"/>
          <w:color w:val="000000"/>
          <w:sz w:val="28"/>
          <w:szCs w:val="28"/>
        </w:rPr>
        <w:t>округе</w:t>
      </w:r>
      <w:r w:rsidRPr="009203E3">
        <w:rPr>
          <w:rFonts w:ascii="Times New Roman" w:hAnsi="Times New Roman"/>
          <w:snapToGrid w:val="0"/>
          <w:color w:val="000000"/>
          <w:sz w:val="28"/>
          <w:szCs w:val="28"/>
        </w:rPr>
        <w:t>. Преобладает ев</w:t>
      </w:r>
      <w:r w:rsidRPr="009203E3">
        <w:rPr>
          <w:rFonts w:ascii="Times New Roman" w:hAnsi="Times New Roman"/>
          <w:snapToGrid w:val="0"/>
          <w:color w:val="000000"/>
          <w:sz w:val="28"/>
          <w:szCs w:val="28"/>
        </w:rPr>
        <w:softHyphen/>
        <w:t xml:space="preserve">ропейский бурый бобр. </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sz w:val="28"/>
          <w:szCs w:val="28"/>
        </w:rPr>
        <w:t xml:space="preserve"> Минерально-сырьевая база в </w:t>
      </w:r>
      <w:r w:rsidR="00EC0186" w:rsidRPr="009203E3">
        <w:rPr>
          <w:rFonts w:ascii="Times New Roman" w:hAnsi="Times New Roman"/>
          <w:color w:val="192207"/>
          <w:sz w:val="28"/>
          <w:szCs w:val="28"/>
        </w:rPr>
        <w:t>округе</w:t>
      </w:r>
      <w:r w:rsidRPr="009203E3">
        <w:rPr>
          <w:rFonts w:ascii="Times New Roman" w:hAnsi="Times New Roman"/>
          <w:sz w:val="28"/>
          <w:szCs w:val="28"/>
        </w:rPr>
        <w:t xml:space="preserve"> представлена наличием  карбонатных пород, песчано-гравийных материалов, строительных   песков, легкоплавких  глин, торфа, известняка, больших запасов пресных подземных гидрокарбонатных и сульфатно-гидрокарбонатных вод, а также большим количеством озер, пригодных для разведения рыбы в промышленных целях.</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bCs/>
          <w:sz w:val="28"/>
          <w:szCs w:val="28"/>
          <w:u w:val="single"/>
        </w:rPr>
        <w:t xml:space="preserve">Торф. </w:t>
      </w:r>
      <w:r w:rsidRPr="009203E3">
        <w:rPr>
          <w:rFonts w:ascii="Times New Roman" w:hAnsi="Times New Roman"/>
          <w:sz w:val="28"/>
          <w:szCs w:val="28"/>
        </w:rPr>
        <w:t xml:space="preserve"> В </w:t>
      </w:r>
      <w:r w:rsidR="00EC0186" w:rsidRPr="009203E3">
        <w:rPr>
          <w:rFonts w:ascii="Times New Roman" w:hAnsi="Times New Roman"/>
          <w:color w:val="192207"/>
          <w:sz w:val="28"/>
          <w:szCs w:val="28"/>
        </w:rPr>
        <w:t>округе</w:t>
      </w:r>
      <w:r w:rsidRPr="009203E3">
        <w:rPr>
          <w:rFonts w:ascii="Times New Roman" w:hAnsi="Times New Roman"/>
          <w:sz w:val="28"/>
          <w:szCs w:val="28"/>
        </w:rPr>
        <w:t xml:space="preserve"> насчитывается 9 перспективных месторождений для торфодобычи, где требуется проведение геологоразведочных работ с оценкой и подсчетом запасов, среди них наиболее крупные: </w:t>
      </w:r>
      <w:proofErr w:type="spellStart"/>
      <w:r w:rsidRPr="009203E3">
        <w:rPr>
          <w:rFonts w:ascii="Times New Roman" w:hAnsi="Times New Roman"/>
          <w:sz w:val="28"/>
          <w:szCs w:val="28"/>
        </w:rPr>
        <w:t>Семгинское</w:t>
      </w:r>
      <w:proofErr w:type="spellEnd"/>
      <w:r w:rsidRPr="009203E3">
        <w:rPr>
          <w:rFonts w:ascii="Times New Roman" w:hAnsi="Times New Roman"/>
          <w:sz w:val="28"/>
          <w:szCs w:val="28"/>
        </w:rPr>
        <w:t xml:space="preserve"> (частично проведена мелиорация) с прогнозными ресурсами около 27113 тыс. тонн; Островское с прогнозными ресурсами около 33070 тыс</w:t>
      </w:r>
      <w:proofErr w:type="gramStart"/>
      <w:r w:rsidRPr="009203E3">
        <w:rPr>
          <w:rFonts w:ascii="Times New Roman" w:hAnsi="Times New Roman"/>
          <w:sz w:val="28"/>
          <w:szCs w:val="28"/>
        </w:rPr>
        <w:t>.т</w:t>
      </w:r>
      <w:proofErr w:type="gramEnd"/>
      <w:r w:rsidRPr="009203E3">
        <w:rPr>
          <w:rFonts w:ascii="Times New Roman" w:hAnsi="Times New Roman"/>
          <w:sz w:val="28"/>
          <w:szCs w:val="28"/>
        </w:rPr>
        <w:t xml:space="preserve">онн, </w:t>
      </w:r>
      <w:proofErr w:type="spellStart"/>
      <w:r w:rsidRPr="009203E3">
        <w:rPr>
          <w:rFonts w:ascii="Times New Roman" w:hAnsi="Times New Roman"/>
          <w:sz w:val="28"/>
          <w:szCs w:val="28"/>
        </w:rPr>
        <w:t>Игоревские</w:t>
      </w:r>
      <w:proofErr w:type="spellEnd"/>
      <w:r w:rsidRPr="009203E3">
        <w:rPr>
          <w:rFonts w:ascii="Times New Roman" w:hAnsi="Times New Roman"/>
          <w:sz w:val="28"/>
          <w:szCs w:val="28"/>
        </w:rPr>
        <w:t xml:space="preserve"> Мхи </w:t>
      </w:r>
      <w:r w:rsidRPr="009203E3">
        <w:rPr>
          <w:rFonts w:ascii="Times New Roman" w:hAnsi="Times New Roman"/>
          <w:sz w:val="28"/>
          <w:szCs w:val="28"/>
          <w:lang w:val="en-US"/>
        </w:rPr>
        <w:t>II</w:t>
      </w:r>
      <w:r w:rsidRPr="009203E3">
        <w:rPr>
          <w:rFonts w:ascii="Times New Roman" w:hAnsi="Times New Roman"/>
          <w:sz w:val="28"/>
          <w:szCs w:val="28"/>
        </w:rPr>
        <w:t xml:space="preserve"> с прогнозными ресурсами около 13711 тыс.тонн.</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bCs/>
          <w:sz w:val="28"/>
          <w:szCs w:val="28"/>
          <w:u w:val="single"/>
        </w:rPr>
        <w:lastRenderedPageBreak/>
        <w:t>Сапропель.</w:t>
      </w:r>
      <w:r w:rsidRPr="009203E3">
        <w:rPr>
          <w:rFonts w:ascii="Times New Roman" w:hAnsi="Times New Roman"/>
          <w:sz w:val="28"/>
          <w:szCs w:val="28"/>
        </w:rPr>
        <w:t xml:space="preserve"> Имеется 7 месторождений сапропеля общей площадью </w:t>
      </w:r>
      <w:smartTag w:uri="urn:schemas-microsoft-com:office:smarttags" w:element="metricconverter">
        <w:smartTagPr>
          <w:attr w:name="ProductID" w:val="1914 га"/>
        </w:smartTagPr>
        <w:r w:rsidRPr="009203E3">
          <w:rPr>
            <w:rFonts w:ascii="Times New Roman" w:hAnsi="Times New Roman"/>
            <w:sz w:val="28"/>
            <w:szCs w:val="28"/>
          </w:rPr>
          <w:t>1914 га</w:t>
        </w:r>
      </w:smartTag>
      <w:r w:rsidRPr="009203E3">
        <w:rPr>
          <w:rFonts w:ascii="Times New Roman" w:hAnsi="Times New Roman"/>
          <w:sz w:val="28"/>
          <w:szCs w:val="28"/>
        </w:rPr>
        <w:t xml:space="preserve">. Общее количество запасов сырья по </w:t>
      </w:r>
      <w:r w:rsidR="00EC0186" w:rsidRPr="009203E3">
        <w:rPr>
          <w:rFonts w:ascii="Times New Roman" w:hAnsi="Times New Roman"/>
          <w:color w:val="192207"/>
          <w:sz w:val="28"/>
          <w:szCs w:val="28"/>
        </w:rPr>
        <w:t>округу</w:t>
      </w:r>
      <w:r w:rsidRPr="009203E3">
        <w:rPr>
          <w:rFonts w:ascii="Times New Roman" w:hAnsi="Times New Roman"/>
          <w:sz w:val="28"/>
          <w:szCs w:val="28"/>
        </w:rPr>
        <w:t xml:space="preserve"> – 9741 тыс. тонн, </w:t>
      </w:r>
      <w:proofErr w:type="gramStart"/>
      <w:r w:rsidRPr="009203E3">
        <w:rPr>
          <w:rFonts w:ascii="Times New Roman" w:hAnsi="Times New Roman"/>
          <w:sz w:val="28"/>
          <w:szCs w:val="28"/>
        </w:rPr>
        <w:t>балансовые</w:t>
      </w:r>
      <w:proofErr w:type="gramEnd"/>
      <w:r w:rsidRPr="009203E3">
        <w:rPr>
          <w:rFonts w:ascii="Times New Roman" w:hAnsi="Times New Roman"/>
          <w:sz w:val="28"/>
          <w:szCs w:val="28"/>
        </w:rPr>
        <w:t xml:space="preserve"> - 918 тыс. тонн. Прогнозные общие запасы сапропеля 8823 тыс. тонн.</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bCs/>
          <w:sz w:val="28"/>
          <w:szCs w:val="28"/>
          <w:u w:val="single"/>
        </w:rPr>
        <w:t>Песок и песчано-гравийный материал.</w:t>
      </w:r>
      <w:r w:rsidRPr="009203E3">
        <w:rPr>
          <w:rFonts w:ascii="Times New Roman" w:hAnsi="Times New Roman"/>
          <w:sz w:val="28"/>
          <w:szCs w:val="28"/>
        </w:rPr>
        <w:t xml:space="preserve"> Существует 4 перспективных участка песка и ПГС, на которых рекомендована постановка поисковых работ, с общими прогнозными ресурсами около 27500 тыс</w:t>
      </w:r>
      <w:proofErr w:type="gramStart"/>
      <w:r w:rsidRPr="009203E3">
        <w:rPr>
          <w:rFonts w:ascii="Times New Roman" w:hAnsi="Times New Roman"/>
          <w:sz w:val="28"/>
          <w:szCs w:val="28"/>
        </w:rPr>
        <w:t>.к</w:t>
      </w:r>
      <w:proofErr w:type="gramEnd"/>
      <w:r w:rsidRPr="009203E3">
        <w:rPr>
          <w:rFonts w:ascii="Times New Roman" w:hAnsi="Times New Roman"/>
          <w:sz w:val="28"/>
          <w:szCs w:val="28"/>
        </w:rPr>
        <w:t xml:space="preserve">уб.м: участок долины верхнего течения р. </w:t>
      </w:r>
      <w:proofErr w:type="spellStart"/>
      <w:r w:rsidRPr="009203E3">
        <w:rPr>
          <w:rFonts w:ascii="Times New Roman" w:hAnsi="Times New Roman"/>
          <w:sz w:val="28"/>
          <w:szCs w:val="28"/>
        </w:rPr>
        <w:t>Песь</w:t>
      </w:r>
      <w:proofErr w:type="spellEnd"/>
      <w:r w:rsidRPr="009203E3">
        <w:rPr>
          <w:rFonts w:ascii="Times New Roman" w:hAnsi="Times New Roman"/>
          <w:sz w:val="28"/>
          <w:szCs w:val="28"/>
        </w:rPr>
        <w:t xml:space="preserve">, Бугры, </w:t>
      </w:r>
      <w:proofErr w:type="spellStart"/>
      <w:r w:rsidRPr="009203E3">
        <w:rPr>
          <w:rFonts w:ascii="Times New Roman" w:hAnsi="Times New Roman"/>
          <w:sz w:val="28"/>
          <w:szCs w:val="28"/>
        </w:rPr>
        <w:t>Видимирское</w:t>
      </w:r>
      <w:proofErr w:type="spellEnd"/>
      <w:r w:rsidRPr="009203E3">
        <w:rPr>
          <w:rFonts w:ascii="Times New Roman" w:hAnsi="Times New Roman"/>
          <w:sz w:val="28"/>
          <w:szCs w:val="28"/>
        </w:rPr>
        <w:t xml:space="preserve">, </w:t>
      </w:r>
      <w:proofErr w:type="spellStart"/>
      <w:r w:rsidRPr="009203E3">
        <w:rPr>
          <w:rFonts w:ascii="Times New Roman" w:hAnsi="Times New Roman"/>
          <w:sz w:val="28"/>
          <w:szCs w:val="28"/>
        </w:rPr>
        <w:t>Городно</w:t>
      </w:r>
      <w:proofErr w:type="spellEnd"/>
      <w:r w:rsidRPr="009203E3">
        <w:rPr>
          <w:rFonts w:ascii="Times New Roman" w:hAnsi="Times New Roman"/>
          <w:sz w:val="28"/>
          <w:szCs w:val="28"/>
        </w:rPr>
        <w:t>.</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sz w:val="28"/>
          <w:szCs w:val="28"/>
        </w:rPr>
        <w:t xml:space="preserve">Имеется 7 проявлений песка и ПГС, где требуется проведение геологоразведочных работ, с общими прогнозными ресурсами около 4000 тыс. куб.м.: Брод, </w:t>
      </w:r>
      <w:proofErr w:type="spellStart"/>
      <w:r w:rsidRPr="009203E3">
        <w:rPr>
          <w:rFonts w:ascii="Times New Roman" w:hAnsi="Times New Roman"/>
          <w:sz w:val="28"/>
          <w:szCs w:val="28"/>
        </w:rPr>
        <w:t>Суглица</w:t>
      </w:r>
      <w:proofErr w:type="spellEnd"/>
      <w:r w:rsidRPr="009203E3">
        <w:rPr>
          <w:rFonts w:ascii="Times New Roman" w:hAnsi="Times New Roman"/>
          <w:sz w:val="28"/>
          <w:szCs w:val="28"/>
        </w:rPr>
        <w:t xml:space="preserve">, </w:t>
      </w:r>
      <w:proofErr w:type="spellStart"/>
      <w:r w:rsidRPr="009203E3">
        <w:rPr>
          <w:rFonts w:ascii="Times New Roman" w:hAnsi="Times New Roman"/>
          <w:sz w:val="28"/>
          <w:szCs w:val="28"/>
        </w:rPr>
        <w:t>Клепалище</w:t>
      </w:r>
      <w:proofErr w:type="spellEnd"/>
      <w:r w:rsidRPr="009203E3">
        <w:rPr>
          <w:rFonts w:ascii="Times New Roman" w:hAnsi="Times New Roman"/>
          <w:sz w:val="28"/>
          <w:szCs w:val="28"/>
        </w:rPr>
        <w:t xml:space="preserve"> и др. Предварительные данные свидетельствуют о возможности использования сырья в дорожном строительстве.</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sz w:val="28"/>
          <w:szCs w:val="28"/>
        </w:rPr>
        <w:t xml:space="preserve">Кроме того, существует 2 не </w:t>
      </w:r>
      <w:proofErr w:type="gramStart"/>
      <w:r w:rsidRPr="009203E3">
        <w:rPr>
          <w:rFonts w:ascii="Times New Roman" w:hAnsi="Times New Roman"/>
          <w:sz w:val="28"/>
          <w:szCs w:val="28"/>
        </w:rPr>
        <w:t>учтенных</w:t>
      </w:r>
      <w:proofErr w:type="gramEnd"/>
      <w:r w:rsidRPr="009203E3">
        <w:rPr>
          <w:rFonts w:ascii="Times New Roman" w:hAnsi="Times New Roman"/>
          <w:sz w:val="28"/>
          <w:szCs w:val="28"/>
        </w:rPr>
        <w:t xml:space="preserve"> государственным балансом месторождения </w:t>
      </w:r>
      <w:proofErr w:type="spellStart"/>
      <w:r w:rsidRPr="009203E3">
        <w:rPr>
          <w:rFonts w:ascii="Times New Roman" w:hAnsi="Times New Roman"/>
          <w:sz w:val="28"/>
          <w:szCs w:val="28"/>
        </w:rPr>
        <w:t>Киприя</w:t>
      </w:r>
      <w:proofErr w:type="spellEnd"/>
      <w:r w:rsidRPr="009203E3">
        <w:rPr>
          <w:rFonts w:ascii="Times New Roman" w:hAnsi="Times New Roman"/>
          <w:sz w:val="28"/>
          <w:szCs w:val="28"/>
        </w:rPr>
        <w:t xml:space="preserve"> и </w:t>
      </w:r>
      <w:proofErr w:type="spellStart"/>
      <w:r w:rsidRPr="009203E3">
        <w:rPr>
          <w:rFonts w:ascii="Times New Roman" w:hAnsi="Times New Roman"/>
          <w:sz w:val="28"/>
          <w:szCs w:val="28"/>
        </w:rPr>
        <w:t>Налой</w:t>
      </w:r>
      <w:proofErr w:type="spellEnd"/>
      <w:r w:rsidRPr="009203E3">
        <w:rPr>
          <w:rFonts w:ascii="Times New Roman" w:hAnsi="Times New Roman"/>
          <w:sz w:val="28"/>
          <w:szCs w:val="28"/>
        </w:rPr>
        <w:t>. Запасы сырья - около 3300 тыс. куб.м.</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bCs/>
          <w:sz w:val="28"/>
          <w:szCs w:val="28"/>
          <w:u w:val="single"/>
        </w:rPr>
        <w:t>Глины.</w:t>
      </w:r>
      <w:r w:rsidRPr="009203E3">
        <w:rPr>
          <w:rFonts w:ascii="Times New Roman" w:hAnsi="Times New Roman"/>
          <w:sz w:val="28"/>
          <w:szCs w:val="28"/>
        </w:rPr>
        <w:t xml:space="preserve"> Имеются 2 перспективные площади: </w:t>
      </w:r>
      <w:proofErr w:type="spellStart"/>
      <w:r w:rsidRPr="009203E3">
        <w:rPr>
          <w:rFonts w:ascii="Times New Roman" w:hAnsi="Times New Roman"/>
          <w:sz w:val="28"/>
          <w:szCs w:val="28"/>
        </w:rPr>
        <w:t>Внуто</w:t>
      </w:r>
      <w:proofErr w:type="spellEnd"/>
      <w:r w:rsidRPr="009203E3">
        <w:rPr>
          <w:rFonts w:ascii="Times New Roman" w:hAnsi="Times New Roman"/>
          <w:sz w:val="28"/>
          <w:szCs w:val="28"/>
        </w:rPr>
        <w:t xml:space="preserve"> и Ужа. Запасы сырья не определялись. Перспективность </w:t>
      </w:r>
      <w:proofErr w:type="gramStart"/>
      <w:r w:rsidRPr="009203E3">
        <w:rPr>
          <w:rFonts w:ascii="Times New Roman" w:hAnsi="Times New Roman"/>
          <w:sz w:val="28"/>
          <w:szCs w:val="28"/>
        </w:rPr>
        <w:t>площади</w:t>
      </w:r>
      <w:proofErr w:type="gramEnd"/>
      <w:r w:rsidRPr="009203E3">
        <w:rPr>
          <w:rFonts w:ascii="Times New Roman" w:hAnsi="Times New Roman"/>
          <w:sz w:val="28"/>
          <w:szCs w:val="28"/>
        </w:rPr>
        <w:t xml:space="preserve"> возможно установить поисковыми работами.  Глины умеренно - и </w:t>
      </w:r>
      <w:proofErr w:type="spellStart"/>
      <w:r w:rsidRPr="009203E3">
        <w:rPr>
          <w:rFonts w:ascii="Times New Roman" w:hAnsi="Times New Roman"/>
          <w:sz w:val="28"/>
          <w:szCs w:val="28"/>
        </w:rPr>
        <w:t>среднепластичные</w:t>
      </w:r>
      <w:proofErr w:type="spellEnd"/>
      <w:r w:rsidRPr="009203E3">
        <w:rPr>
          <w:rFonts w:ascii="Times New Roman" w:hAnsi="Times New Roman"/>
          <w:sz w:val="28"/>
          <w:szCs w:val="28"/>
        </w:rPr>
        <w:t xml:space="preserve">, с небольшим содержанием крупнозернистых включений. </w:t>
      </w:r>
      <w:proofErr w:type="gramStart"/>
      <w:r w:rsidRPr="009203E3">
        <w:rPr>
          <w:rFonts w:ascii="Times New Roman" w:hAnsi="Times New Roman"/>
          <w:sz w:val="28"/>
          <w:szCs w:val="28"/>
        </w:rPr>
        <w:t>Возможно</w:t>
      </w:r>
      <w:proofErr w:type="gramEnd"/>
      <w:r w:rsidRPr="009203E3">
        <w:rPr>
          <w:rFonts w:ascii="Times New Roman" w:hAnsi="Times New Roman"/>
          <w:sz w:val="28"/>
          <w:szCs w:val="28"/>
        </w:rPr>
        <w:t xml:space="preserve"> использовать для изготовления кирпича и черепицы с вводом </w:t>
      </w:r>
      <w:proofErr w:type="spellStart"/>
      <w:r w:rsidRPr="009203E3">
        <w:rPr>
          <w:rFonts w:ascii="Times New Roman" w:hAnsi="Times New Roman"/>
          <w:sz w:val="28"/>
          <w:szCs w:val="28"/>
        </w:rPr>
        <w:t>отощающих</w:t>
      </w:r>
      <w:proofErr w:type="spellEnd"/>
      <w:r w:rsidRPr="009203E3">
        <w:rPr>
          <w:rFonts w:ascii="Times New Roman" w:hAnsi="Times New Roman"/>
          <w:sz w:val="28"/>
          <w:szCs w:val="28"/>
        </w:rPr>
        <w:t xml:space="preserve"> добавок.</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bCs/>
          <w:sz w:val="28"/>
          <w:szCs w:val="28"/>
          <w:u w:val="single"/>
        </w:rPr>
        <w:t>Карбонатные породы.</w:t>
      </w:r>
      <w:r w:rsidRPr="009203E3">
        <w:rPr>
          <w:rFonts w:ascii="Times New Roman" w:hAnsi="Times New Roman"/>
          <w:sz w:val="28"/>
          <w:szCs w:val="28"/>
        </w:rPr>
        <w:t xml:space="preserve"> Перспективный участок Спасово рекомендован для постановки поисково-оценочных работ.</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bCs/>
          <w:sz w:val="28"/>
          <w:szCs w:val="28"/>
          <w:u w:val="single"/>
        </w:rPr>
        <w:t>Месторождения и проявления минеральных красок:</w:t>
      </w:r>
      <w:r w:rsidRPr="009203E3">
        <w:rPr>
          <w:rFonts w:ascii="Times New Roman" w:hAnsi="Times New Roman"/>
          <w:bCs/>
          <w:sz w:val="28"/>
          <w:szCs w:val="28"/>
        </w:rPr>
        <w:t xml:space="preserve">  </w:t>
      </w:r>
      <w:proofErr w:type="spellStart"/>
      <w:r w:rsidRPr="009203E3">
        <w:rPr>
          <w:rFonts w:ascii="Times New Roman" w:hAnsi="Times New Roman"/>
          <w:sz w:val="28"/>
          <w:szCs w:val="28"/>
        </w:rPr>
        <w:t>Ермолинское</w:t>
      </w:r>
      <w:proofErr w:type="spellEnd"/>
      <w:r w:rsidRPr="009203E3">
        <w:rPr>
          <w:rFonts w:ascii="Times New Roman" w:hAnsi="Times New Roman"/>
          <w:sz w:val="28"/>
          <w:szCs w:val="28"/>
        </w:rPr>
        <w:t xml:space="preserve">   и </w:t>
      </w:r>
      <w:proofErr w:type="spellStart"/>
      <w:r w:rsidRPr="009203E3">
        <w:rPr>
          <w:rFonts w:ascii="Times New Roman" w:hAnsi="Times New Roman"/>
          <w:sz w:val="28"/>
          <w:szCs w:val="28"/>
        </w:rPr>
        <w:t>Остахновское</w:t>
      </w:r>
      <w:proofErr w:type="spellEnd"/>
      <w:r w:rsidRPr="009203E3">
        <w:rPr>
          <w:rFonts w:ascii="Times New Roman" w:hAnsi="Times New Roman"/>
          <w:sz w:val="28"/>
          <w:szCs w:val="28"/>
        </w:rPr>
        <w:t xml:space="preserve">  месторождения с общими запасами сырья 11,4 тыс. тонн на балансе не числятся. Тип полученного пигмента - марс темный и светлый, возможно использование для приготовления малярных и масляных художественных красок.</w:t>
      </w:r>
    </w:p>
    <w:p w:rsidR="00FE16BB" w:rsidRPr="009203E3" w:rsidRDefault="00FE16BB" w:rsidP="00FE16BB">
      <w:pPr>
        <w:pStyle w:val="ad"/>
        <w:ind w:left="384"/>
        <w:jc w:val="both"/>
        <w:rPr>
          <w:rFonts w:ascii="Times New Roman" w:hAnsi="Times New Roman"/>
          <w:sz w:val="28"/>
          <w:szCs w:val="28"/>
        </w:rPr>
      </w:pPr>
      <w:r w:rsidRPr="009203E3">
        <w:rPr>
          <w:rFonts w:ascii="Times New Roman" w:hAnsi="Times New Roman"/>
          <w:bCs/>
          <w:sz w:val="28"/>
          <w:szCs w:val="28"/>
          <w:u w:val="single"/>
        </w:rPr>
        <w:t xml:space="preserve">Подземные воды. </w:t>
      </w:r>
      <w:r w:rsidRPr="009203E3">
        <w:rPr>
          <w:rFonts w:ascii="Times New Roman" w:hAnsi="Times New Roman"/>
          <w:sz w:val="28"/>
          <w:szCs w:val="28"/>
        </w:rPr>
        <w:t>Необходимо проведение  разведочно-оценочных работ пресной подземной воды для водоснабжения.</w:t>
      </w:r>
    </w:p>
    <w:p w:rsidR="003C3C8E" w:rsidRPr="009203E3" w:rsidRDefault="00FE16BB" w:rsidP="00FE16BB">
      <w:pPr>
        <w:pStyle w:val="ad"/>
        <w:ind w:left="384"/>
        <w:jc w:val="both"/>
        <w:rPr>
          <w:rFonts w:ascii="Times New Roman" w:hAnsi="Times New Roman"/>
          <w:sz w:val="28"/>
          <w:szCs w:val="28"/>
          <w:lang w:eastAsia="en-US"/>
        </w:rPr>
      </w:pPr>
      <w:r w:rsidRPr="009203E3">
        <w:rPr>
          <w:rFonts w:ascii="Times New Roman" w:hAnsi="Times New Roman"/>
          <w:sz w:val="28"/>
          <w:szCs w:val="28"/>
          <w:lang w:eastAsia="en-US"/>
        </w:rPr>
        <w:t xml:space="preserve">          </w:t>
      </w:r>
      <w:r w:rsidR="003C3C8E" w:rsidRPr="009203E3">
        <w:rPr>
          <w:rFonts w:ascii="Times New Roman" w:hAnsi="Times New Roman"/>
          <w:sz w:val="28"/>
          <w:szCs w:val="28"/>
        </w:rPr>
        <w:t>Выгодное местоположение, историческое наследие, культура, принципы рыночных отношений, высокая гражданская активность населения являются основополагающей базой для дальнейшего развития Хвойнинского муниципального округа.</w:t>
      </w:r>
    </w:p>
    <w:p w:rsidR="003C3C8E" w:rsidRPr="009203E3" w:rsidRDefault="003C3C8E" w:rsidP="003C3C8E">
      <w:pPr>
        <w:pStyle w:val="ConsPlusTitle"/>
        <w:ind w:left="384"/>
        <w:jc w:val="center"/>
        <w:outlineLvl w:val="2"/>
        <w:rPr>
          <w:rFonts w:ascii="Times New Roman" w:hAnsi="Times New Roman" w:cs="Times New Roman"/>
          <w:sz w:val="28"/>
          <w:szCs w:val="28"/>
        </w:rPr>
      </w:pPr>
      <w:r w:rsidRPr="009203E3">
        <w:rPr>
          <w:rFonts w:ascii="Times New Roman" w:hAnsi="Times New Roman" w:cs="Times New Roman"/>
          <w:sz w:val="28"/>
          <w:szCs w:val="28"/>
        </w:rPr>
        <w:t>1.2. Оценка достигнутого уровня социально-экономического</w:t>
      </w:r>
    </w:p>
    <w:p w:rsidR="003C3C8E" w:rsidRPr="009203E3" w:rsidRDefault="003C3C8E" w:rsidP="003C3C8E">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развития Хвойнинского муниципального </w:t>
      </w:r>
      <w:r w:rsidR="006C1782" w:rsidRPr="009203E3">
        <w:rPr>
          <w:rFonts w:ascii="Times New Roman" w:hAnsi="Times New Roman" w:cs="Times New Roman"/>
          <w:sz w:val="28"/>
          <w:szCs w:val="28"/>
        </w:rPr>
        <w:t>округа</w:t>
      </w:r>
    </w:p>
    <w:p w:rsidR="003C3C8E" w:rsidRPr="009203E3" w:rsidRDefault="003C3C8E" w:rsidP="003C3C8E">
      <w:pPr>
        <w:pStyle w:val="ConsPlusNormal"/>
        <w:jc w:val="both"/>
        <w:rPr>
          <w:rFonts w:ascii="Times New Roman" w:hAnsi="Times New Roman" w:cs="Times New Roman"/>
          <w:sz w:val="28"/>
          <w:szCs w:val="28"/>
        </w:rPr>
      </w:pPr>
    </w:p>
    <w:p w:rsidR="003C3C8E" w:rsidRPr="009203E3" w:rsidRDefault="003C3C8E" w:rsidP="00BD0DBD">
      <w:pPr>
        <w:pStyle w:val="ConsPlusNormal"/>
        <w:ind w:firstLine="540"/>
        <w:jc w:val="both"/>
        <w:rPr>
          <w:rFonts w:ascii="Times New Roman" w:hAnsi="Times New Roman" w:cs="Times New Roman"/>
          <w:sz w:val="28"/>
          <w:szCs w:val="28"/>
        </w:rPr>
      </w:pPr>
      <w:r w:rsidRPr="009203E3">
        <w:rPr>
          <w:rFonts w:ascii="Times New Roman" w:hAnsi="Times New Roman" w:cs="Times New Roman"/>
          <w:sz w:val="28"/>
          <w:szCs w:val="28"/>
        </w:rPr>
        <w:t xml:space="preserve">Хвойнинский муниципальный округ в включает в себя </w:t>
      </w:r>
      <w:r w:rsidR="00997F57" w:rsidRPr="009203E3">
        <w:rPr>
          <w:rFonts w:ascii="Times New Roman" w:hAnsi="Times New Roman" w:cs="Times New Roman"/>
          <w:sz w:val="28"/>
          <w:szCs w:val="28"/>
        </w:rPr>
        <w:t>1 городскую и 10  сельских территорий</w:t>
      </w:r>
      <w:r w:rsidRPr="009203E3">
        <w:rPr>
          <w:rFonts w:ascii="Times New Roman" w:hAnsi="Times New Roman" w:cs="Times New Roman"/>
          <w:sz w:val="28"/>
          <w:szCs w:val="28"/>
        </w:rPr>
        <w:t xml:space="preserve">, в состав которых входят </w:t>
      </w:r>
      <w:r w:rsidR="00BD0DBD" w:rsidRPr="009203E3">
        <w:rPr>
          <w:rFonts w:ascii="Times New Roman" w:hAnsi="Times New Roman" w:cs="Times New Roman"/>
          <w:sz w:val="28"/>
          <w:szCs w:val="28"/>
        </w:rPr>
        <w:t xml:space="preserve">150 сельских населенных </w:t>
      </w:r>
      <w:r w:rsidR="00BD0DBD" w:rsidRPr="009203E3">
        <w:rPr>
          <w:rFonts w:ascii="Times New Roman" w:hAnsi="Times New Roman" w:cs="Times New Roman"/>
          <w:sz w:val="28"/>
          <w:szCs w:val="28"/>
        </w:rPr>
        <w:lastRenderedPageBreak/>
        <w:t>пунктов</w:t>
      </w:r>
      <w:proofErr w:type="gramStart"/>
      <w:r w:rsidR="00BD0DBD" w:rsidRPr="009203E3">
        <w:rPr>
          <w:rFonts w:ascii="Times New Roman" w:hAnsi="Times New Roman" w:cs="Times New Roman"/>
          <w:sz w:val="28"/>
          <w:szCs w:val="28"/>
        </w:rPr>
        <w:t xml:space="preserve"> .</w:t>
      </w:r>
      <w:proofErr w:type="gramEnd"/>
      <w:r w:rsidRPr="009203E3">
        <w:rPr>
          <w:rFonts w:ascii="Times New Roman" w:hAnsi="Times New Roman" w:cs="Times New Roman"/>
          <w:sz w:val="28"/>
          <w:szCs w:val="28"/>
        </w:rPr>
        <w:t xml:space="preserve"> </w:t>
      </w:r>
      <w:r w:rsidR="0041688B" w:rsidRPr="009203E3">
        <w:rPr>
          <w:rFonts w:ascii="Times New Roman" w:hAnsi="Times New Roman" w:cs="Times New Roman"/>
          <w:sz w:val="28"/>
          <w:szCs w:val="28"/>
        </w:rPr>
        <w:t>Центр округа – рабочий поселок Хвойная .</w:t>
      </w:r>
    </w:p>
    <w:p w:rsidR="00BD0DBD" w:rsidRPr="009203E3" w:rsidRDefault="00D71BBD" w:rsidP="00D71BBD">
      <w:pPr>
        <w:ind w:firstLine="709"/>
        <w:jc w:val="both"/>
        <w:rPr>
          <w:rFonts w:ascii="Times New Roman" w:hAnsi="Times New Roman"/>
          <w:sz w:val="28"/>
          <w:szCs w:val="28"/>
        </w:rPr>
      </w:pPr>
      <w:r w:rsidRPr="009203E3">
        <w:rPr>
          <w:rFonts w:ascii="Times New Roman" w:hAnsi="Times New Roman"/>
          <w:sz w:val="28"/>
          <w:szCs w:val="28"/>
        </w:rPr>
        <w:t>Численность постоянно проживающего населения на 01.01.2021 года составила 13525 человека (городское население – 5568, сельское население – 7957 человек)</w:t>
      </w:r>
      <w:proofErr w:type="gramStart"/>
      <w:r w:rsidRPr="009203E3">
        <w:rPr>
          <w:rFonts w:ascii="Times New Roman" w:hAnsi="Times New Roman"/>
          <w:sz w:val="28"/>
          <w:szCs w:val="28"/>
        </w:rPr>
        <w:t>.</w:t>
      </w:r>
      <w:r w:rsidR="00BD0DBD" w:rsidRPr="009203E3">
        <w:rPr>
          <w:rFonts w:ascii="Times New Roman" w:hAnsi="Times New Roman"/>
          <w:sz w:val="28"/>
          <w:szCs w:val="28"/>
        </w:rPr>
        <w:t>П</w:t>
      </w:r>
      <w:proofErr w:type="gramEnd"/>
      <w:r w:rsidR="00BD0DBD" w:rsidRPr="009203E3">
        <w:rPr>
          <w:rFonts w:ascii="Times New Roman" w:hAnsi="Times New Roman"/>
          <w:sz w:val="28"/>
          <w:szCs w:val="28"/>
        </w:rPr>
        <w:t xml:space="preserve">лотность населения </w:t>
      </w:r>
      <w:r w:rsidR="00F46FC3" w:rsidRPr="009203E3">
        <w:rPr>
          <w:rFonts w:ascii="Times New Roman" w:hAnsi="Times New Roman"/>
          <w:sz w:val="28"/>
          <w:szCs w:val="28"/>
        </w:rPr>
        <w:t>–</w:t>
      </w:r>
      <w:r w:rsidR="00BD0DBD" w:rsidRPr="009203E3">
        <w:rPr>
          <w:rFonts w:ascii="Times New Roman" w:hAnsi="Times New Roman"/>
          <w:sz w:val="28"/>
          <w:szCs w:val="28"/>
        </w:rPr>
        <w:t xml:space="preserve"> </w:t>
      </w:r>
      <w:r w:rsidR="00F46FC3" w:rsidRPr="009203E3">
        <w:rPr>
          <w:rFonts w:ascii="Times New Roman" w:hAnsi="Times New Roman"/>
          <w:sz w:val="28"/>
          <w:szCs w:val="28"/>
        </w:rPr>
        <w:t>4,2</w:t>
      </w:r>
      <w:r w:rsidR="00BD0DBD" w:rsidRPr="009203E3">
        <w:rPr>
          <w:rFonts w:ascii="Times New Roman" w:hAnsi="Times New Roman"/>
          <w:sz w:val="28"/>
          <w:szCs w:val="28"/>
        </w:rPr>
        <w:t xml:space="preserve"> человек</w:t>
      </w:r>
      <w:r w:rsidR="00F46FC3" w:rsidRPr="009203E3">
        <w:rPr>
          <w:rFonts w:ascii="Times New Roman" w:hAnsi="Times New Roman"/>
          <w:sz w:val="28"/>
          <w:szCs w:val="28"/>
        </w:rPr>
        <w:t>а</w:t>
      </w:r>
      <w:r w:rsidR="00BD0DBD" w:rsidRPr="009203E3">
        <w:rPr>
          <w:rFonts w:ascii="Times New Roman" w:hAnsi="Times New Roman"/>
          <w:sz w:val="28"/>
          <w:szCs w:val="28"/>
        </w:rPr>
        <w:t xml:space="preserve"> на квадратный километр</w:t>
      </w:r>
      <w:r w:rsidR="00BC557A" w:rsidRPr="009203E3">
        <w:rPr>
          <w:rFonts w:ascii="Times New Roman" w:hAnsi="Times New Roman"/>
          <w:sz w:val="28"/>
          <w:szCs w:val="28"/>
        </w:rPr>
        <w:t xml:space="preserve"> .</w:t>
      </w:r>
    </w:p>
    <w:p w:rsidR="0002223E" w:rsidRPr="009203E3" w:rsidRDefault="007F18F1" w:rsidP="00A615A4">
      <w:pPr>
        <w:spacing w:after="0" w:line="240" w:lineRule="auto"/>
        <w:ind w:firstLine="539"/>
        <w:jc w:val="both"/>
        <w:rPr>
          <w:rFonts w:ascii="Times New Roman" w:hAnsi="Times New Roman"/>
          <w:sz w:val="28"/>
          <w:szCs w:val="28"/>
        </w:rPr>
      </w:pPr>
      <w:r w:rsidRPr="009203E3">
        <w:rPr>
          <w:rFonts w:ascii="Times New Roman" w:hAnsi="Times New Roman"/>
          <w:sz w:val="28"/>
          <w:szCs w:val="28"/>
        </w:rPr>
        <w:t xml:space="preserve">Земельные ресурсы </w:t>
      </w:r>
      <w:proofErr w:type="spellStart"/>
      <w:r w:rsidRPr="009203E3">
        <w:rPr>
          <w:rFonts w:ascii="Times New Roman" w:hAnsi="Times New Roman"/>
          <w:sz w:val="28"/>
          <w:szCs w:val="28"/>
        </w:rPr>
        <w:t>Хвойнинского</w:t>
      </w:r>
      <w:proofErr w:type="spellEnd"/>
      <w:r w:rsidRPr="009203E3">
        <w:rPr>
          <w:rFonts w:ascii="Times New Roman" w:hAnsi="Times New Roman"/>
          <w:sz w:val="28"/>
          <w:szCs w:val="28"/>
        </w:rPr>
        <w:t xml:space="preserve"> муниципального округа занимают  211 тыс. га: сельхозугодия - 18%; леса – </w:t>
      </w:r>
      <w:r w:rsidR="00676F9F" w:rsidRPr="009203E3">
        <w:rPr>
          <w:rFonts w:ascii="Times New Roman" w:hAnsi="Times New Roman"/>
          <w:sz w:val="28"/>
          <w:szCs w:val="28"/>
        </w:rPr>
        <w:t>64</w:t>
      </w:r>
      <w:r w:rsidRPr="009203E3">
        <w:rPr>
          <w:rFonts w:ascii="Times New Roman" w:hAnsi="Times New Roman"/>
          <w:sz w:val="28"/>
          <w:szCs w:val="28"/>
        </w:rPr>
        <w:t xml:space="preserve"> %. Главное богатство округ</w:t>
      </w:r>
      <w:proofErr w:type="gramStart"/>
      <w:r w:rsidRPr="009203E3">
        <w:rPr>
          <w:rFonts w:ascii="Times New Roman" w:hAnsi="Times New Roman"/>
          <w:sz w:val="28"/>
          <w:szCs w:val="28"/>
        </w:rPr>
        <w:t>а-</w:t>
      </w:r>
      <w:proofErr w:type="gramEnd"/>
      <w:r w:rsidRPr="009203E3">
        <w:rPr>
          <w:rFonts w:ascii="Times New Roman" w:hAnsi="Times New Roman"/>
          <w:sz w:val="28"/>
          <w:szCs w:val="28"/>
        </w:rPr>
        <w:t xml:space="preserve"> это леса</w:t>
      </w:r>
      <w:r w:rsidR="00676F9F" w:rsidRPr="009203E3">
        <w:rPr>
          <w:rFonts w:ascii="Times New Roman" w:hAnsi="Times New Roman"/>
          <w:sz w:val="28"/>
          <w:szCs w:val="28"/>
        </w:rPr>
        <w:t xml:space="preserve"> занимают 204,3 тыс.га.</w:t>
      </w:r>
      <w:r w:rsidRPr="009203E3">
        <w:rPr>
          <w:rFonts w:ascii="Times New Roman" w:hAnsi="Times New Roman"/>
          <w:sz w:val="28"/>
          <w:szCs w:val="28"/>
        </w:rPr>
        <w:t xml:space="preserve"> Преобладают ель, сосна с примесью мелколиственных пород - березы, осины, ольхи. Расчетная </w:t>
      </w:r>
      <w:r w:rsidR="00C563BB" w:rsidRPr="009203E3">
        <w:rPr>
          <w:rFonts w:ascii="Times New Roman" w:hAnsi="Times New Roman"/>
          <w:sz w:val="28"/>
          <w:szCs w:val="28"/>
        </w:rPr>
        <w:t>лесосека при всех видах рубок в 2020 году составляла</w:t>
      </w:r>
      <w:r w:rsidRPr="009203E3">
        <w:rPr>
          <w:rFonts w:ascii="Times New Roman" w:hAnsi="Times New Roman"/>
          <w:sz w:val="28"/>
          <w:szCs w:val="28"/>
        </w:rPr>
        <w:t xml:space="preserve"> 533,1 тыс. м</w:t>
      </w:r>
      <w:r w:rsidRPr="009203E3">
        <w:rPr>
          <w:rFonts w:ascii="Times New Roman" w:hAnsi="Times New Roman"/>
          <w:sz w:val="28"/>
          <w:szCs w:val="28"/>
          <w:vertAlign w:val="superscript"/>
        </w:rPr>
        <w:t>3</w:t>
      </w:r>
      <w:r w:rsidRPr="009203E3">
        <w:rPr>
          <w:rFonts w:ascii="Times New Roman" w:hAnsi="Times New Roman"/>
          <w:sz w:val="28"/>
          <w:szCs w:val="28"/>
        </w:rPr>
        <w:t>, из них по хвойному хозяйству 225,8 тыс. м</w:t>
      </w:r>
      <w:r w:rsidRPr="009203E3">
        <w:rPr>
          <w:rFonts w:ascii="Times New Roman" w:hAnsi="Times New Roman"/>
          <w:sz w:val="28"/>
          <w:szCs w:val="28"/>
          <w:vertAlign w:val="superscript"/>
        </w:rPr>
        <w:t>3</w:t>
      </w:r>
      <w:r w:rsidRPr="009203E3">
        <w:rPr>
          <w:rFonts w:ascii="Times New Roman" w:hAnsi="Times New Roman"/>
          <w:sz w:val="28"/>
          <w:szCs w:val="28"/>
        </w:rPr>
        <w:t xml:space="preserve">., из общей расчетной лесосеки арендаторам выделено </w:t>
      </w:r>
      <w:r w:rsidR="00AD60CC" w:rsidRPr="009203E3">
        <w:rPr>
          <w:rFonts w:ascii="Times New Roman" w:hAnsi="Times New Roman"/>
          <w:sz w:val="28"/>
          <w:szCs w:val="28"/>
        </w:rPr>
        <w:t>499,492</w:t>
      </w:r>
      <w:r w:rsidRPr="009203E3">
        <w:rPr>
          <w:rFonts w:ascii="Times New Roman" w:hAnsi="Times New Roman"/>
          <w:sz w:val="28"/>
          <w:szCs w:val="28"/>
        </w:rPr>
        <w:t xml:space="preserve"> тыс. м3. </w:t>
      </w:r>
      <w:r w:rsidR="0002223E" w:rsidRPr="009203E3">
        <w:rPr>
          <w:rFonts w:ascii="Times New Roman" w:hAnsi="Times New Roman"/>
          <w:sz w:val="28"/>
          <w:szCs w:val="28"/>
        </w:rPr>
        <w:t xml:space="preserve">Освоение расчетной лесосеки в целом по </w:t>
      </w:r>
      <w:r w:rsidR="00AD60CC" w:rsidRPr="009203E3">
        <w:rPr>
          <w:rFonts w:ascii="Times New Roman" w:hAnsi="Times New Roman"/>
          <w:sz w:val="28"/>
          <w:szCs w:val="28"/>
        </w:rPr>
        <w:t>округу</w:t>
      </w:r>
      <w:r w:rsidR="0002223E" w:rsidRPr="009203E3">
        <w:rPr>
          <w:rFonts w:ascii="Times New Roman" w:hAnsi="Times New Roman"/>
          <w:sz w:val="28"/>
          <w:szCs w:val="28"/>
        </w:rPr>
        <w:t xml:space="preserve"> за 2020  год  составило 57,6%, объем заготовленной древесины при этом составил 307,0 тыс. м3; за 2019 год  – 75,8% или 274 тыс. м3 .</w:t>
      </w:r>
    </w:p>
    <w:p w:rsidR="006160AA" w:rsidRPr="009203E3" w:rsidRDefault="006160AA" w:rsidP="006160AA">
      <w:pPr>
        <w:pStyle w:val="ad"/>
        <w:ind w:left="384"/>
        <w:jc w:val="both"/>
        <w:rPr>
          <w:rFonts w:ascii="Times New Roman" w:hAnsi="Times New Roman"/>
          <w:sz w:val="28"/>
          <w:szCs w:val="28"/>
        </w:rPr>
      </w:pPr>
      <w:r w:rsidRPr="009203E3">
        <w:rPr>
          <w:rFonts w:ascii="Times New Roman" w:hAnsi="Times New Roman"/>
          <w:sz w:val="28"/>
          <w:szCs w:val="28"/>
        </w:rPr>
        <w:t xml:space="preserve">В </w:t>
      </w:r>
      <w:proofErr w:type="gramStart"/>
      <w:r w:rsidRPr="009203E3">
        <w:rPr>
          <w:rFonts w:ascii="Times New Roman" w:hAnsi="Times New Roman"/>
          <w:sz w:val="28"/>
          <w:szCs w:val="28"/>
        </w:rPr>
        <w:t>муниципальном</w:t>
      </w:r>
      <w:proofErr w:type="gramEnd"/>
      <w:r w:rsidRPr="009203E3">
        <w:rPr>
          <w:rFonts w:ascii="Times New Roman" w:hAnsi="Times New Roman"/>
          <w:sz w:val="28"/>
          <w:szCs w:val="28"/>
        </w:rPr>
        <w:t xml:space="preserve"> </w:t>
      </w:r>
      <w:r w:rsidRPr="009203E3">
        <w:rPr>
          <w:rFonts w:ascii="Times New Roman" w:hAnsi="Times New Roman"/>
          <w:color w:val="192207"/>
          <w:sz w:val="28"/>
          <w:szCs w:val="28"/>
        </w:rPr>
        <w:t>округа</w:t>
      </w:r>
      <w:r w:rsidRPr="009203E3">
        <w:rPr>
          <w:rFonts w:ascii="Times New Roman" w:hAnsi="Times New Roman"/>
          <w:sz w:val="28"/>
          <w:szCs w:val="28"/>
        </w:rPr>
        <w:t xml:space="preserve"> 12 держателей лицензий на право пользования  недрами:</w:t>
      </w:r>
    </w:p>
    <w:p w:rsidR="006160AA" w:rsidRPr="009203E3" w:rsidRDefault="006160AA" w:rsidP="006160AA">
      <w:pPr>
        <w:pStyle w:val="ad"/>
        <w:ind w:left="384"/>
        <w:jc w:val="both"/>
        <w:rPr>
          <w:rFonts w:ascii="Times New Roman" w:hAnsi="Times New Roman"/>
          <w:sz w:val="28"/>
          <w:szCs w:val="28"/>
        </w:rPr>
      </w:pPr>
      <w:r w:rsidRPr="009203E3">
        <w:rPr>
          <w:rFonts w:ascii="Times New Roman" w:hAnsi="Times New Roman"/>
          <w:sz w:val="28"/>
          <w:szCs w:val="28"/>
        </w:rPr>
        <w:t>- ООО «</w:t>
      </w:r>
      <w:proofErr w:type="spellStart"/>
      <w:r w:rsidRPr="009203E3">
        <w:rPr>
          <w:rFonts w:ascii="Times New Roman" w:hAnsi="Times New Roman"/>
          <w:sz w:val="28"/>
          <w:szCs w:val="28"/>
        </w:rPr>
        <w:t>Инвестрой</w:t>
      </w:r>
      <w:proofErr w:type="spellEnd"/>
      <w:r w:rsidRPr="009203E3">
        <w:rPr>
          <w:rFonts w:ascii="Times New Roman" w:hAnsi="Times New Roman"/>
          <w:sz w:val="28"/>
          <w:szCs w:val="28"/>
        </w:rPr>
        <w:t xml:space="preserve">» - месторождение </w:t>
      </w:r>
      <w:proofErr w:type="spellStart"/>
      <w:r w:rsidRPr="009203E3">
        <w:rPr>
          <w:rFonts w:ascii="Times New Roman" w:hAnsi="Times New Roman"/>
          <w:sz w:val="28"/>
          <w:szCs w:val="28"/>
        </w:rPr>
        <w:t>валунно-песчано-гравийной</w:t>
      </w:r>
      <w:proofErr w:type="spellEnd"/>
      <w:r w:rsidRPr="009203E3">
        <w:rPr>
          <w:rFonts w:ascii="Times New Roman" w:hAnsi="Times New Roman"/>
          <w:sz w:val="28"/>
          <w:szCs w:val="28"/>
        </w:rPr>
        <w:t xml:space="preserve"> смеси «Миголощи».</w:t>
      </w:r>
    </w:p>
    <w:p w:rsidR="006160AA" w:rsidRPr="009203E3" w:rsidRDefault="006160AA" w:rsidP="006160AA">
      <w:pPr>
        <w:pStyle w:val="ad"/>
        <w:ind w:left="384"/>
        <w:jc w:val="both"/>
        <w:rPr>
          <w:rFonts w:ascii="Times New Roman" w:hAnsi="Times New Roman"/>
          <w:sz w:val="28"/>
          <w:szCs w:val="28"/>
        </w:rPr>
      </w:pPr>
      <w:r w:rsidRPr="009203E3">
        <w:rPr>
          <w:rFonts w:ascii="Times New Roman" w:hAnsi="Times New Roman"/>
          <w:sz w:val="28"/>
          <w:szCs w:val="28"/>
        </w:rPr>
        <w:t>- ООО «</w:t>
      </w:r>
      <w:proofErr w:type="spellStart"/>
      <w:r w:rsidRPr="009203E3">
        <w:rPr>
          <w:rFonts w:ascii="Times New Roman" w:hAnsi="Times New Roman"/>
          <w:sz w:val="28"/>
          <w:szCs w:val="28"/>
        </w:rPr>
        <w:t>КушавераТорф</w:t>
      </w:r>
      <w:proofErr w:type="spellEnd"/>
      <w:r w:rsidRPr="009203E3">
        <w:rPr>
          <w:rFonts w:ascii="Times New Roman" w:hAnsi="Times New Roman"/>
          <w:sz w:val="28"/>
          <w:szCs w:val="28"/>
        </w:rPr>
        <w:t xml:space="preserve">» - месторождение торфа «Семеновские </w:t>
      </w:r>
      <w:proofErr w:type="spellStart"/>
      <w:r w:rsidRPr="009203E3">
        <w:rPr>
          <w:rFonts w:ascii="Times New Roman" w:hAnsi="Times New Roman"/>
          <w:sz w:val="28"/>
          <w:szCs w:val="28"/>
        </w:rPr>
        <w:t>Вельги</w:t>
      </w:r>
      <w:proofErr w:type="spellEnd"/>
      <w:r w:rsidRPr="009203E3">
        <w:rPr>
          <w:rFonts w:ascii="Times New Roman" w:hAnsi="Times New Roman"/>
          <w:sz w:val="28"/>
          <w:szCs w:val="28"/>
        </w:rPr>
        <w:t>».</w:t>
      </w:r>
    </w:p>
    <w:p w:rsidR="006160AA" w:rsidRPr="009203E3" w:rsidRDefault="006160AA" w:rsidP="006160AA">
      <w:pPr>
        <w:pStyle w:val="ad"/>
        <w:ind w:left="384"/>
        <w:jc w:val="both"/>
        <w:rPr>
          <w:rFonts w:ascii="Times New Roman" w:hAnsi="Times New Roman"/>
          <w:sz w:val="28"/>
          <w:szCs w:val="28"/>
        </w:rPr>
      </w:pPr>
      <w:r w:rsidRPr="009203E3">
        <w:rPr>
          <w:rFonts w:ascii="Times New Roman" w:hAnsi="Times New Roman"/>
          <w:sz w:val="28"/>
          <w:szCs w:val="28"/>
        </w:rPr>
        <w:t>- ООО «</w:t>
      </w:r>
      <w:proofErr w:type="spellStart"/>
      <w:r w:rsidRPr="009203E3">
        <w:rPr>
          <w:rFonts w:ascii="Times New Roman" w:hAnsi="Times New Roman"/>
          <w:sz w:val="28"/>
          <w:szCs w:val="28"/>
        </w:rPr>
        <w:t>Новеврощебень</w:t>
      </w:r>
      <w:proofErr w:type="spellEnd"/>
      <w:r w:rsidRPr="009203E3">
        <w:rPr>
          <w:rFonts w:ascii="Times New Roman" w:hAnsi="Times New Roman"/>
          <w:sz w:val="28"/>
          <w:szCs w:val="28"/>
        </w:rPr>
        <w:t>» - месторождение песчано-гравийной смеси «</w:t>
      </w:r>
      <w:proofErr w:type="spellStart"/>
      <w:r w:rsidRPr="009203E3">
        <w:rPr>
          <w:rFonts w:ascii="Times New Roman" w:hAnsi="Times New Roman"/>
          <w:sz w:val="28"/>
          <w:szCs w:val="28"/>
        </w:rPr>
        <w:t>Сутоки</w:t>
      </w:r>
      <w:proofErr w:type="spellEnd"/>
      <w:r w:rsidRPr="009203E3">
        <w:rPr>
          <w:rFonts w:ascii="Times New Roman" w:hAnsi="Times New Roman"/>
          <w:sz w:val="28"/>
          <w:szCs w:val="28"/>
        </w:rPr>
        <w:t xml:space="preserve">», </w:t>
      </w:r>
    </w:p>
    <w:p w:rsidR="006160AA" w:rsidRPr="009203E3" w:rsidRDefault="006160AA" w:rsidP="006160AA">
      <w:pPr>
        <w:pStyle w:val="ad"/>
        <w:ind w:left="384"/>
        <w:jc w:val="both"/>
        <w:rPr>
          <w:rFonts w:ascii="Times New Roman" w:hAnsi="Times New Roman"/>
          <w:sz w:val="28"/>
          <w:szCs w:val="28"/>
        </w:rPr>
      </w:pPr>
      <w:r w:rsidRPr="009203E3">
        <w:rPr>
          <w:rFonts w:ascii="Times New Roman" w:hAnsi="Times New Roman"/>
          <w:sz w:val="28"/>
          <w:szCs w:val="28"/>
          <w:lang w:eastAsia="en-US"/>
        </w:rPr>
        <w:t>-ООО «</w:t>
      </w:r>
      <w:proofErr w:type="spellStart"/>
      <w:r w:rsidRPr="009203E3">
        <w:rPr>
          <w:rFonts w:ascii="Times New Roman" w:hAnsi="Times New Roman"/>
          <w:sz w:val="28"/>
          <w:szCs w:val="28"/>
          <w:lang w:eastAsia="en-US"/>
        </w:rPr>
        <w:t>Хвойнинское</w:t>
      </w:r>
      <w:proofErr w:type="spellEnd"/>
      <w:r w:rsidRPr="009203E3">
        <w:rPr>
          <w:rFonts w:ascii="Times New Roman" w:hAnsi="Times New Roman"/>
          <w:sz w:val="28"/>
          <w:szCs w:val="28"/>
          <w:lang w:eastAsia="en-US"/>
        </w:rPr>
        <w:t xml:space="preserve"> дорожно-эксплуатационное предприятие» </w:t>
      </w:r>
      <w:r w:rsidRPr="009203E3">
        <w:rPr>
          <w:rFonts w:ascii="Times New Roman" w:hAnsi="Times New Roman"/>
          <w:sz w:val="28"/>
          <w:szCs w:val="28"/>
        </w:rPr>
        <w:t xml:space="preserve">месторождения песчано-гравийной смеси «Анциферово - III» </w:t>
      </w:r>
      <w:r w:rsidRPr="009203E3">
        <w:rPr>
          <w:rStyle w:val="FontStyle152"/>
          <w:sz w:val="28"/>
          <w:szCs w:val="28"/>
        </w:rPr>
        <w:t xml:space="preserve">участок </w:t>
      </w:r>
      <w:proofErr w:type="spellStart"/>
      <w:r w:rsidRPr="009203E3">
        <w:rPr>
          <w:rStyle w:val="FontStyle152"/>
          <w:sz w:val="28"/>
          <w:szCs w:val="28"/>
        </w:rPr>
        <w:t>Голубиха</w:t>
      </w:r>
      <w:proofErr w:type="spellEnd"/>
      <w:r w:rsidRPr="009203E3">
        <w:rPr>
          <w:rStyle w:val="FontStyle152"/>
          <w:sz w:val="28"/>
          <w:szCs w:val="28"/>
        </w:rPr>
        <w:t xml:space="preserve"> и «144 квартал» (д. Миголощи);</w:t>
      </w:r>
    </w:p>
    <w:p w:rsidR="006160AA" w:rsidRPr="009203E3" w:rsidRDefault="006160AA" w:rsidP="006160AA">
      <w:pPr>
        <w:pStyle w:val="ad"/>
        <w:ind w:left="384"/>
        <w:jc w:val="both"/>
        <w:rPr>
          <w:rFonts w:ascii="Times New Roman" w:hAnsi="Times New Roman"/>
          <w:sz w:val="28"/>
          <w:szCs w:val="28"/>
          <w:lang w:eastAsia="en-US"/>
        </w:rPr>
      </w:pPr>
      <w:r w:rsidRPr="009203E3">
        <w:rPr>
          <w:rFonts w:ascii="Times New Roman" w:hAnsi="Times New Roman"/>
          <w:sz w:val="28"/>
          <w:szCs w:val="28"/>
        </w:rPr>
        <w:t xml:space="preserve"> </w:t>
      </w:r>
      <w:r w:rsidRPr="009203E3">
        <w:rPr>
          <w:rFonts w:ascii="Times New Roman" w:hAnsi="Times New Roman"/>
          <w:sz w:val="28"/>
          <w:szCs w:val="28"/>
          <w:lang w:eastAsia="en-US"/>
        </w:rPr>
        <w:t>- ООО «</w:t>
      </w:r>
      <w:proofErr w:type="spellStart"/>
      <w:r w:rsidRPr="009203E3">
        <w:rPr>
          <w:rFonts w:ascii="Times New Roman" w:hAnsi="Times New Roman"/>
          <w:sz w:val="28"/>
          <w:szCs w:val="28"/>
          <w:lang w:eastAsia="en-US"/>
        </w:rPr>
        <w:t>Шварковский</w:t>
      </w:r>
      <w:proofErr w:type="spellEnd"/>
      <w:r w:rsidRPr="009203E3">
        <w:rPr>
          <w:rFonts w:ascii="Times New Roman" w:hAnsi="Times New Roman"/>
          <w:sz w:val="28"/>
          <w:szCs w:val="28"/>
          <w:lang w:eastAsia="en-US"/>
        </w:rPr>
        <w:t xml:space="preserve"> камень»- месторождение </w:t>
      </w:r>
      <w:proofErr w:type="spellStart"/>
      <w:r w:rsidRPr="009203E3">
        <w:rPr>
          <w:rFonts w:ascii="Times New Roman" w:hAnsi="Times New Roman"/>
          <w:sz w:val="28"/>
          <w:szCs w:val="28"/>
          <w:lang w:eastAsia="en-US"/>
        </w:rPr>
        <w:t>валунно-песчано-гравийной</w:t>
      </w:r>
      <w:proofErr w:type="spellEnd"/>
      <w:r w:rsidRPr="009203E3">
        <w:rPr>
          <w:rFonts w:ascii="Times New Roman" w:hAnsi="Times New Roman"/>
          <w:sz w:val="28"/>
          <w:szCs w:val="28"/>
          <w:lang w:eastAsia="en-US"/>
        </w:rPr>
        <w:t xml:space="preserve"> смеси  «Александровский» геологическое  изучение, разведка и добыча;</w:t>
      </w:r>
    </w:p>
    <w:p w:rsidR="006160AA" w:rsidRPr="009203E3" w:rsidRDefault="006160AA" w:rsidP="006160AA">
      <w:pPr>
        <w:pStyle w:val="ad"/>
        <w:ind w:left="384"/>
        <w:jc w:val="both"/>
        <w:rPr>
          <w:rFonts w:ascii="Times New Roman" w:hAnsi="Times New Roman"/>
          <w:sz w:val="28"/>
          <w:szCs w:val="28"/>
          <w:lang w:eastAsia="en-US"/>
        </w:rPr>
      </w:pPr>
      <w:r w:rsidRPr="009203E3">
        <w:rPr>
          <w:rFonts w:ascii="Times New Roman" w:hAnsi="Times New Roman"/>
          <w:sz w:val="28"/>
          <w:szCs w:val="28"/>
          <w:lang w:eastAsia="en-US"/>
        </w:rPr>
        <w:t>- ООО «</w:t>
      </w:r>
      <w:proofErr w:type="spellStart"/>
      <w:r w:rsidRPr="009203E3">
        <w:rPr>
          <w:rFonts w:ascii="Times New Roman" w:hAnsi="Times New Roman"/>
          <w:sz w:val="28"/>
          <w:szCs w:val="28"/>
          <w:lang w:eastAsia="en-US"/>
        </w:rPr>
        <w:t>НовгородГранитРесурс</w:t>
      </w:r>
      <w:proofErr w:type="spellEnd"/>
      <w:r w:rsidRPr="009203E3">
        <w:rPr>
          <w:rFonts w:ascii="Times New Roman" w:hAnsi="Times New Roman"/>
          <w:sz w:val="28"/>
          <w:szCs w:val="28"/>
          <w:lang w:eastAsia="en-US"/>
        </w:rPr>
        <w:t xml:space="preserve">» месторождение </w:t>
      </w:r>
      <w:proofErr w:type="spellStart"/>
      <w:r w:rsidRPr="009203E3">
        <w:rPr>
          <w:rFonts w:ascii="Times New Roman" w:hAnsi="Times New Roman"/>
          <w:sz w:val="28"/>
          <w:szCs w:val="28"/>
          <w:lang w:eastAsia="en-US"/>
        </w:rPr>
        <w:t>валунно-песчано-гравийной</w:t>
      </w:r>
      <w:proofErr w:type="spellEnd"/>
      <w:r w:rsidRPr="009203E3">
        <w:rPr>
          <w:rFonts w:ascii="Times New Roman" w:hAnsi="Times New Roman"/>
          <w:sz w:val="28"/>
          <w:szCs w:val="28"/>
          <w:lang w:eastAsia="en-US"/>
        </w:rPr>
        <w:t xml:space="preserve"> смеси  «Вязовка» участок «Северный</w:t>
      </w:r>
      <w:proofErr w:type="gramStart"/>
      <w:r w:rsidRPr="009203E3">
        <w:rPr>
          <w:rFonts w:ascii="Times New Roman" w:hAnsi="Times New Roman"/>
          <w:sz w:val="28"/>
          <w:szCs w:val="28"/>
          <w:lang w:eastAsia="en-US"/>
        </w:rPr>
        <w:t>»р</w:t>
      </w:r>
      <w:proofErr w:type="gramEnd"/>
      <w:r w:rsidRPr="009203E3">
        <w:rPr>
          <w:rFonts w:ascii="Times New Roman" w:hAnsi="Times New Roman"/>
          <w:sz w:val="28"/>
          <w:szCs w:val="28"/>
          <w:lang w:eastAsia="en-US"/>
        </w:rPr>
        <w:t>азведка и добыча;</w:t>
      </w:r>
    </w:p>
    <w:p w:rsidR="006160AA" w:rsidRPr="009203E3" w:rsidRDefault="006160AA" w:rsidP="006160AA">
      <w:pPr>
        <w:pStyle w:val="ad"/>
        <w:ind w:left="384"/>
        <w:jc w:val="both"/>
        <w:rPr>
          <w:rFonts w:ascii="Times New Roman" w:hAnsi="Times New Roman"/>
          <w:sz w:val="28"/>
          <w:szCs w:val="28"/>
          <w:lang w:eastAsia="en-US"/>
        </w:rPr>
      </w:pPr>
      <w:r w:rsidRPr="009203E3">
        <w:rPr>
          <w:rFonts w:ascii="Times New Roman" w:hAnsi="Times New Roman"/>
          <w:sz w:val="28"/>
          <w:szCs w:val="28"/>
          <w:lang w:eastAsia="en-US"/>
        </w:rPr>
        <w:t>-ООО «</w:t>
      </w:r>
      <w:proofErr w:type="spellStart"/>
      <w:r w:rsidRPr="009203E3">
        <w:rPr>
          <w:rFonts w:ascii="Times New Roman" w:hAnsi="Times New Roman"/>
          <w:sz w:val="28"/>
          <w:szCs w:val="28"/>
          <w:lang w:eastAsia="en-US"/>
        </w:rPr>
        <w:t>ГертаЛюкс</w:t>
      </w:r>
      <w:proofErr w:type="spellEnd"/>
      <w:r w:rsidRPr="009203E3">
        <w:rPr>
          <w:rFonts w:ascii="Times New Roman" w:hAnsi="Times New Roman"/>
          <w:sz w:val="28"/>
          <w:szCs w:val="28"/>
          <w:lang w:eastAsia="en-US"/>
        </w:rPr>
        <w:t xml:space="preserve">» </w:t>
      </w:r>
      <w:proofErr w:type="gramStart"/>
      <w:r w:rsidRPr="009203E3">
        <w:rPr>
          <w:rFonts w:ascii="Times New Roman" w:hAnsi="Times New Roman"/>
          <w:sz w:val="28"/>
          <w:szCs w:val="28"/>
          <w:lang w:eastAsia="en-US"/>
        </w:rPr>
        <w:t>-м</w:t>
      </w:r>
      <w:proofErr w:type="gramEnd"/>
      <w:r w:rsidRPr="009203E3">
        <w:rPr>
          <w:rFonts w:ascii="Times New Roman" w:hAnsi="Times New Roman"/>
          <w:sz w:val="28"/>
          <w:szCs w:val="28"/>
          <w:lang w:eastAsia="en-US"/>
        </w:rPr>
        <w:t>есторождение «Миголощи»</w:t>
      </w:r>
    </w:p>
    <w:p w:rsidR="006160AA" w:rsidRPr="009203E3" w:rsidRDefault="006160AA" w:rsidP="006160AA">
      <w:pPr>
        <w:pStyle w:val="ad"/>
        <w:ind w:left="384"/>
        <w:jc w:val="both"/>
        <w:rPr>
          <w:rFonts w:ascii="Times New Roman" w:hAnsi="Times New Roman"/>
          <w:sz w:val="28"/>
          <w:szCs w:val="28"/>
          <w:lang w:eastAsia="en-US"/>
        </w:rPr>
      </w:pPr>
      <w:r w:rsidRPr="009203E3">
        <w:rPr>
          <w:rFonts w:ascii="Times New Roman" w:hAnsi="Times New Roman"/>
          <w:sz w:val="28"/>
          <w:szCs w:val="28"/>
          <w:lang w:eastAsia="en-US"/>
        </w:rPr>
        <w:t>-ООО «Бизнес-ресурс» месторождение «</w:t>
      </w:r>
      <w:proofErr w:type="spellStart"/>
      <w:r w:rsidRPr="009203E3">
        <w:rPr>
          <w:rFonts w:ascii="Times New Roman" w:hAnsi="Times New Roman"/>
          <w:sz w:val="28"/>
          <w:szCs w:val="28"/>
          <w:lang w:eastAsia="en-US"/>
        </w:rPr>
        <w:t>Нарочино</w:t>
      </w:r>
      <w:proofErr w:type="spellEnd"/>
      <w:r w:rsidRPr="009203E3">
        <w:rPr>
          <w:rFonts w:ascii="Times New Roman" w:hAnsi="Times New Roman"/>
          <w:sz w:val="28"/>
          <w:szCs w:val="28"/>
          <w:lang w:eastAsia="en-US"/>
        </w:rPr>
        <w:t>»</w:t>
      </w:r>
      <w:proofErr w:type="gramStart"/>
      <w:r w:rsidRPr="009203E3">
        <w:rPr>
          <w:rFonts w:ascii="Times New Roman" w:hAnsi="Times New Roman"/>
          <w:sz w:val="28"/>
          <w:szCs w:val="28"/>
          <w:lang w:eastAsia="en-US"/>
        </w:rPr>
        <w:t xml:space="preserve"> ,</w:t>
      </w:r>
      <w:proofErr w:type="gramEnd"/>
      <w:r w:rsidRPr="009203E3">
        <w:rPr>
          <w:rFonts w:ascii="Times New Roman" w:hAnsi="Times New Roman"/>
          <w:sz w:val="28"/>
          <w:szCs w:val="28"/>
          <w:lang w:eastAsia="en-US"/>
        </w:rPr>
        <w:t xml:space="preserve"> </w:t>
      </w:r>
      <w:proofErr w:type="spellStart"/>
      <w:r w:rsidRPr="009203E3">
        <w:rPr>
          <w:rFonts w:ascii="Times New Roman" w:hAnsi="Times New Roman"/>
          <w:sz w:val="28"/>
          <w:szCs w:val="28"/>
          <w:lang w:eastAsia="en-US"/>
        </w:rPr>
        <w:t>пгс</w:t>
      </w:r>
      <w:proofErr w:type="spellEnd"/>
      <w:r w:rsidRPr="009203E3">
        <w:rPr>
          <w:rFonts w:ascii="Times New Roman" w:hAnsi="Times New Roman"/>
          <w:sz w:val="28"/>
          <w:szCs w:val="28"/>
          <w:lang w:eastAsia="en-US"/>
        </w:rPr>
        <w:t xml:space="preserve"> , геологическое  изучение .</w:t>
      </w:r>
    </w:p>
    <w:p w:rsidR="006160AA" w:rsidRPr="009203E3" w:rsidRDefault="006160AA" w:rsidP="006160AA">
      <w:pPr>
        <w:pStyle w:val="ad"/>
        <w:ind w:left="384"/>
        <w:jc w:val="both"/>
        <w:rPr>
          <w:rFonts w:ascii="Times New Roman" w:hAnsi="Times New Roman"/>
          <w:sz w:val="28"/>
          <w:szCs w:val="28"/>
          <w:lang w:eastAsia="en-US"/>
        </w:rPr>
      </w:pPr>
      <w:r w:rsidRPr="009203E3">
        <w:rPr>
          <w:rFonts w:ascii="Times New Roman" w:hAnsi="Times New Roman"/>
          <w:sz w:val="28"/>
          <w:szCs w:val="28"/>
          <w:lang w:eastAsia="en-US"/>
        </w:rPr>
        <w:t>-ООО «Вологодские карьеры» месторождение «Спасово» песок</w:t>
      </w:r>
      <w:proofErr w:type="gramStart"/>
      <w:r w:rsidRPr="009203E3">
        <w:rPr>
          <w:rFonts w:ascii="Times New Roman" w:hAnsi="Times New Roman"/>
          <w:sz w:val="28"/>
          <w:szCs w:val="28"/>
          <w:lang w:eastAsia="en-US"/>
        </w:rPr>
        <w:t xml:space="preserve"> ,</w:t>
      </w:r>
      <w:proofErr w:type="gramEnd"/>
      <w:r w:rsidRPr="009203E3">
        <w:rPr>
          <w:rFonts w:ascii="Times New Roman" w:hAnsi="Times New Roman"/>
          <w:sz w:val="28"/>
          <w:szCs w:val="28"/>
          <w:lang w:eastAsia="en-US"/>
        </w:rPr>
        <w:t xml:space="preserve"> геологическое  изучение, разведка и добыча;</w:t>
      </w:r>
    </w:p>
    <w:p w:rsidR="006160AA" w:rsidRPr="009203E3" w:rsidRDefault="006160AA" w:rsidP="006160AA">
      <w:pPr>
        <w:pStyle w:val="ad"/>
        <w:ind w:left="384"/>
        <w:jc w:val="both"/>
        <w:rPr>
          <w:rFonts w:ascii="Times New Roman" w:hAnsi="Times New Roman"/>
          <w:sz w:val="28"/>
          <w:szCs w:val="28"/>
          <w:lang w:eastAsia="en-US"/>
        </w:rPr>
      </w:pPr>
      <w:r w:rsidRPr="009203E3">
        <w:rPr>
          <w:rFonts w:ascii="Times New Roman" w:hAnsi="Times New Roman"/>
          <w:sz w:val="28"/>
          <w:szCs w:val="28"/>
          <w:lang w:eastAsia="en-US"/>
        </w:rPr>
        <w:t>-ООО «ДРП-53» месторождение «</w:t>
      </w:r>
      <w:proofErr w:type="spellStart"/>
      <w:r w:rsidRPr="009203E3">
        <w:rPr>
          <w:rFonts w:ascii="Times New Roman" w:hAnsi="Times New Roman"/>
          <w:sz w:val="28"/>
          <w:szCs w:val="28"/>
          <w:lang w:eastAsia="en-US"/>
        </w:rPr>
        <w:t>Прокшино</w:t>
      </w:r>
      <w:proofErr w:type="spellEnd"/>
      <w:r w:rsidRPr="009203E3">
        <w:rPr>
          <w:rFonts w:ascii="Times New Roman" w:hAnsi="Times New Roman"/>
          <w:sz w:val="28"/>
          <w:szCs w:val="28"/>
          <w:lang w:eastAsia="en-US"/>
        </w:rPr>
        <w:t>»</w:t>
      </w:r>
      <w:proofErr w:type="gramStart"/>
      <w:r w:rsidRPr="009203E3">
        <w:rPr>
          <w:rFonts w:ascii="Times New Roman" w:hAnsi="Times New Roman"/>
          <w:sz w:val="28"/>
          <w:szCs w:val="28"/>
          <w:lang w:eastAsia="en-US"/>
        </w:rPr>
        <w:t xml:space="preserve"> ,</w:t>
      </w:r>
      <w:proofErr w:type="gramEnd"/>
      <w:r w:rsidRPr="009203E3">
        <w:rPr>
          <w:rFonts w:ascii="Times New Roman" w:hAnsi="Times New Roman"/>
          <w:sz w:val="28"/>
          <w:szCs w:val="28"/>
          <w:lang w:eastAsia="en-US"/>
        </w:rPr>
        <w:t xml:space="preserve"> песок , разведка и добыча .</w:t>
      </w:r>
    </w:p>
    <w:p w:rsidR="006160AA" w:rsidRPr="009203E3" w:rsidRDefault="006160AA" w:rsidP="006160AA">
      <w:pPr>
        <w:pStyle w:val="ad"/>
        <w:ind w:left="384"/>
        <w:jc w:val="both"/>
        <w:rPr>
          <w:rFonts w:ascii="Times New Roman" w:hAnsi="Times New Roman"/>
          <w:sz w:val="28"/>
          <w:szCs w:val="28"/>
          <w:lang w:eastAsia="en-US"/>
        </w:rPr>
      </w:pPr>
      <w:r w:rsidRPr="009203E3">
        <w:rPr>
          <w:rFonts w:ascii="Times New Roman" w:hAnsi="Times New Roman"/>
          <w:sz w:val="28"/>
          <w:szCs w:val="28"/>
          <w:lang w:eastAsia="en-US"/>
        </w:rPr>
        <w:t>-ООО «</w:t>
      </w:r>
      <w:proofErr w:type="spellStart"/>
      <w:r w:rsidRPr="009203E3">
        <w:rPr>
          <w:rFonts w:ascii="Times New Roman" w:hAnsi="Times New Roman"/>
          <w:sz w:val="28"/>
          <w:szCs w:val="28"/>
          <w:lang w:eastAsia="en-US"/>
        </w:rPr>
        <w:t>Хвойная-Неруд</w:t>
      </w:r>
      <w:proofErr w:type="spellEnd"/>
      <w:r w:rsidRPr="009203E3">
        <w:rPr>
          <w:rFonts w:ascii="Times New Roman" w:hAnsi="Times New Roman"/>
          <w:sz w:val="28"/>
          <w:szCs w:val="28"/>
          <w:lang w:eastAsia="en-US"/>
        </w:rPr>
        <w:t>» месторождение «144 квартал» и участок недр «</w:t>
      </w:r>
      <w:proofErr w:type="spellStart"/>
      <w:r w:rsidRPr="009203E3">
        <w:rPr>
          <w:rFonts w:ascii="Times New Roman" w:hAnsi="Times New Roman"/>
          <w:sz w:val="28"/>
          <w:szCs w:val="28"/>
          <w:lang w:eastAsia="en-US"/>
        </w:rPr>
        <w:t>Филистово</w:t>
      </w:r>
      <w:proofErr w:type="spellEnd"/>
      <w:r w:rsidRPr="009203E3">
        <w:rPr>
          <w:rFonts w:ascii="Times New Roman" w:hAnsi="Times New Roman"/>
          <w:sz w:val="28"/>
          <w:szCs w:val="28"/>
          <w:lang w:eastAsia="en-US"/>
        </w:rPr>
        <w:t>», песок</w:t>
      </w:r>
      <w:proofErr w:type="gramStart"/>
      <w:r w:rsidRPr="009203E3">
        <w:rPr>
          <w:rFonts w:ascii="Times New Roman" w:hAnsi="Times New Roman"/>
          <w:sz w:val="28"/>
          <w:szCs w:val="28"/>
          <w:lang w:eastAsia="en-US"/>
        </w:rPr>
        <w:t xml:space="preserve"> ,</w:t>
      </w:r>
      <w:proofErr w:type="gramEnd"/>
      <w:r w:rsidRPr="009203E3">
        <w:rPr>
          <w:rFonts w:ascii="Times New Roman" w:hAnsi="Times New Roman"/>
          <w:sz w:val="28"/>
          <w:szCs w:val="28"/>
          <w:lang w:eastAsia="en-US"/>
        </w:rPr>
        <w:t xml:space="preserve"> </w:t>
      </w:r>
      <w:proofErr w:type="spellStart"/>
      <w:r w:rsidRPr="009203E3">
        <w:rPr>
          <w:rFonts w:ascii="Times New Roman" w:hAnsi="Times New Roman"/>
          <w:sz w:val="28"/>
          <w:szCs w:val="28"/>
          <w:lang w:eastAsia="en-US"/>
        </w:rPr>
        <w:t>валунно-песчано-гравийной</w:t>
      </w:r>
      <w:proofErr w:type="spellEnd"/>
      <w:r w:rsidRPr="009203E3">
        <w:rPr>
          <w:rFonts w:ascii="Times New Roman" w:hAnsi="Times New Roman"/>
          <w:sz w:val="28"/>
          <w:szCs w:val="28"/>
          <w:lang w:eastAsia="en-US"/>
        </w:rPr>
        <w:t xml:space="preserve"> смеси , геологическое изучение , разведка и добыча ,</w:t>
      </w:r>
    </w:p>
    <w:p w:rsidR="006160AA" w:rsidRPr="009203E3" w:rsidRDefault="006160AA" w:rsidP="006160AA">
      <w:pPr>
        <w:pStyle w:val="ad"/>
        <w:ind w:left="384"/>
        <w:jc w:val="both"/>
        <w:rPr>
          <w:rFonts w:ascii="Times New Roman" w:hAnsi="Times New Roman"/>
          <w:sz w:val="28"/>
          <w:szCs w:val="28"/>
        </w:rPr>
      </w:pPr>
      <w:r w:rsidRPr="009203E3">
        <w:rPr>
          <w:rFonts w:ascii="Times New Roman" w:hAnsi="Times New Roman"/>
          <w:sz w:val="28"/>
          <w:szCs w:val="28"/>
          <w:lang w:eastAsia="en-US"/>
        </w:rPr>
        <w:t>-ООО «Новгородская Долина»</w:t>
      </w:r>
      <w:proofErr w:type="gramStart"/>
      <w:r w:rsidRPr="009203E3">
        <w:rPr>
          <w:rFonts w:ascii="Times New Roman" w:hAnsi="Times New Roman"/>
          <w:sz w:val="28"/>
          <w:szCs w:val="28"/>
          <w:lang w:eastAsia="en-US"/>
        </w:rPr>
        <w:t xml:space="preserve"> ,</w:t>
      </w:r>
      <w:proofErr w:type="gramEnd"/>
      <w:r w:rsidRPr="009203E3">
        <w:rPr>
          <w:rFonts w:ascii="Times New Roman" w:hAnsi="Times New Roman"/>
          <w:sz w:val="28"/>
          <w:szCs w:val="28"/>
          <w:lang w:eastAsia="en-US"/>
        </w:rPr>
        <w:t xml:space="preserve"> месторождение «</w:t>
      </w:r>
      <w:proofErr w:type="spellStart"/>
      <w:r w:rsidRPr="009203E3">
        <w:rPr>
          <w:rFonts w:ascii="Times New Roman" w:hAnsi="Times New Roman"/>
          <w:sz w:val="28"/>
          <w:szCs w:val="28"/>
          <w:lang w:eastAsia="en-US"/>
        </w:rPr>
        <w:t>Шварково</w:t>
      </w:r>
      <w:proofErr w:type="spellEnd"/>
      <w:r w:rsidRPr="009203E3">
        <w:rPr>
          <w:rFonts w:ascii="Times New Roman" w:hAnsi="Times New Roman"/>
          <w:sz w:val="28"/>
          <w:szCs w:val="28"/>
          <w:lang w:eastAsia="en-US"/>
        </w:rPr>
        <w:t xml:space="preserve">» </w:t>
      </w:r>
      <w:proofErr w:type="spellStart"/>
      <w:r w:rsidRPr="009203E3">
        <w:rPr>
          <w:rFonts w:ascii="Times New Roman" w:hAnsi="Times New Roman"/>
          <w:sz w:val="28"/>
          <w:szCs w:val="28"/>
          <w:lang w:eastAsia="en-US"/>
        </w:rPr>
        <w:t>валунно-песчано-гравийной</w:t>
      </w:r>
      <w:proofErr w:type="spellEnd"/>
      <w:r w:rsidRPr="009203E3">
        <w:rPr>
          <w:rFonts w:ascii="Times New Roman" w:hAnsi="Times New Roman"/>
          <w:sz w:val="28"/>
          <w:szCs w:val="28"/>
          <w:lang w:eastAsia="en-US"/>
        </w:rPr>
        <w:t xml:space="preserve"> смеси , разведка и добыча </w:t>
      </w:r>
      <w:r w:rsidRPr="009203E3">
        <w:rPr>
          <w:rFonts w:ascii="Times New Roman" w:hAnsi="Times New Roman"/>
          <w:sz w:val="28"/>
          <w:szCs w:val="28"/>
          <w:highlight w:val="yellow"/>
          <w:lang w:eastAsia="en-US"/>
        </w:rPr>
        <w:t>.</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lastRenderedPageBreak/>
        <w:t>Хвойнинский</w:t>
      </w:r>
      <w:r w:rsidR="007F18F1" w:rsidRPr="009203E3">
        <w:rPr>
          <w:rFonts w:ascii="Times New Roman" w:hAnsi="Times New Roman"/>
          <w:sz w:val="28"/>
          <w:szCs w:val="28"/>
        </w:rPr>
        <w:t xml:space="preserve"> муниципальный </w:t>
      </w:r>
      <w:r w:rsidRPr="009203E3">
        <w:rPr>
          <w:rFonts w:ascii="Times New Roman" w:hAnsi="Times New Roman"/>
          <w:sz w:val="28"/>
          <w:szCs w:val="28"/>
        </w:rPr>
        <w:t>округ</w:t>
      </w:r>
      <w:r w:rsidR="007F18F1" w:rsidRPr="009203E3">
        <w:rPr>
          <w:rFonts w:ascii="Times New Roman" w:hAnsi="Times New Roman"/>
          <w:sz w:val="28"/>
          <w:szCs w:val="28"/>
        </w:rPr>
        <w:t xml:space="preserve"> по результатам рейтинговой оценки муниципальных районов и городского округа Новгородской области по основным социально-экономическим показателям в 20</w:t>
      </w:r>
      <w:r w:rsidRPr="009203E3">
        <w:rPr>
          <w:rFonts w:ascii="Times New Roman" w:hAnsi="Times New Roman"/>
          <w:sz w:val="28"/>
          <w:szCs w:val="28"/>
        </w:rPr>
        <w:t>20</w:t>
      </w:r>
      <w:r w:rsidR="007F18F1" w:rsidRPr="009203E3">
        <w:rPr>
          <w:rFonts w:ascii="Times New Roman" w:hAnsi="Times New Roman"/>
          <w:sz w:val="28"/>
          <w:szCs w:val="28"/>
        </w:rPr>
        <w:t xml:space="preserve"> году, представленной </w:t>
      </w:r>
      <w:proofErr w:type="spellStart"/>
      <w:r w:rsidR="007F18F1" w:rsidRPr="009203E3">
        <w:rPr>
          <w:rFonts w:ascii="Times New Roman" w:hAnsi="Times New Roman"/>
          <w:sz w:val="28"/>
          <w:szCs w:val="28"/>
        </w:rPr>
        <w:t>Новгородстатом</w:t>
      </w:r>
      <w:proofErr w:type="spellEnd"/>
      <w:r w:rsidR="007F18F1" w:rsidRPr="009203E3">
        <w:rPr>
          <w:rFonts w:ascii="Times New Roman" w:hAnsi="Times New Roman"/>
          <w:sz w:val="28"/>
          <w:szCs w:val="28"/>
        </w:rPr>
        <w:t>, занимает:</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 xml:space="preserve">по объему валового регионального продукта – </w:t>
      </w:r>
      <w:r w:rsidR="00633132" w:rsidRPr="009203E3">
        <w:rPr>
          <w:rFonts w:ascii="Times New Roman" w:hAnsi="Times New Roman"/>
          <w:sz w:val="28"/>
          <w:szCs w:val="28"/>
        </w:rPr>
        <w:t>8</w:t>
      </w:r>
      <w:r w:rsidRPr="009203E3">
        <w:rPr>
          <w:rFonts w:ascii="Times New Roman" w:hAnsi="Times New Roman"/>
          <w:sz w:val="28"/>
          <w:szCs w:val="28"/>
        </w:rPr>
        <w:t xml:space="preserve"> место; </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по производству скота и птицы на убой (в живом весе) в расчете на душу населения – 1</w:t>
      </w:r>
      <w:r w:rsidR="00633132" w:rsidRPr="009203E3">
        <w:rPr>
          <w:rFonts w:ascii="Times New Roman" w:hAnsi="Times New Roman"/>
          <w:sz w:val="28"/>
          <w:szCs w:val="28"/>
        </w:rPr>
        <w:t>0</w:t>
      </w:r>
      <w:r w:rsidRPr="009203E3">
        <w:rPr>
          <w:rFonts w:ascii="Times New Roman" w:hAnsi="Times New Roman"/>
          <w:sz w:val="28"/>
          <w:szCs w:val="28"/>
        </w:rPr>
        <w:t xml:space="preserve"> место; </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по производству молока в расчете на душу населения –</w:t>
      </w:r>
      <w:r w:rsidR="00633132" w:rsidRPr="009203E3">
        <w:rPr>
          <w:rFonts w:ascii="Times New Roman" w:hAnsi="Times New Roman"/>
          <w:sz w:val="28"/>
          <w:szCs w:val="28"/>
        </w:rPr>
        <w:t xml:space="preserve">5 </w:t>
      </w:r>
      <w:r w:rsidRPr="009203E3">
        <w:rPr>
          <w:rFonts w:ascii="Times New Roman" w:hAnsi="Times New Roman"/>
          <w:sz w:val="28"/>
          <w:szCs w:val="28"/>
        </w:rPr>
        <w:t xml:space="preserve">место; </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по вводу в действие жилых домов в расчете на 1000 человек населения – 1</w:t>
      </w:r>
      <w:r w:rsidR="00633132" w:rsidRPr="009203E3">
        <w:rPr>
          <w:rFonts w:ascii="Times New Roman" w:hAnsi="Times New Roman"/>
          <w:sz w:val="28"/>
          <w:szCs w:val="28"/>
        </w:rPr>
        <w:t>2</w:t>
      </w:r>
      <w:r w:rsidRPr="009203E3">
        <w:rPr>
          <w:rFonts w:ascii="Times New Roman" w:hAnsi="Times New Roman"/>
          <w:sz w:val="28"/>
          <w:szCs w:val="28"/>
        </w:rPr>
        <w:t xml:space="preserve"> место; </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по вводу в действие жилых домов –</w:t>
      </w:r>
      <w:r w:rsidR="00633132" w:rsidRPr="009203E3">
        <w:rPr>
          <w:rFonts w:ascii="Times New Roman" w:hAnsi="Times New Roman"/>
          <w:sz w:val="28"/>
          <w:szCs w:val="28"/>
        </w:rPr>
        <w:t>2</w:t>
      </w:r>
      <w:r w:rsidRPr="009203E3">
        <w:rPr>
          <w:rFonts w:ascii="Times New Roman" w:hAnsi="Times New Roman"/>
          <w:sz w:val="28"/>
          <w:szCs w:val="28"/>
        </w:rPr>
        <w:t xml:space="preserve"> место;</w:t>
      </w:r>
    </w:p>
    <w:p w:rsidR="00633132" w:rsidRPr="009203E3" w:rsidRDefault="000D38C9" w:rsidP="00A615A4">
      <w:pPr>
        <w:pStyle w:val="ad"/>
        <w:spacing w:line="240" w:lineRule="auto"/>
        <w:ind w:left="386" w:firstLine="539"/>
        <w:jc w:val="both"/>
        <w:rPr>
          <w:rFonts w:ascii="Times New Roman" w:hAnsi="Times New Roman"/>
          <w:sz w:val="28"/>
          <w:szCs w:val="28"/>
        </w:rPr>
      </w:pPr>
      <w:r w:rsidRPr="009203E3">
        <w:rPr>
          <w:rFonts w:ascii="Times New Roman" w:hAnsi="Times New Roman"/>
          <w:sz w:val="28"/>
          <w:szCs w:val="28"/>
        </w:rPr>
        <w:t xml:space="preserve"> по обороту розничной торговли в расчете на душу населения - 1</w:t>
      </w:r>
      <w:r w:rsidR="00633132" w:rsidRPr="009203E3">
        <w:rPr>
          <w:rFonts w:ascii="Times New Roman" w:hAnsi="Times New Roman"/>
          <w:sz w:val="28"/>
          <w:szCs w:val="28"/>
        </w:rPr>
        <w:t>2</w:t>
      </w:r>
      <w:r w:rsidRPr="009203E3">
        <w:rPr>
          <w:rFonts w:ascii="Times New Roman" w:hAnsi="Times New Roman"/>
          <w:sz w:val="28"/>
          <w:szCs w:val="28"/>
        </w:rPr>
        <w:t xml:space="preserve"> место; по обороту общественного питания в расчете на душу населения –</w:t>
      </w:r>
      <w:r w:rsidR="00633132" w:rsidRPr="009203E3">
        <w:rPr>
          <w:rFonts w:ascii="Times New Roman" w:hAnsi="Times New Roman"/>
          <w:sz w:val="28"/>
          <w:szCs w:val="28"/>
        </w:rPr>
        <w:t xml:space="preserve">12 </w:t>
      </w:r>
      <w:r w:rsidRPr="009203E3">
        <w:rPr>
          <w:rFonts w:ascii="Times New Roman" w:hAnsi="Times New Roman"/>
          <w:sz w:val="28"/>
          <w:szCs w:val="28"/>
        </w:rPr>
        <w:t xml:space="preserve">место; </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по объему платных услуг населению в расчете на душу населения –1</w:t>
      </w:r>
      <w:r w:rsidR="00633132" w:rsidRPr="009203E3">
        <w:rPr>
          <w:rFonts w:ascii="Times New Roman" w:hAnsi="Times New Roman"/>
          <w:sz w:val="28"/>
          <w:szCs w:val="28"/>
        </w:rPr>
        <w:t>4</w:t>
      </w:r>
      <w:r w:rsidRPr="009203E3">
        <w:rPr>
          <w:rFonts w:ascii="Times New Roman" w:hAnsi="Times New Roman"/>
          <w:sz w:val="28"/>
          <w:szCs w:val="28"/>
        </w:rPr>
        <w:t xml:space="preserve"> место; </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 xml:space="preserve">по среднемесячной начисленной заработной плате одного работника – </w:t>
      </w:r>
      <w:r w:rsidR="00633132" w:rsidRPr="009203E3">
        <w:rPr>
          <w:rFonts w:ascii="Times New Roman" w:hAnsi="Times New Roman"/>
          <w:sz w:val="28"/>
          <w:szCs w:val="28"/>
        </w:rPr>
        <w:t>9</w:t>
      </w:r>
      <w:r w:rsidRPr="009203E3">
        <w:rPr>
          <w:rFonts w:ascii="Times New Roman" w:hAnsi="Times New Roman"/>
          <w:sz w:val="28"/>
          <w:szCs w:val="28"/>
        </w:rPr>
        <w:t xml:space="preserve"> место;</w:t>
      </w:r>
    </w:p>
    <w:p w:rsidR="000D38C9"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 xml:space="preserve"> по уровню безработицы –</w:t>
      </w:r>
      <w:r w:rsidR="00633132" w:rsidRPr="009203E3">
        <w:rPr>
          <w:rFonts w:ascii="Times New Roman" w:hAnsi="Times New Roman"/>
          <w:sz w:val="28"/>
          <w:szCs w:val="28"/>
        </w:rPr>
        <w:t xml:space="preserve">18 </w:t>
      </w:r>
      <w:r w:rsidRPr="009203E3">
        <w:rPr>
          <w:rFonts w:ascii="Times New Roman" w:hAnsi="Times New Roman"/>
          <w:sz w:val="28"/>
          <w:szCs w:val="28"/>
        </w:rPr>
        <w:t>место;</w:t>
      </w:r>
    </w:p>
    <w:p w:rsidR="00633132"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 xml:space="preserve"> по числу </w:t>
      </w:r>
      <w:proofErr w:type="gramStart"/>
      <w:r w:rsidRPr="009203E3">
        <w:rPr>
          <w:rFonts w:ascii="Times New Roman" w:hAnsi="Times New Roman"/>
          <w:sz w:val="28"/>
          <w:szCs w:val="28"/>
        </w:rPr>
        <w:t>родившихся</w:t>
      </w:r>
      <w:proofErr w:type="gramEnd"/>
      <w:r w:rsidRPr="009203E3">
        <w:rPr>
          <w:rFonts w:ascii="Times New Roman" w:hAnsi="Times New Roman"/>
          <w:sz w:val="28"/>
          <w:szCs w:val="28"/>
        </w:rPr>
        <w:t xml:space="preserve"> –</w:t>
      </w:r>
      <w:r w:rsidR="00633132" w:rsidRPr="009203E3">
        <w:rPr>
          <w:rFonts w:ascii="Times New Roman" w:hAnsi="Times New Roman"/>
          <w:sz w:val="28"/>
          <w:szCs w:val="28"/>
        </w:rPr>
        <w:t>17</w:t>
      </w:r>
      <w:r w:rsidRPr="009203E3">
        <w:rPr>
          <w:rFonts w:ascii="Times New Roman" w:hAnsi="Times New Roman"/>
          <w:sz w:val="28"/>
          <w:szCs w:val="28"/>
        </w:rPr>
        <w:t xml:space="preserve"> место; </w:t>
      </w:r>
    </w:p>
    <w:p w:rsidR="00633132"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по коэффициенту смертности –</w:t>
      </w:r>
      <w:r w:rsidR="00633132" w:rsidRPr="009203E3">
        <w:rPr>
          <w:rFonts w:ascii="Times New Roman" w:hAnsi="Times New Roman"/>
          <w:sz w:val="28"/>
          <w:szCs w:val="28"/>
        </w:rPr>
        <w:t>12</w:t>
      </w:r>
      <w:r w:rsidRPr="009203E3">
        <w:rPr>
          <w:rFonts w:ascii="Times New Roman" w:hAnsi="Times New Roman"/>
          <w:sz w:val="28"/>
          <w:szCs w:val="28"/>
        </w:rPr>
        <w:t xml:space="preserve"> место; </w:t>
      </w:r>
    </w:p>
    <w:p w:rsidR="00633132" w:rsidRPr="009203E3" w:rsidRDefault="000D38C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естественная убыль</w:t>
      </w:r>
      <w:r w:rsidR="00633132" w:rsidRPr="009203E3">
        <w:rPr>
          <w:rFonts w:ascii="Times New Roman" w:hAnsi="Times New Roman"/>
          <w:sz w:val="28"/>
          <w:szCs w:val="28"/>
        </w:rPr>
        <w:t xml:space="preserve"> населения </w:t>
      </w:r>
      <w:r w:rsidRPr="009203E3">
        <w:rPr>
          <w:rFonts w:ascii="Times New Roman" w:hAnsi="Times New Roman"/>
          <w:sz w:val="28"/>
          <w:szCs w:val="28"/>
        </w:rPr>
        <w:t>–</w:t>
      </w:r>
      <w:r w:rsidR="00633132" w:rsidRPr="009203E3">
        <w:rPr>
          <w:rFonts w:ascii="Times New Roman" w:hAnsi="Times New Roman"/>
          <w:sz w:val="28"/>
          <w:szCs w:val="28"/>
        </w:rPr>
        <w:t>14</w:t>
      </w:r>
      <w:r w:rsidRPr="009203E3">
        <w:rPr>
          <w:rFonts w:ascii="Times New Roman" w:hAnsi="Times New Roman"/>
          <w:sz w:val="28"/>
          <w:szCs w:val="28"/>
        </w:rPr>
        <w:t xml:space="preserve"> место. </w:t>
      </w:r>
    </w:p>
    <w:p w:rsidR="00BE5A29" w:rsidRPr="009203E3" w:rsidRDefault="00633132"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 xml:space="preserve">Социально-экономическая ситуация в </w:t>
      </w:r>
      <w:proofErr w:type="spellStart"/>
      <w:r w:rsidRPr="009203E3">
        <w:rPr>
          <w:rFonts w:ascii="Times New Roman" w:hAnsi="Times New Roman"/>
          <w:sz w:val="28"/>
          <w:szCs w:val="28"/>
        </w:rPr>
        <w:t>Хвойнинском</w:t>
      </w:r>
      <w:proofErr w:type="spellEnd"/>
      <w:r w:rsidRPr="009203E3">
        <w:rPr>
          <w:rFonts w:ascii="Times New Roman" w:hAnsi="Times New Roman"/>
          <w:sz w:val="28"/>
          <w:szCs w:val="28"/>
        </w:rPr>
        <w:t xml:space="preserve"> муниципальном </w:t>
      </w:r>
      <w:r w:rsidR="00AD60CC" w:rsidRPr="009203E3">
        <w:rPr>
          <w:rFonts w:ascii="Times New Roman" w:hAnsi="Times New Roman"/>
          <w:sz w:val="28"/>
          <w:szCs w:val="28"/>
        </w:rPr>
        <w:t>округе</w:t>
      </w:r>
      <w:r w:rsidRPr="009203E3">
        <w:rPr>
          <w:rFonts w:ascii="Times New Roman" w:hAnsi="Times New Roman"/>
          <w:sz w:val="28"/>
          <w:szCs w:val="28"/>
        </w:rPr>
        <w:t xml:space="preserve"> в течение 2020 года характеризуется стабильностью</w:t>
      </w:r>
      <w:proofErr w:type="gramStart"/>
      <w:r w:rsidRPr="009203E3">
        <w:rPr>
          <w:rFonts w:ascii="Times New Roman" w:hAnsi="Times New Roman"/>
          <w:sz w:val="28"/>
          <w:szCs w:val="28"/>
        </w:rPr>
        <w:t xml:space="preserve"> .</w:t>
      </w:r>
      <w:proofErr w:type="gramEnd"/>
    </w:p>
    <w:p w:rsidR="00633132" w:rsidRPr="009203E3" w:rsidRDefault="00BE5A29" w:rsidP="00A615A4">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 xml:space="preserve"> Экономика Хвойнинского муниципального округа за годы рыночных преобразований превратилась в </w:t>
      </w:r>
      <w:proofErr w:type="gramStart"/>
      <w:r w:rsidRPr="009203E3">
        <w:rPr>
          <w:rFonts w:ascii="Times New Roman" w:hAnsi="Times New Roman"/>
          <w:sz w:val="28"/>
          <w:szCs w:val="28"/>
        </w:rPr>
        <w:t>многоотраслевую</w:t>
      </w:r>
      <w:proofErr w:type="gramEnd"/>
      <w:r w:rsidRPr="009203E3">
        <w:rPr>
          <w:rFonts w:ascii="Times New Roman" w:hAnsi="Times New Roman"/>
          <w:sz w:val="28"/>
          <w:szCs w:val="28"/>
        </w:rPr>
        <w:t xml:space="preserve"> при значительной роли частного сектора как по количеству зарегистрированных субъектов малого и среднего бизнеса, так и  по объемам производства товаров и услуг. Помимо частной формы собственности в </w:t>
      </w:r>
      <w:r w:rsidR="00AD60CC" w:rsidRPr="009203E3">
        <w:rPr>
          <w:rFonts w:ascii="Times New Roman" w:hAnsi="Times New Roman"/>
          <w:sz w:val="28"/>
          <w:szCs w:val="28"/>
        </w:rPr>
        <w:t>округе</w:t>
      </w:r>
      <w:r w:rsidRPr="009203E3">
        <w:rPr>
          <w:rFonts w:ascii="Times New Roman" w:hAnsi="Times New Roman"/>
          <w:sz w:val="28"/>
          <w:szCs w:val="28"/>
        </w:rPr>
        <w:t xml:space="preserve"> представлены организации государственной, муниципальной,  смешанной и других форм собственности</w:t>
      </w:r>
    </w:p>
    <w:p w:rsidR="00100B76" w:rsidRPr="009203E3" w:rsidRDefault="007404A6" w:rsidP="00100B76">
      <w:pPr>
        <w:pStyle w:val="ad"/>
        <w:spacing w:line="240" w:lineRule="auto"/>
        <w:ind w:left="384" w:firstLine="539"/>
        <w:jc w:val="both"/>
        <w:rPr>
          <w:rFonts w:ascii="Times New Roman" w:hAnsi="Times New Roman"/>
          <w:sz w:val="28"/>
          <w:szCs w:val="28"/>
        </w:rPr>
      </w:pPr>
      <w:r w:rsidRPr="009203E3">
        <w:rPr>
          <w:rFonts w:ascii="Times New Roman" w:hAnsi="Times New Roman"/>
          <w:color w:val="000000"/>
          <w:sz w:val="28"/>
          <w:szCs w:val="28"/>
        </w:rPr>
        <w:t xml:space="preserve">На 01 января 2021  года на территории </w:t>
      </w:r>
      <w:r w:rsidR="00AD60CC" w:rsidRPr="009203E3">
        <w:rPr>
          <w:rFonts w:ascii="Times New Roman" w:hAnsi="Times New Roman"/>
          <w:sz w:val="28"/>
          <w:szCs w:val="28"/>
        </w:rPr>
        <w:t>округа</w:t>
      </w:r>
      <w:r w:rsidRPr="009203E3">
        <w:rPr>
          <w:rFonts w:ascii="Times New Roman" w:hAnsi="Times New Roman"/>
          <w:color w:val="000000"/>
          <w:sz w:val="28"/>
          <w:szCs w:val="28"/>
        </w:rPr>
        <w:t xml:space="preserve"> зарегистрировано в различных сферах деятельности 168 крупных и средних предприятий и организаций различных форм собственности  это 94% к 2019 г.</w:t>
      </w:r>
      <w:r w:rsidR="00210486" w:rsidRPr="009203E3">
        <w:rPr>
          <w:rFonts w:ascii="Times New Roman" w:hAnsi="Times New Roman"/>
          <w:color w:val="000000"/>
          <w:sz w:val="28"/>
          <w:szCs w:val="28"/>
        </w:rPr>
        <w:t xml:space="preserve">, </w:t>
      </w:r>
      <w:r w:rsidR="00100B76" w:rsidRPr="009203E3">
        <w:rPr>
          <w:rFonts w:ascii="Times New Roman" w:hAnsi="Times New Roman"/>
          <w:color w:val="000000"/>
          <w:sz w:val="28"/>
          <w:szCs w:val="28"/>
        </w:rPr>
        <w:t xml:space="preserve">а так же </w:t>
      </w:r>
      <w:r w:rsidR="00100B76" w:rsidRPr="009203E3">
        <w:rPr>
          <w:rFonts w:ascii="Times New Roman" w:hAnsi="Times New Roman"/>
          <w:sz w:val="28"/>
          <w:szCs w:val="28"/>
        </w:rPr>
        <w:t xml:space="preserve">  279 субъектов малого и среднего предпринимательства. Значение показателя в расчёте на 10 тыс. человек по отчёту 2020 года составило 205 единицы</w:t>
      </w:r>
      <w:proofErr w:type="gramStart"/>
      <w:r w:rsidR="00100B76" w:rsidRPr="009203E3">
        <w:rPr>
          <w:rFonts w:ascii="Times New Roman" w:hAnsi="Times New Roman"/>
          <w:sz w:val="28"/>
          <w:szCs w:val="28"/>
        </w:rPr>
        <w:t xml:space="preserve"> .</w:t>
      </w:r>
      <w:proofErr w:type="gramEnd"/>
    </w:p>
    <w:p w:rsidR="009F03B1" w:rsidRPr="009203E3" w:rsidRDefault="009F03B1" w:rsidP="00100B76">
      <w:pPr>
        <w:pStyle w:val="ad"/>
        <w:spacing w:line="240" w:lineRule="auto"/>
        <w:ind w:left="384" w:firstLine="539"/>
        <w:jc w:val="both"/>
        <w:rPr>
          <w:rFonts w:ascii="Times New Roman" w:hAnsi="Times New Roman"/>
          <w:sz w:val="28"/>
          <w:szCs w:val="28"/>
        </w:rPr>
      </w:pPr>
      <w:r w:rsidRPr="009203E3">
        <w:rPr>
          <w:rFonts w:ascii="Times New Roman" w:hAnsi="Times New Roman"/>
          <w:sz w:val="28"/>
          <w:szCs w:val="28"/>
        </w:rPr>
        <w:t xml:space="preserve">                    Основу экономического потенциала муниципального </w:t>
      </w:r>
      <w:r w:rsidR="0052776A" w:rsidRPr="009203E3">
        <w:rPr>
          <w:rFonts w:ascii="Times New Roman" w:hAnsi="Times New Roman"/>
          <w:sz w:val="28"/>
          <w:szCs w:val="28"/>
        </w:rPr>
        <w:t>округа</w:t>
      </w:r>
      <w:r w:rsidRPr="009203E3">
        <w:rPr>
          <w:rFonts w:ascii="Times New Roman" w:hAnsi="Times New Roman"/>
          <w:sz w:val="28"/>
          <w:szCs w:val="28"/>
        </w:rPr>
        <w:t xml:space="preserve"> составляют лесное хозяйство, промышленность, сельское хозяйство, транспорт и связь, строительство и розничная торговля. Транспорт и связь дает основную долю налоговых поступлений в местный бюджет и является базовой отраслью и фундаментом экономики. </w:t>
      </w:r>
    </w:p>
    <w:p w:rsidR="009F03B1" w:rsidRPr="009203E3" w:rsidRDefault="009F03B1" w:rsidP="009F03B1">
      <w:pPr>
        <w:jc w:val="both"/>
        <w:rPr>
          <w:rFonts w:ascii="Times New Roman" w:hAnsi="Times New Roman"/>
          <w:sz w:val="28"/>
          <w:szCs w:val="28"/>
        </w:rPr>
      </w:pPr>
      <w:r w:rsidRPr="009203E3">
        <w:rPr>
          <w:rFonts w:ascii="Times New Roman" w:hAnsi="Times New Roman"/>
          <w:noProof/>
          <w:sz w:val="28"/>
          <w:szCs w:val="28"/>
        </w:rPr>
        <w:lastRenderedPageBreak/>
        <w:drawing>
          <wp:inline distT="0" distB="0" distL="0" distR="0">
            <wp:extent cx="5814060" cy="3627120"/>
            <wp:effectExtent l="0" t="0" r="0" b="0"/>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03B1" w:rsidRPr="009203E3" w:rsidRDefault="009F03B1" w:rsidP="009F03B1">
      <w:pPr>
        <w:jc w:val="both"/>
        <w:rPr>
          <w:rFonts w:ascii="Times New Roman" w:hAnsi="Times New Roman"/>
          <w:sz w:val="28"/>
          <w:szCs w:val="28"/>
        </w:rPr>
      </w:pPr>
    </w:p>
    <w:p w:rsidR="009F03B1" w:rsidRPr="009203E3" w:rsidRDefault="009F03B1" w:rsidP="009F03B1">
      <w:pPr>
        <w:jc w:val="both"/>
        <w:rPr>
          <w:rFonts w:ascii="Times New Roman" w:hAnsi="Times New Roman"/>
          <w:sz w:val="28"/>
          <w:szCs w:val="28"/>
        </w:rPr>
      </w:pPr>
      <w:r w:rsidRPr="009203E3">
        <w:rPr>
          <w:rFonts w:ascii="Times New Roman" w:hAnsi="Times New Roman"/>
          <w:sz w:val="28"/>
          <w:szCs w:val="28"/>
        </w:rPr>
        <w:t xml:space="preserve">         Промышленное производство в </w:t>
      </w:r>
      <w:r w:rsidR="0052776A" w:rsidRPr="009203E3">
        <w:rPr>
          <w:rFonts w:ascii="Times New Roman" w:hAnsi="Times New Roman"/>
          <w:sz w:val="28"/>
          <w:szCs w:val="28"/>
        </w:rPr>
        <w:t>округе</w:t>
      </w:r>
      <w:r w:rsidRPr="009203E3">
        <w:rPr>
          <w:rFonts w:ascii="Times New Roman" w:hAnsi="Times New Roman"/>
          <w:sz w:val="28"/>
          <w:szCs w:val="28"/>
        </w:rPr>
        <w:t xml:space="preserve"> представлено основными видами экономической деятельности: </w:t>
      </w:r>
    </w:p>
    <w:p w:rsidR="009F03B1" w:rsidRPr="009203E3" w:rsidRDefault="009F03B1" w:rsidP="009F03B1">
      <w:pPr>
        <w:jc w:val="both"/>
        <w:rPr>
          <w:rFonts w:ascii="Times New Roman" w:hAnsi="Times New Roman"/>
          <w:sz w:val="28"/>
          <w:szCs w:val="28"/>
        </w:rPr>
      </w:pPr>
      <w:r w:rsidRPr="009203E3">
        <w:rPr>
          <w:rFonts w:ascii="Times New Roman" w:hAnsi="Times New Roman"/>
          <w:sz w:val="28"/>
          <w:szCs w:val="28"/>
        </w:rPr>
        <w:sym w:font="Symbol" w:char="F0B7"/>
      </w:r>
      <w:r w:rsidRPr="009203E3">
        <w:rPr>
          <w:rFonts w:ascii="Times New Roman" w:hAnsi="Times New Roman"/>
          <w:sz w:val="28"/>
          <w:szCs w:val="28"/>
        </w:rPr>
        <w:t>обрабатывающие производства (обработка др</w:t>
      </w:r>
      <w:r w:rsidR="00BE5A29" w:rsidRPr="009203E3">
        <w:rPr>
          <w:rFonts w:ascii="Times New Roman" w:hAnsi="Times New Roman"/>
          <w:sz w:val="28"/>
          <w:szCs w:val="28"/>
        </w:rPr>
        <w:t>евесины, пищевая промышленность</w:t>
      </w:r>
      <w:r w:rsidRPr="009203E3">
        <w:rPr>
          <w:rFonts w:ascii="Times New Roman" w:hAnsi="Times New Roman"/>
          <w:sz w:val="28"/>
          <w:szCs w:val="28"/>
        </w:rPr>
        <w:t>);</w:t>
      </w:r>
    </w:p>
    <w:p w:rsidR="009F03B1" w:rsidRPr="009203E3" w:rsidRDefault="009F03B1" w:rsidP="009F03B1">
      <w:pPr>
        <w:jc w:val="both"/>
        <w:rPr>
          <w:rFonts w:ascii="Times New Roman" w:hAnsi="Times New Roman"/>
          <w:sz w:val="28"/>
          <w:szCs w:val="28"/>
        </w:rPr>
      </w:pPr>
      <w:r w:rsidRPr="009203E3">
        <w:rPr>
          <w:rFonts w:ascii="Times New Roman" w:hAnsi="Times New Roman"/>
          <w:sz w:val="28"/>
          <w:szCs w:val="28"/>
        </w:rPr>
        <w:sym w:font="Symbol" w:char="F0B7"/>
      </w:r>
      <w:r w:rsidRPr="009203E3">
        <w:rPr>
          <w:rFonts w:ascii="Times New Roman" w:hAnsi="Times New Roman"/>
          <w:sz w:val="28"/>
          <w:szCs w:val="28"/>
        </w:rPr>
        <w:t xml:space="preserve"> производство и распределение электроэнергии, газа и воды.  </w:t>
      </w:r>
    </w:p>
    <w:p w:rsidR="00C66847" w:rsidRPr="009203E3" w:rsidRDefault="009F03B1" w:rsidP="00C66847">
      <w:pPr>
        <w:ind w:firstLine="708"/>
        <w:jc w:val="both"/>
        <w:rPr>
          <w:rFonts w:ascii="Times New Roman" w:hAnsi="Times New Roman"/>
          <w:sz w:val="28"/>
          <w:szCs w:val="28"/>
        </w:rPr>
      </w:pPr>
      <w:proofErr w:type="gramStart"/>
      <w:r w:rsidRPr="009203E3">
        <w:rPr>
          <w:rFonts w:ascii="Times New Roman" w:hAnsi="Times New Roman"/>
          <w:sz w:val="28"/>
          <w:szCs w:val="28"/>
        </w:rPr>
        <w:t xml:space="preserve">В целом, предприятиями </w:t>
      </w:r>
      <w:proofErr w:type="spellStart"/>
      <w:r w:rsidRPr="009203E3">
        <w:rPr>
          <w:rFonts w:ascii="Times New Roman" w:hAnsi="Times New Roman"/>
          <w:sz w:val="28"/>
          <w:szCs w:val="28"/>
        </w:rPr>
        <w:t>Хвойнинского</w:t>
      </w:r>
      <w:proofErr w:type="spellEnd"/>
      <w:r w:rsidRPr="009203E3">
        <w:rPr>
          <w:rFonts w:ascii="Times New Roman" w:hAnsi="Times New Roman"/>
          <w:sz w:val="28"/>
          <w:szCs w:val="28"/>
        </w:rPr>
        <w:t xml:space="preserve"> </w:t>
      </w:r>
      <w:r w:rsidR="0052776A" w:rsidRPr="009203E3">
        <w:rPr>
          <w:rFonts w:ascii="Times New Roman" w:hAnsi="Times New Roman"/>
          <w:sz w:val="28"/>
          <w:szCs w:val="28"/>
        </w:rPr>
        <w:t>округа</w:t>
      </w:r>
      <w:r w:rsidRPr="009203E3">
        <w:rPr>
          <w:rFonts w:ascii="Times New Roman" w:hAnsi="Times New Roman"/>
          <w:sz w:val="28"/>
          <w:szCs w:val="28"/>
        </w:rPr>
        <w:t xml:space="preserve"> выпускаются следующие виды  продукции: пиломатериалы, топливные брикеты, песок, щебень, гравий, торф,   пиво,  безалкогольные напитки, пастеризованное молоко, творог, сметана, ряженка, снежок, чай, хлебобулочные и кондитерские изделия,  оказывается ряд услуг, в том числе техническое обслуживание и ремонт тепловозов, транспортировка нефти и светлых нефтепродуктов.</w:t>
      </w:r>
      <w:r w:rsidR="00020EA7" w:rsidRPr="009203E3">
        <w:rPr>
          <w:rFonts w:ascii="Times New Roman" w:hAnsi="Times New Roman"/>
          <w:sz w:val="28"/>
          <w:szCs w:val="28"/>
        </w:rPr>
        <w:t xml:space="preserve">            </w:t>
      </w:r>
      <w:proofErr w:type="gramEnd"/>
    </w:p>
    <w:p w:rsidR="009F03B1" w:rsidRPr="009203E3" w:rsidRDefault="009F03B1" w:rsidP="00C66847">
      <w:pPr>
        <w:ind w:firstLine="708"/>
        <w:jc w:val="both"/>
        <w:rPr>
          <w:rFonts w:ascii="Times New Roman" w:hAnsi="Times New Roman"/>
          <w:color w:val="000000"/>
          <w:sz w:val="28"/>
          <w:szCs w:val="28"/>
        </w:rPr>
      </w:pPr>
      <w:r w:rsidRPr="009203E3">
        <w:rPr>
          <w:rFonts w:ascii="Times New Roman" w:hAnsi="Times New Roman"/>
          <w:sz w:val="28"/>
          <w:szCs w:val="28"/>
        </w:rPr>
        <w:t>За  20</w:t>
      </w:r>
      <w:r w:rsidR="006C762E" w:rsidRPr="009203E3">
        <w:rPr>
          <w:rFonts w:ascii="Times New Roman" w:hAnsi="Times New Roman"/>
          <w:sz w:val="28"/>
          <w:szCs w:val="28"/>
        </w:rPr>
        <w:t>20</w:t>
      </w:r>
      <w:r w:rsidRPr="009203E3">
        <w:rPr>
          <w:rFonts w:ascii="Times New Roman" w:hAnsi="Times New Roman"/>
          <w:sz w:val="28"/>
          <w:szCs w:val="28"/>
        </w:rPr>
        <w:t xml:space="preserve"> год по данным </w:t>
      </w:r>
      <w:proofErr w:type="spellStart"/>
      <w:r w:rsidRPr="009203E3">
        <w:rPr>
          <w:rFonts w:ascii="Times New Roman" w:hAnsi="Times New Roman"/>
          <w:sz w:val="28"/>
          <w:szCs w:val="28"/>
        </w:rPr>
        <w:t>Новгородстата</w:t>
      </w:r>
      <w:proofErr w:type="spellEnd"/>
      <w:r w:rsidRPr="009203E3">
        <w:rPr>
          <w:rFonts w:ascii="Times New Roman" w:hAnsi="Times New Roman"/>
          <w:sz w:val="28"/>
          <w:szCs w:val="28"/>
        </w:rPr>
        <w:t xml:space="preserve"> крупными и средними предприятиями </w:t>
      </w:r>
      <w:r w:rsidR="0052776A" w:rsidRPr="009203E3">
        <w:rPr>
          <w:rFonts w:ascii="Times New Roman" w:hAnsi="Times New Roman"/>
          <w:sz w:val="28"/>
          <w:szCs w:val="28"/>
        </w:rPr>
        <w:t>округа</w:t>
      </w:r>
      <w:r w:rsidRPr="009203E3">
        <w:rPr>
          <w:rFonts w:ascii="Times New Roman" w:hAnsi="Times New Roman"/>
          <w:sz w:val="28"/>
          <w:szCs w:val="28"/>
        </w:rPr>
        <w:t xml:space="preserve"> отгружено товаров собственного производства, выполнено работ и услуг собственными силами на сумму </w:t>
      </w:r>
      <w:r w:rsidR="006C762E" w:rsidRPr="009203E3">
        <w:rPr>
          <w:rFonts w:ascii="Times New Roman" w:hAnsi="Times New Roman"/>
          <w:sz w:val="28"/>
          <w:szCs w:val="28"/>
        </w:rPr>
        <w:t>923</w:t>
      </w:r>
      <w:r w:rsidRPr="009203E3">
        <w:rPr>
          <w:rFonts w:ascii="Times New Roman" w:hAnsi="Times New Roman"/>
          <w:sz w:val="28"/>
          <w:szCs w:val="28"/>
        </w:rPr>
        <w:t xml:space="preserve"> млн.  рублей, или 10</w:t>
      </w:r>
      <w:r w:rsidR="006C762E" w:rsidRPr="009203E3">
        <w:rPr>
          <w:rFonts w:ascii="Times New Roman" w:hAnsi="Times New Roman"/>
          <w:sz w:val="28"/>
          <w:szCs w:val="28"/>
        </w:rPr>
        <w:t>5</w:t>
      </w:r>
      <w:r w:rsidRPr="009203E3">
        <w:rPr>
          <w:rFonts w:ascii="Times New Roman" w:hAnsi="Times New Roman"/>
          <w:sz w:val="28"/>
          <w:szCs w:val="28"/>
        </w:rPr>
        <w:t xml:space="preserve">%  к </w:t>
      </w:r>
      <w:r w:rsidR="006C762E" w:rsidRPr="009203E3">
        <w:rPr>
          <w:rFonts w:ascii="Times New Roman" w:hAnsi="Times New Roman"/>
          <w:sz w:val="28"/>
          <w:szCs w:val="28"/>
        </w:rPr>
        <w:t>уровню</w:t>
      </w:r>
      <w:r w:rsidRPr="009203E3">
        <w:rPr>
          <w:rFonts w:ascii="Times New Roman" w:hAnsi="Times New Roman"/>
          <w:sz w:val="28"/>
          <w:szCs w:val="28"/>
        </w:rPr>
        <w:t xml:space="preserve"> 201</w:t>
      </w:r>
      <w:r w:rsidR="006C762E" w:rsidRPr="009203E3">
        <w:rPr>
          <w:rFonts w:ascii="Times New Roman" w:hAnsi="Times New Roman"/>
          <w:sz w:val="28"/>
          <w:szCs w:val="28"/>
        </w:rPr>
        <w:t>9</w:t>
      </w:r>
      <w:r w:rsidRPr="009203E3">
        <w:rPr>
          <w:rFonts w:ascii="Times New Roman" w:hAnsi="Times New Roman"/>
          <w:sz w:val="28"/>
          <w:szCs w:val="28"/>
        </w:rPr>
        <w:t xml:space="preserve"> года.</w:t>
      </w:r>
      <w:r w:rsidRPr="009203E3">
        <w:rPr>
          <w:rFonts w:ascii="Times New Roman" w:hAnsi="Times New Roman"/>
          <w:spacing w:val="-11"/>
          <w:sz w:val="28"/>
          <w:szCs w:val="28"/>
        </w:rPr>
        <w:t xml:space="preserve"> </w:t>
      </w:r>
      <w:r w:rsidR="006C762E" w:rsidRPr="009203E3">
        <w:rPr>
          <w:rFonts w:ascii="Times New Roman" w:hAnsi="Times New Roman"/>
          <w:spacing w:val="-11"/>
          <w:sz w:val="28"/>
          <w:szCs w:val="28"/>
        </w:rPr>
        <w:t>П</w:t>
      </w:r>
      <w:r w:rsidR="006C762E" w:rsidRPr="009203E3">
        <w:rPr>
          <w:rFonts w:ascii="Times New Roman" w:hAnsi="Times New Roman"/>
          <w:sz w:val="28"/>
          <w:szCs w:val="28"/>
        </w:rPr>
        <w:t>оложительная динамика отмечается в сфере обрабатывающие производства- 109%, в сфере производства и распределения электроэнергии, газа и воды – 105%.</w:t>
      </w:r>
    </w:p>
    <w:p w:rsidR="007404A6" w:rsidRPr="009203E3" w:rsidRDefault="007404A6" w:rsidP="007404A6">
      <w:pPr>
        <w:ind w:firstLine="709"/>
        <w:jc w:val="both"/>
        <w:rPr>
          <w:rFonts w:ascii="Times New Roman" w:hAnsi="Times New Roman"/>
          <w:color w:val="000000"/>
          <w:sz w:val="28"/>
          <w:szCs w:val="28"/>
        </w:rPr>
      </w:pPr>
      <w:r w:rsidRPr="009203E3">
        <w:rPr>
          <w:rFonts w:ascii="Times New Roman" w:hAnsi="Times New Roman"/>
          <w:color w:val="000000"/>
          <w:sz w:val="28"/>
          <w:szCs w:val="28"/>
        </w:rPr>
        <w:lastRenderedPageBreak/>
        <w:t xml:space="preserve">За 2020 год индивидуальными застройщиками построено 36 домов общей площадью 4270 квадр. </w:t>
      </w:r>
      <w:r w:rsidR="00C563BB" w:rsidRPr="009203E3">
        <w:rPr>
          <w:rFonts w:ascii="Times New Roman" w:hAnsi="Times New Roman"/>
          <w:color w:val="000000"/>
          <w:sz w:val="28"/>
          <w:szCs w:val="28"/>
        </w:rPr>
        <w:t>м</w:t>
      </w:r>
      <w:r w:rsidRPr="009203E3">
        <w:rPr>
          <w:rFonts w:ascii="Times New Roman" w:hAnsi="Times New Roman"/>
          <w:color w:val="000000"/>
          <w:sz w:val="28"/>
          <w:szCs w:val="28"/>
        </w:rPr>
        <w:t>етров</w:t>
      </w:r>
      <w:r w:rsidR="00C563BB" w:rsidRPr="009203E3">
        <w:rPr>
          <w:rFonts w:ascii="Times New Roman" w:hAnsi="Times New Roman"/>
          <w:color w:val="000000"/>
          <w:sz w:val="28"/>
          <w:szCs w:val="28"/>
        </w:rPr>
        <w:t xml:space="preserve"> </w:t>
      </w:r>
      <w:r w:rsidR="00C563BB" w:rsidRPr="009203E3">
        <w:rPr>
          <w:rFonts w:ascii="Times New Roman" w:hAnsi="Times New Roman"/>
          <w:sz w:val="28"/>
          <w:szCs w:val="28"/>
        </w:rPr>
        <w:t>или 127,4% от планового задания по вводу жилья</w:t>
      </w:r>
      <w:proofErr w:type="gramStart"/>
      <w:r w:rsidR="00C563BB" w:rsidRPr="009203E3">
        <w:rPr>
          <w:rFonts w:ascii="Times New Roman" w:hAnsi="Times New Roman"/>
          <w:sz w:val="28"/>
          <w:szCs w:val="28"/>
        </w:rPr>
        <w:t xml:space="preserve"> .</w:t>
      </w:r>
      <w:proofErr w:type="gramEnd"/>
    </w:p>
    <w:p w:rsidR="007404A6" w:rsidRPr="009203E3" w:rsidRDefault="007404A6" w:rsidP="007404A6">
      <w:pPr>
        <w:ind w:firstLine="709"/>
        <w:jc w:val="both"/>
        <w:rPr>
          <w:rFonts w:ascii="Times New Roman" w:hAnsi="Times New Roman"/>
          <w:color w:val="000000"/>
          <w:sz w:val="28"/>
          <w:szCs w:val="28"/>
        </w:rPr>
      </w:pPr>
      <w:r w:rsidRPr="009203E3">
        <w:rPr>
          <w:rFonts w:ascii="Times New Roman" w:hAnsi="Times New Roman"/>
          <w:color w:val="000000"/>
          <w:sz w:val="28"/>
          <w:szCs w:val="28"/>
        </w:rPr>
        <w:t>Инвестиции организаций в нефинансовые активы (без субъектов малого предпринимательства и объема инвестиций не наблюдаемых прямыми стат</w:t>
      </w:r>
      <w:r w:rsidR="001B5660" w:rsidRPr="009203E3">
        <w:rPr>
          <w:rFonts w:ascii="Times New Roman" w:hAnsi="Times New Roman"/>
          <w:color w:val="000000"/>
          <w:sz w:val="28"/>
          <w:szCs w:val="28"/>
        </w:rPr>
        <w:t>. Методами</w:t>
      </w:r>
      <w:proofErr w:type="gramStart"/>
      <w:r w:rsidR="001B5660" w:rsidRPr="009203E3">
        <w:rPr>
          <w:rFonts w:ascii="Times New Roman" w:hAnsi="Times New Roman"/>
          <w:color w:val="000000"/>
          <w:sz w:val="28"/>
          <w:szCs w:val="28"/>
        </w:rPr>
        <w:t xml:space="preserve"> )</w:t>
      </w:r>
      <w:proofErr w:type="gramEnd"/>
      <w:r w:rsidR="001B5660" w:rsidRPr="009203E3">
        <w:rPr>
          <w:rFonts w:ascii="Times New Roman" w:hAnsi="Times New Roman"/>
          <w:color w:val="000000"/>
          <w:sz w:val="28"/>
          <w:szCs w:val="28"/>
        </w:rPr>
        <w:t xml:space="preserve"> составили </w:t>
      </w:r>
      <w:r w:rsidR="0065670D" w:rsidRPr="009203E3">
        <w:rPr>
          <w:rFonts w:ascii="Times New Roman" w:hAnsi="Times New Roman"/>
          <w:sz w:val="28"/>
          <w:szCs w:val="28"/>
        </w:rPr>
        <w:t xml:space="preserve">902471 </w:t>
      </w:r>
      <w:r w:rsidRPr="009203E3">
        <w:rPr>
          <w:rFonts w:ascii="Times New Roman" w:hAnsi="Times New Roman"/>
          <w:color w:val="000000"/>
          <w:sz w:val="28"/>
          <w:szCs w:val="28"/>
        </w:rPr>
        <w:t>тыс. руб.</w:t>
      </w:r>
    </w:p>
    <w:p w:rsidR="007404A6" w:rsidRPr="009203E3" w:rsidRDefault="007404A6" w:rsidP="007404A6">
      <w:pPr>
        <w:spacing w:before="120"/>
        <w:ind w:firstLine="720"/>
        <w:jc w:val="both"/>
        <w:rPr>
          <w:rFonts w:ascii="Times New Roman" w:hAnsi="Times New Roman"/>
          <w:color w:val="000000"/>
          <w:sz w:val="28"/>
          <w:szCs w:val="28"/>
        </w:rPr>
      </w:pPr>
      <w:r w:rsidRPr="009203E3">
        <w:rPr>
          <w:rFonts w:ascii="Times New Roman" w:hAnsi="Times New Roman"/>
          <w:color w:val="000000"/>
          <w:sz w:val="28"/>
          <w:szCs w:val="28"/>
        </w:rPr>
        <w:t xml:space="preserve">За 2020 год  перевезено грузов в объеме 32,46 тыс. тонн, роста нет -94,5% к уровню 2019 года, грузооборот соответственно составил 1572 тыс.– 98,6%.  </w:t>
      </w:r>
    </w:p>
    <w:p w:rsidR="009B0276" w:rsidRPr="009203E3" w:rsidRDefault="007404A6" w:rsidP="009B0276">
      <w:pPr>
        <w:ind w:firstLine="720"/>
        <w:jc w:val="both"/>
        <w:rPr>
          <w:rFonts w:ascii="Times New Roman" w:hAnsi="Times New Roman"/>
          <w:color w:val="000000"/>
          <w:sz w:val="28"/>
          <w:szCs w:val="28"/>
        </w:rPr>
      </w:pPr>
      <w:r w:rsidRPr="009203E3">
        <w:rPr>
          <w:rFonts w:ascii="Times New Roman" w:hAnsi="Times New Roman"/>
          <w:color w:val="000000"/>
          <w:sz w:val="28"/>
          <w:szCs w:val="28"/>
        </w:rPr>
        <w:t xml:space="preserve">В 2020 году оборот розничной </w:t>
      </w:r>
      <w:r w:rsidR="009B0276" w:rsidRPr="009203E3">
        <w:rPr>
          <w:rFonts w:ascii="Times New Roman" w:hAnsi="Times New Roman"/>
          <w:color w:val="000000"/>
          <w:sz w:val="28"/>
          <w:szCs w:val="28"/>
        </w:rPr>
        <w:t xml:space="preserve">торговли </w:t>
      </w:r>
      <w:r w:rsidR="0065670D" w:rsidRPr="009203E3">
        <w:rPr>
          <w:rFonts w:ascii="Times New Roman" w:hAnsi="Times New Roman"/>
          <w:color w:val="000000"/>
          <w:sz w:val="28"/>
          <w:szCs w:val="28"/>
        </w:rPr>
        <w:t>округа</w:t>
      </w:r>
      <w:r w:rsidR="009B0276" w:rsidRPr="009203E3">
        <w:rPr>
          <w:rFonts w:ascii="Times New Roman" w:hAnsi="Times New Roman"/>
          <w:color w:val="000000"/>
          <w:sz w:val="28"/>
          <w:szCs w:val="28"/>
        </w:rPr>
        <w:t xml:space="preserve"> составил 1</w:t>
      </w:r>
      <w:r w:rsidRPr="009203E3">
        <w:rPr>
          <w:rFonts w:ascii="Times New Roman" w:hAnsi="Times New Roman"/>
          <w:color w:val="000000"/>
          <w:sz w:val="28"/>
          <w:szCs w:val="28"/>
        </w:rPr>
        <w:t xml:space="preserve">761,6 миллиона рублей и по сравнению с 2019 годом уменьшился, в сопоставимой оценке, на 9,9%. </w:t>
      </w:r>
    </w:p>
    <w:p w:rsidR="00EA5711" w:rsidRPr="009203E3" w:rsidRDefault="00EA5711" w:rsidP="009B0276">
      <w:pPr>
        <w:ind w:firstLine="720"/>
        <w:jc w:val="both"/>
        <w:rPr>
          <w:rFonts w:ascii="Times New Roman" w:hAnsi="Times New Roman"/>
          <w:sz w:val="28"/>
          <w:szCs w:val="28"/>
        </w:rPr>
      </w:pPr>
      <w:r w:rsidRPr="009203E3">
        <w:rPr>
          <w:rFonts w:ascii="Times New Roman" w:hAnsi="Times New Roman"/>
          <w:color w:val="000000"/>
          <w:sz w:val="28"/>
          <w:szCs w:val="28"/>
        </w:rPr>
        <w:t xml:space="preserve">            </w:t>
      </w:r>
      <w:r w:rsidRPr="009203E3">
        <w:rPr>
          <w:rFonts w:ascii="Times New Roman" w:hAnsi="Times New Roman"/>
          <w:sz w:val="28"/>
          <w:szCs w:val="28"/>
        </w:rPr>
        <w:t xml:space="preserve">В Хвойнинском </w:t>
      </w:r>
      <w:r w:rsidR="009B0276" w:rsidRPr="009203E3">
        <w:rPr>
          <w:rFonts w:ascii="Times New Roman" w:hAnsi="Times New Roman"/>
          <w:sz w:val="28"/>
          <w:szCs w:val="28"/>
        </w:rPr>
        <w:t>муниципальном округе</w:t>
      </w:r>
      <w:r w:rsidRPr="009203E3">
        <w:rPr>
          <w:rFonts w:ascii="Times New Roman" w:hAnsi="Times New Roman"/>
          <w:sz w:val="28"/>
          <w:szCs w:val="28"/>
        </w:rPr>
        <w:t xml:space="preserve"> сформирована инфраструктура потребительского рынка, представленная предприятиями различных типов, видов, форм и форматов. С приходом в </w:t>
      </w:r>
      <w:r w:rsidR="0065670D" w:rsidRPr="009203E3">
        <w:rPr>
          <w:rFonts w:ascii="Times New Roman" w:hAnsi="Times New Roman"/>
          <w:color w:val="000000"/>
          <w:sz w:val="28"/>
          <w:szCs w:val="28"/>
        </w:rPr>
        <w:t xml:space="preserve">округ </w:t>
      </w:r>
      <w:r w:rsidRPr="009203E3">
        <w:rPr>
          <w:rFonts w:ascii="Times New Roman" w:hAnsi="Times New Roman"/>
          <w:sz w:val="28"/>
          <w:szCs w:val="28"/>
        </w:rPr>
        <w:t xml:space="preserve">сетевых операторов совершенствуются форматы торговли, создаются новые рабочие места, расширяется ассортимент товаров и снижается их цена, создаются условия для совершения комплексных покупок. </w:t>
      </w:r>
    </w:p>
    <w:p w:rsidR="007603F4" w:rsidRPr="009203E3" w:rsidRDefault="007603F4" w:rsidP="00CF62F0">
      <w:pPr>
        <w:ind w:firstLine="708"/>
        <w:jc w:val="both"/>
        <w:rPr>
          <w:rFonts w:ascii="Times New Roman" w:hAnsi="Times New Roman"/>
          <w:sz w:val="28"/>
          <w:szCs w:val="28"/>
        </w:rPr>
      </w:pPr>
      <w:r w:rsidRPr="009203E3">
        <w:rPr>
          <w:rFonts w:ascii="Times New Roman" w:hAnsi="Times New Roman"/>
          <w:sz w:val="28"/>
          <w:szCs w:val="28"/>
        </w:rPr>
        <w:t>Инфраструктура потребительского рынка муниципального округа на 01.01.2021 года представлена предприятиями различных типов, видов, форм и включает 170 предприятий розничной торговли. Предприятия торговли имеют общую площадь 16177,0 м</w:t>
      </w:r>
      <w:proofErr w:type="gramStart"/>
      <w:r w:rsidRPr="009203E3">
        <w:rPr>
          <w:rFonts w:ascii="Times New Roman" w:hAnsi="Times New Roman"/>
          <w:sz w:val="28"/>
          <w:szCs w:val="28"/>
        </w:rPr>
        <w:t>2</w:t>
      </w:r>
      <w:proofErr w:type="gramEnd"/>
      <w:r w:rsidRPr="009203E3">
        <w:rPr>
          <w:rFonts w:ascii="Times New Roman" w:hAnsi="Times New Roman"/>
          <w:sz w:val="28"/>
          <w:szCs w:val="28"/>
        </w:rPr>
        <w:t xml:space="preserve">, торговую – 9534,0 м2.  Отдаленные населенные пункты, не имеющие стационарной торговой сети, обслуживаются 2 </w:t>
      </w:r>
      <w:proofErr w:type="spellStart"/>
      <w:r w:rsidRPr="009203E3">
        <w:rPr>
          <w:rFonts w:ascii="Times New Roman" w:hAnsi="Times New Roman"/>
          <w:sz w:val="28"/>
          <w:szCs w:val="28"/>
        </w:rPr>
        <w:t>автомагазинами</w:t>
      </w:r>
      <w:proofErr w:type="spellEnd"/>
      <w:r w:rsidRPr="009203E3">
        <w:rPr>
          <w:rFonts w:ascii="Times New Roman" w:hAnsi="Times New Roman"/>
          <w:sz w:val="28"/>
          <w:szCs w:val="28"/>
        </w:rPr>
        <w:t>.</w:t>
      </w:r>
    </w:p>
    <w:p w:rsidR="00EA5711" w:rsidRPr="009203E3" w:rsidRDefault="00EA5711" w:rsidP="00EA5711">
      <w:pPr>
        <w:shd w:val="clear" w:color="auto" w:fill="FFFFFF"/>
        <w:jc w:val="both"/>
        <w:rPr>
          <w:rFonts w:ascii="Times New Roman" w:hAnsi="Times New Roman"/>
          <w:sz w:val="28"/>
          <w:szCs w:val="28"/>
        </w:rPr>
      </w:pPr>
      <w:r w:rsidRPr="009203E3">
        <w:rPr>
          <w:rFonts w:ascii="Times New Roman" w:hAnsi="Times New Roman"/>
          <w:sz w:val="28"/>
          <w:szCs w:val="28"/>
        </w:rPr>
        <w:t xml:space="preserve">           Фактическая обеспеченность населения </w:t>
      </w:r>
      <w:proofErr w:type="spellStart"/>
      <w:r w:rsidRPr="009203E3">
        <w:rPr>
          <w:rFonts w:ascii="Times New Roman" w:hAnsi="Times New Roman"/>
          <w:sz w:val="28"/>
          <w:szCs w:val="28"/>
        </w:rPr>
        <w:t>Хвойнинского</w:t>
      </w:r>
      <w:proofErr w:type="spellEnd"/>
      <w:r w:rsidRPr="009203E3">
        <w:rPr>
          <w:rFonts w:ascii="Times New Roman" w:hAnsi="Times New Roman"/>
          <w:sz w:val="28"/>
          <w:szCs w:val="28"/>
        </w:rPr>
        <w:t xml:space="preserve"> </w:t>
      </w:r>
      <w:r w:rsidR="0065670D" w:rsidRPr="009203E3">
        <w:rPr>
          <w:rFonts w:ascii="Times New Roman" w:hAnsi="Times New Roman"/>
          <w:color w:val="000000"/>
          <w:sz w:val="28"/>
          <w:szCs w:val="28"/>
        </w:rPr>
        <w:t>округа</w:t>
      </w:r>
      <w:r w:rsidRPr="009203E3">
        <w:rPr>
          <w:rFonts w:ascii="Times New Roman" w:hAnsi="Times New Roman"/>
          <w:sz w:val="28"/>
          <w:szCs w:val="28"/>
        </w:rPr>
        <w:t xml:space="preserve"> объектами торговли на начало 20</w:t>
      </w:r>
      <w:r w:rsidR="00E91C29" w:rsidRPr="009203E3">
        <w:rPr>
          <w:rFonts w:ascii="Times New Roman" w:hAnsi="Times New Roman"/>
          <w:sz w:val="28"/>
          <w:szCs w:val="28"/>
        </w:rPr>
        <w:t>21</w:t>
      </w:r>
      <w:r w:rsidRPr="009203E3">
        <w:rPr>
          <w:rFonts w:ascii="Times New Roman" w:hAnsi="Times New Roman"/>
          <w:sz w:val="28"/>
          <w:szCs w:val="28"/>
        </w:rPr>
        <w:t xml:space="preserve"> года составляет </w:t>
      </w:r>
      <w:r w:rsidR="009C2192" w:rsidRPr="009203E3">
        <w:rPr>
          <w:rFonts w:ascii="Times New Roman" w:hAnsi="Times New Roman"/>
          <w:sz w:val="28"/>
          <w:szCs w:val="28"/>
        </w:rPr>
        <w:t>705</w:t>
      </w:r>
      <w:r w:rsidRPr="009203E3">
        <w:rPr>
          <w:rFonts w:ascii="Times New Roman" w:hAnsi="Times New Roman"/>
          <w:sz w:val="28"/>
          <w:szCs w:val="28"/>
        </w:rPr>
        <w:t>,0 кв. м на 1000 жителей, что превышает установленный норматив (</w:t>
      </w:r>
      <w:r w:rsidR="00046062" w:rsidRPr="009203E3">
        <w:rPr>
          <w:rFonts w:ascii="Times New Roman" w:hAnsi="Times New Roman"/>
          <w:sz w:val="28"/>
          <w:szCs w:val="28"/>
        </w:rPr>
        <w:t>556</w:t>
      </w:r>
      <w:r w:rsidRPr="009203E3">
        <w:rPr>
          <w:rFonts w:ascii="Times New Roman" w:hAnsi="Times New Roman"/>
          <w:sz w:val="28"/>
          <w:szCs w:val="28"/>
        </w:rPr>
        <w:t xml:space="preserve"> кв. м). На территории </w:t>
      </w:r>
      <w:r w:rsidR="0065670D" w:rsidRPr="009203E3">
        <w:rPr>
          <w:rFonts w:ascii="Times New Roman" w:hAnsi="Times New Roman"/>
          <w:color w:val="000000"/>
          <w:sz w:val="28"/>
          <w:szCs w:val="28"/>
        </w:rPr>
        <w:t>округа</w:t>
      </w:r>
      <w:r w:rsidRPr="009203E3">
        <w:rPr>
          <w:rFonts w:ascii="Times New Roman" w:hAnsi="Times New Roman"/>
          <w:sz w:val="28"/>
          <w:szCs w:val="28"/>
        </w:rPr>
        <w:t xml:space="preserve"> осуществляет деятельность 1 сельскохозяйственный кооперативный рынок – СПСК «Хвойнинский», количество торговых мест на рынке – 24, фактически используются – 24, т.е. процент использования торговых мест составляет 100%. </w:t>
      </w:r>
    </w:p>
    <w:p w:rsidR="00EA5711" w:rsidRPr="009203E3" w:rsidRDefault="00EA5711" w:rsidP="00EA5711">
      <w:pPr>
        <w:shd w:val="clear" w:color="auto" w:fill="FFFFFF"/>
        <w:jc w:val="both"/>
        <w:rPr>
          <w:rFonts w:ascii="Times New Roman" w:hAnsi="Times New Roman"/>
          <w:sz w:val="28"/>
          <w:szCs w:val="28"/>
        </w:rPr>
      </w:pPr>
      <w:r w:rsidRPr="009203E3">
        <w:rPr>
          <w:rFonts w:ascii="Times New Roman" w:hAnsi="Times New Roman"/>
          <w:sz w:val="28"/>
          <w:szCs w:val="28"/>
        </w:rPr>
        <w:t xml:space="preserve">Оборот розничной торговли в </w:t>
      </w:r>
      <w:r w:rsidR="0065670D" w:rsidRPr="009203E3">
        <w:rPr>
          <w:rFonts w:ascii="Times New Roman" w:hAnsi="Times New Roman"/>
          <w:color w:val="000000"/>
          <w:sz w:val="28"/>
          <w:szCs w:val="28"/>
        </w:rPr>
        <w:t>округе</w:t>
      </w:r>
      <w:r w:rsidRPr="009203E3">
        <w:rPr>
          <w:rFonts w:ascii="Times New Roman" w:hAnsi="Times New Roman"/>
          <w:sz w:val="28"/>
          <w:szCs w:val="28"/>
        </w:rPr>
        <w:t xml:space="preserve"> в  20</w:t>
      </w:r>
      <w:r w:rsidR="00CF62F0" w:rsidRPr="009203E3">
        <w:rPr>
          <w:rFonts w:ascii="Times New Roman" w:hAnsi="Times New Roman"/>
          <w:sz w:val="28"/>
          <w:szCs w:val="28"/>
        </w:rPr>
        <w:t>20</w:t>
      </w:r>
      <w:r w:rsidRPr="009203E3">
        <w:rPr>
          <w:rFonts w:ascii="Times New Roman" w:hAnsi="Times New Roman"/>
          <w:sz w:val="28"/>
          <w:szCs w:val="28"/>
        </w:rPr>
        <w:t xml:space="preserve"> году составил 1767 млн. рублей с индексом физического объема оборота 95,3 % к  201</w:t>
      </w:r>
      <w:r w:rsidR="00CF62F0" w:rsidRPr="009203E3">
        <w:rPr>
          <w:rFonts w:ascii="Times New Roman" w:hAnsi="Times New Roman"/>
          <w:sz w:val="28"/>
          <w:szCs w:val="28"/>
        </w:rPr>
        <w:t>9</w:t>
      </w:r>
      <w:r w:rsidRPr="009203E3">
        <w:rPr>
          <w:rFonts w:ascii="Times New Roman" w:hAnsi="Times New Roman"/>
          <w:sz w:val="28"/>
          <w:szCs w:val="28"/>
        </w:rPr>
        <w:t xml:space="preserve"> году. </w:t>
      </w:r>
      <w:r w:rsidR="00CF62F0" w:rsidRPr="009203E3">
        <w:rPr>
          <w:rFonts w:ascii="Times New Roman" w:hAnsi="Times New Roman"/>
          <w:sz w:val="28"/>
          <w:szCs w:val="28"/>
        </w:rPr>
        <w:t>П</w:t>
      </w:r>
      <w:r w:rsidRPr="009203E3">
        <w:rPr>
          <w:rFonts w:ascii="Times New Roman" w:hAnsi="Times New Roman"/>
          <w:sz w:val="28"/>
          <w:szCs w:val="28"/>
        </w:rPr>
        <w:t>о обороту розничной торговли по розничным рынкам и ярмаркам</w:t>
      </w:r>
      <w:r w:rsidR="00CF62F0" w:rsidRPr="009203E3">
        <w:rPr>
          <w:rFonts w:ascii="Times New Roman" w:hAnsi="Times New Roman"/>
          <w:sz w:val="28"/>
          <w:szCs w:val="28"/>
        </w:rPr>
        <w:t xml:space="preserve"> наблюдался спад 72,7 млн. </w:t>
      </w:r>
      <w:proofErr w:type="spellStart"/>
      <w:r w:rsidR="00CF62F0" w:rsidRPr="009203E3">
        <w:rPr>
          <w:rFonts w:ascii="Times New Roman" w:hAnsi="Times New Roman"/>
          <w:sz w:val="28"/>
          <w:szCs w:val="28"/>
        </w:rPr>
        <w:t>руб</w:t>
      </w:r>
      <w:proofErr w:type="spellEnd"/>
      <w:r w:rsidR="00CF62F0" w:rsidRPr="009203E3">
        <w:rPr>
          <w:rFonts w:ascii="Times New Roman" w:hAnsi="Times New Roman"/>
          <w:sz w:val="28"/>
          <w:szCs w:val="28"/>
        </w:rPr>
        <w:t xml:space="preserve"> </w:t>
      </w:r>
      <w:r w:rsidRPr="009203E3">
        <w:rPr>
          <w:rFonts w:ascii="Times New Roman" w:hAnsi="Times New Roman"/>
          <w:sz w:val="28"/>
          <w:szCs w:val="28"/>
        </w:rPr>
        <w:t xml:space="preserve"> (</w:t>
      </w:r>
      <w:r w:rsidR="00CF62F0" w:rsidRPr="009203E3">
        <w:rPr>
          <w:rFonts w:ascii="Times New Roman" w:hAnsi="Times New Roman"/>
          <w:sz w:val="28"/>
          <w:szCs w:val="28"/>
        </w:rPr>
        <w:t>91,6</w:t>
      </w:r>
      <w:r w:rsidRPr="009203E3">
        <w:rPr>
          <w:rFonts w:ascii="Times New Roman" w:hAnsi="Times New Roman"/>
          <w:sz w:val="28"/>
          <w:szCs w:val="28"/>
        </w:rPr>
        <w:t>% к уровню 201</w:t>
      </w:r>
      <w:r w:rsidR="00CF62F0" w:rsidRPr="009203E3">
        <w:rPr>
          <w:rFonts w:ascii="Times New Roman" w:hAnsi="Times New Roman"/>
          <w:sz w:val="28"/>
          <w:szCs w:val="28"/>
        </w:rPr>
        <w:t>9</w:t>
      </w:r>
      <w:r w:rsidRPr="009203E3">
        <w:rPr>
          <w:rFonts w:ascii="Times New Roman" w:hAnsi="Times New Roman"/>
          <w:sz w:val="28"/>
          <w:szCs w:val="28"/>
        </w:rPr>
        <w:t xml:space="preserve"> года).</w:t>
      </w:r>
    </w:p>
    <w:p w:rsidR="00E91C29" w:rsidRPr="009203E3" w:rsidRDefault="00E91C29" w:rsidP="00E91C29">
      <w:pPr>
        <w:pStyle w:val="a4"/>
        <w:shd w:val="clear" w:color="auto" w:fill="FFFFFF"/>
        <w:spacing w:after="0"/>
        <w:ind w:left="0" w:firstLine="708"/>
        <w:jc w:val="both"/>
        <w:rPr>
          <w:sz w:val="28"/>
          <w:szCs w:val="28"/>
        </w:rPr>
      </w:pPr>
      <w:r w:rsidRPr="009203E3">
        <w:rPr>
          <w:sz w:val="28"/>
          <w:szCs w:val="28"/>
        </w:rPr>
        <w:lastRenderedPageBreak/>
        <w:t>По состоянию на 01.01.2021 на территории округа действуют 15 предприятий общественного питания, из них общедоступных – 7, 8 школьных столовых и 52 объекта бытового обслуживания. В предприятиях общественного питания 1049 посадочных мест.</w:t>
      </w:r>
    </w:p>
    <w:p w:rsidR="00E91C29" w:rsidRPr="009203E3" w:rsidRDefault="00E91C29" w:rsidP="00E91C29">
      <w:pPr>
        <w:ind w:firstLine="708"/>
        <w:jc w:val="both"/>
        <w:rPr>
          <w:rFonts w:ascii="Times New Roman" w:hAnsi="Times New Roman"/>
          <w:sz w:val="28"/>
          <w:szCs w:val="28"/>
        </w:rPr>
      </w:pPr>
      <w:r w:rsidRPr="009203E3">
        <w:rPr>
          <w:rFonts w:ascii="Times New Roman" w:hAnsi="Times New Roman"/>
          <w:sz w:val="28"/>
          <w:szCs w:val="28"/>
        </w:rPr>
        <w:t xml:space="preserve">Товарооборот общественного питания за 2020 год составил 56,3 млн. рублей, что в сопоставимых ценах составляет 79,1% к соответствующему периоду 2019 года. В расчете на душу населения оборот общественного питания составил 4100 рублей. </w:t>
      </w:r>
    </w:p>
    <w:p w:rsidR="00CF62F0" w:rsidRPr="009203E3" w:rsidRDefault="00EA5711" w:rsidP="00636155">
      <w:pPr>
        <w:ind w:firstLine="709"/>
        <w:jc w:val="both"/>
        <w:rPr>
          <w:rFonts w:ascii="Times New Roman" w:hAnsi="Times New Roman"/>
          <w:color w:val="000000"/>
          <w:sz w:val="28"/>
          <w:szCs w:val="28"/>
        </w:rPr>
      </w:pPr>
      <w:r w:rsidRPr="009203E3">
        <w:rPr>
          <w:rFonts w:ascii="Times New Roman" w:hAnsi="Times New Roman"/>
          <w:sz w:val="28"/>
          <w:szCs w:val="28"/>
        </w:rPr>
        <w:t xml:space="preserve">             </w:t>
      </w:r>
      <w:r w:rsidR="00636155" w:rsidRPr="009203E3">
        <w:rPr>
          <w:rFonts w:ascii="Times New Roman" w:hAnsi="Times New Roman"/>
          <w:color w:val="000000"/>
          <w:sz w:val="28"/>
          <w:szCs w:val="28"/>
        </w:rPr>
        <w:t xml:space="preserve">В 2020 году населению </w:t>
      </w:r>
      <w:r w:rsidR="00A85969" w:rsidRPr="009203E3">
        <w:rPr>
          <w:rFonts w:ascii="Times New Roman" w:hAnsi="Times New Roman"/>
          <w:color w:val="000000"/>
          <w:sz w:val="28"/>
          <w:szCs w:val="28"/>
        </w:rPr>
        <w:t>округа</w:t>
      </w:r>
      <w:r w:rsidR="00636155" w:rsidRPr="009203E3">
        <w:rPr>
          <w:rFonts w:ascii="Times New Roman" w:hAnsi="Times New Roman"/>
          <w:color w:val="000000"/>
          <w:sz w:val="28"/>
          <w:szCs w:val="28"/>
        </w:rPr>
        <w:t xml:space="preserve"> оказано платных услуг</w:t>
      </w:r>
      <w:r w:rsidR="00636155" w:rsidRPr="009203E3">
        <w:rPr>
          <w:rFonts w:ascii="Times New Roman" w:hAnsi="Times New Roman"/>
          <w:b/>
          <w:i/>
          <w:color w:val="000000"/>
          <w:sz w:val="28"/>
          <w:szCs w:val="28"/>
        </w:rPr>
        <w:t xml:space="preserve">, </w:t>
      </w:r>
      <w:r w:rsidR="00636155" w:rsidRPr="009203E3">
        <w:rPr>
          <w:rFonts w:ascii="Times New Roman" w:hAnsi="Times New Roman"/>
          <w:color w:val="000000"/>
          <w:sz w:val="28"/>
          <w:szCs w:val="28"/>
        </w:rPr>
        <w:t>по организациям со средней численностью свыше 15 человек, без субъектов малого предпринимате</w:t>
      </w:r>
      <w:r w:rsidR="00B87F90" w:rsidRPr="009203E3">
        <w:rPr>
          <w:rFonts w:ascii="Times New Roman" w:hAnsi="Times New Roman"/>
          <w:color w:val="000000"/>
          <w:sz w:val="28"/>
          <w:szCs w:val="28"/>
        </w:rPr>
        <w:t>льства</w:t>
      </w:r>
      <w:r w:rsidR="00447A9B" w:rsidRPr="009203E3">
        <w:rPr>
          <w:rFonts w:ascii="Times New Roman" w:hAnsi="Times New Roman"/>
          <w:color w:val="000000"/>
          <w:sz w:val="28"/>
          <w:szCs w:val="28"/>
        </w:rPr>
        <w:t>, на 41.7 миллиона рублей</w:t>
      </w:r>
      <w:r w:rsidR="00A85969" w:rsidRPr="009203E3">
        <w:rPr>
          <w:rFonts w:ascii="Times New Roman" w:hAnsi="Times New Roman"/>
          <w:color w:val="000000"/>
          <w:sz w:val="28"/>
          <w:szCs w:val="28"/>
        </w:rPr>
        <w:t>. Удел</w:t>
      </w:r>
      <w:r w:rsidR="00B87F90" w:rsidRPr="009203E3">
        <w:rPr>
          <w:rFonts w:ascii="Times New Roman" w:hAnsi="Times New Roman"/>
          <w:color w:val="000000"/>
          <w:sz w:val="28"/>
          <w:szCs w:val="28"/>
        </w:rPr>
        <w:t>ьный</w:t>
      </w:r>
      <w:r w:rsidR="00A85969" w:rsidRPr="009203E3">
        <w:rPr>
          <w:rFonts w:ascii="Times New Roman" w:hAnsi="Times New Roman"/>
          <w:color w:val="000000"/>
          <w:sz w:val="28"/>
          <w:szCs w:val="28"/>
        </w:rPr>
        <w:t xml:space="preserve"> </w:t>
      </w:r>
      <w:r w:rsidR="00B87F90" w:rsidRPr="009203E3">
        <w:rPr>
          <w:rFonts w:ascii="Times New Roman" w:hAnsi="Times New Roman"/>
          <w:color w:val="000000"/>
          <w:sz w:val="28"/>
          <w:szCs w:val="28"/>
        </w:rPr>
        <w:t xml:space="preserve">вес </w:t>
      </w:r>
      <w:r w:rsidR="00A85969" w:rsidRPr="009203E3">
        <w:rPr>
          <w:rFonts w:ascii="Times New Roman" w:hAnsi="Times New Roman"/>
          <w:color w:val="000000"/>
          <w:sz w:val="28"/>
          <w:szCs w:val="28"/>
        </w:rPr>
        <w:t>округа</w:t>
      </w:r>
      <w:r w:rsidR="00B87F90" w:rsidRPr="009203E3">
        <w:rPr>
          <w:rFonts w:ascii="Times New Roman" w:hAnsi="Times New Roman"/>
          <w:color w:val="000000"/>
          <w:sz w:val="28"/>
          <w:szCs w:val="28"/>
        </w:rPr>
        <w:t xml:space="preserve"> в объеме</w:t>
      </w:r>
      <w:r w:rsidR="00A85969" w:rsidRPr="009203E3">
        <w:rPr>
          <w:rFonts w:ascii="Times New Roman" w:hAnsi="Times New Roman"/>
          <w:color w:val="000000"/>
          <w:sz w:val="28"/>
          <w:szCs w:val="28"/>
        </w:rPr>
        <w:t xml:space="preserve"> </w:t>
      </w:r>
      <w:r w:rsidR="00B87F90" w:rsidRPr="009203E3">
        <w:rPr>
          <w:rFonts w:ascii="Times New Roman" w:hAnsi="Times New Roman"/>
          <w:color w:val="000000"/>
          <w:sz w:val="28"/>
          <w:szCs w:val="28"/>
        </w:rPr>
        <w:t xml:space="preserve">платных услуг, оказанных населению области, составил </w:t>
      </w:r>
      <w:proofErr w:type="gramStart"/>
      <w:r w:rsidR="00B87F90" w:rsidRPr="009203E3">
        <w:rPr>
          <w:rFonts w:ascii="Times New Roman" w:hAnsi="Times New Roman"/>
          <w:color w:val="000000"/>
          <w:sz w:val="28"/>
          <w:szCs w:val="28"/>
        </w:rPr>
        <w:t>0,2</w:t>
      </w:r>
      <w:proofErr w:type="gramEnd"/>
      <w:r w:rsidR="00B87F90" w:rsidRPr="009203E3">
        <w:rPr>
          <w:rFonts w:ascii="Times New Roman" w:hAnsi="Times New Roman"/>
          <w:color w:val="000000"/>
          <w:sz w:val="28"/>
          <w:szCs w:val="28"/>
        </w:rPr>
        <w:t>% как и в 2019 г.</w:t>
      </w:r>
    </w:p>
    <w:p w:rsidR="00636155" w:rsidRPr="009203E3" w:rsidRDefault="00CF62F0" w:rsidP="00636155">
      <w:pPr>
        <w:ind w:firstLine="709"/>
        <w:jc w:val="both"/>
        <w:rPr>
          <w:rFonts w:ascii="Times New Roman" w:hAnsi="Times New Roman"/>
          <w:color w:val="000000"/>
          <w:sz w:val="28"/>
          <w:szCs w:val="28"/>
        </w:rPr>
      </w:pPr>
      <w:r w:rsidRPr="009203E3">
        <w:rPr>
          <w:rFonts w:ascii="Times New Roman" w:hAnsi="Times New Roman"/>
          <w:sz w:val="28"/>
          <w:szCs w:val="28"/>
        </w:rPr>
        <w:t xml:space="preserve">       Бытовые услуги населению, как часть платных услуг, призваны создать ему комфортные условия проживания, за счет рационализации домашнего труда и сокращения затрат времени на эти цели. Жителям </w:t>
      </w:r>
      <w:r w:rsidR="0065670D" w:rsidRPr="009203E3">
        <w:rPr>
          <w:rFonts w:ascii="Times New Roman" w:hAnsi="Times New Roman"/>
          <w:color w:val="000000"/>
          <w:sz w:val="28"/>
          <w:szCs w:val="28"/>
        </w:rPr>
        <w:t>округа</w:t>
      </w:r>
      <w:r w:rsidRPr="009203E3">
        <w:rPr>
          <w:rFonts w:ascii="Times New Roman" w:hAnsi="Times New Roman"/>
          <w:sz w:val="28"/>
          <w:szCs w:val="28"/>
        </w:rPr>
        <w:t xml:space="preserve"> оказываются более 30 видов бытовых услуг: ремонт и техническое обслуживание автотранспортных средств, ремонт и строительство жилых и других построек, ритуальные услуги, ремонт и индивидуальный пошив одежды и другие</w:t>
      </w:r>
    </w:p>
    <w:p w:rsidR="00636155" w:rsidRPr="009203E3" w:rsidRDefault="00636155" w:rsidP="00636155">
      <w:pPr>
        <w:pStyle w:val="Default"/>
        <w:ind w:firstLine="540"/>
        <w:jc w:val="both"/>
        <w:rPr>
          <w:rFonts w:ascii="Times New Roman" w:hAnsi="Times New Roman" w:cs="Times New Roman"/>
          <w:sz w:val="28"/>
          <w:szCs w:val="28"/>
        </w:rPr>
      </w:pPr>
      <w:r w:rsidRPr="009203E3">
        <w:rPr>
          <w:rFonts w:ascii="Times New Roman" w:hAnsi="Times New Roman" w:cs="Times New Roman"/>
          <w:sz w:val="28"/>
          <w:szCs w:val="28"/>
        </w:rPr>
        <w:t xml:space="preserve">Сельское хозяйство является одним из основных направлений развития экономики </w:t>
      </w:r>
      <w:r w:rsidR="0065670D" w:rsidRPr="009203E3">
        <w:rPr>
          <w:rFonts w:ascii="Times New Roman" w:hAnsi="Times New Roman" w:cs="Times New Roman"/>
          <w:sz w:val="28"/>
          <w:szCs w:val="28"/>
        </w:rPr>
        <w:t>округа</w:t>
      </w:r>
      <w:r w:rsidRPr="009203E3">
        <w:rPr>
          <w:rFonts w:ascii="Times New Roman" w:hAnsi="Times New Roman" w:cs="Times New Roman"/>
          <w:sz w:val="28"/>
          <w:szCs w:val="28"/>
        </w:rPr>
        <w:t>, ориентировано в большей степени на производство молока в животноводстве и на создание кормовой базы для животноводства.</w:t>
      </w:r>
    </w:p>
    <w:p w:rsidR="00636155" w:rsidRPr="009203E3" w:rsidRDefault="00636155" w:rsidP="00636155">
      <w:pPr>
        <w:pStyle w:val="3"/>
        <w:spacing w:after="0" w:line="240" w:lineRule="auto"/>
        <w:ind w:left="0" w:firstLine="567"/>
        <w:jc w:val="both"/>
        <w:rPr>
          <w:rFonts w:ascii="Times New Roman" w:hAnsi="Times New Roman"/>
          <w:sz w:val="28"/>
          <w:szCs w:val="28"/>
        </w:rPr>
      </w:pPr>
      <w:r w:rsidRPr="009203E3">
        <w:rPr>
          <w:rFonts w:ascii="Times New Roman" w:hAnsi="Times New Roman"/>
          <w:sz w:val="28"/>
          <w:szCs w:val="28"/>
        </w:rPr>
        <w:t xml:space="preserve">В </w:t>
      </w:r>
      <w:r w:rsidR="0065670D" w:rsidRPr="009203E3">
        <w:rPr>
          <w:rFonts w:ascii="Times New Roman" w:hAnsi="Times New Roman"/>
          <w:color w:val="000000"/>
          <w:sz w:val="28"/>
          <w:szCs w:val="28"/>
        </w:rPr>
        <w:t>округе</w:t>
      </w:r>
      <w:r w:rsidRPr="009203E3">
        <w:rPr>
          <w:rFonts w:ascii="Times New Roman" w:hAnsi="Times New Roman"/>
          <w:sz w:val="28"/>
          <w:szCs w:val="28"/>
        </w:rPr>
        <w:t xml:space="preserve"> работают 4 сельскохозяйственных организации, 43 крестьянских (фермерских) хозяйства и около 5000 личных подсобных хозяйств.</w:t>
      </w:r>
    </w:p>
    <w:p w:rsidR="009F6DC1" w:rsidRPr="009203E3" w:rsidRDefault="009F6DC1" w:rsidP="009F6DC1">
      <w:pPr>
        <w:ind w:firstLine="708"/>
        <w:jc w:val="both"/>
        <w:rPr>
          <w:rFonts w:ascii="Times New Roman" w:hAnsi="Times New Roman"/>
          <w:sz w:val="28"/>
          <w:szCs w:val="28"/>
        </w:rPr>
      </w:pPr>
      <w:r w:rsidRPr="009203E3">
        <w:rPr>
          <w:rFonts w:ascii="Times New Roman" w:hAnsi="Times New Roman"/>
          <w:sz w:val="28"/>
          <w:szCs w:val="28"/>
        </w:rPr>
        <w:t>В 2020 году на территории округа осуществляло   деятельность 3 сельскохозяйственные организации,  2 сельскохозяйственных потребительских кооператива, 26 крестьянских (фермерских) хозяйств и около 4 тысяч личных подсобных хозяйств.</w:t>
      </w:r>
    </w:p>
    <w:p w:rsidR="009F6DC1" w:rsidRPr="009203E3" w:rsidRDefault="009F6DC1" w:rsidP="009F6DC1">
      <w:pPr>
        <w:jc w:val="both"/>
        <w:rPr>
          <w:rFonts w:ascii="Times New Roman" w:hAnsi="Times New Roman"/>
          <w:sz w:val="28"/>
          <w:szCs w:val="28"/>
        </w:rPr>
      </w:pPr>
      <w:r w:rsidRPr="009203E3">
        <w:rPr>
          <w:rFonts w:ascii="Times New Roman" w:hAnsi="Times New Roman"/>
          <w:sz w:val="28"/>
          <w:szCs w:val="28"/>
        </w:rPr>
        <w:t xml:space="preserve">      </w:t>
      </w:r>
      <w:r w:rsidRPr="009203E3">
        <w:rPr>
          <w:rFonts w:ascii="Times New Roman" w:hAnsi="Times New Roman"/>
          <w:sz w:val="28"/>
          <w:szCs w:val="28"/>
        </w:rPr>
        <w:tab/>
        <w:t xml:space="preserve">На 1 января  2021 года  в хозяйствах всех категорий содержалось 1734 головы  крупного рогатого скота  или 88 % к  аналогичному периоду 2019 года,  в т.ч. коров 780 голов – 85,8%, 193 головы свиней (79,4 %), 695 голов овец  и коз (96,3 %).            </w:t>
      </w:r>
    </w:p>
    <w:p w:rsidR="008667F5" w:rsidRPr="009203E3" w:rsidRDefault="008667F5" w:rsidP="008667F5">
      <w:pPr>
        <w:ind w:firstLine="708"/>
        <w:jc w:val="both"/>
        <w:rPr>
          <w:rFonts w:ascii="Times New Roman" w:hAnsi="Times New Roman"/>
          <w:sz w:val="28"/>
          <w:szCs w:val="28"/>
        </w:rPr>
      </w:pPr>
      <w:r w:rsidRPr="009203E3">
        <w:rPr>
          <w:rFonts w:ascii="Times New Roman" w:hAnsi="Times New Roman"/>
          <w:sz w:val="28"/>
          <w:szCs w:val="28"/>
        </w:rPr>
        <w:t xml:space="preserve">Производство  молока  за 2020 год в хозяйствах всех категорий составило 4075,0  тонн (84,4 % к уровню 2019 года), производство мяса –235,1 тонн (91,4 %), яиц -1471 тыс.шт. (100,6%). </w:t>
      </w:r>
    </w:p>
    <w:p w:rsidR="009F6DC1" w:rsidRPr="009203E3" w:rsidRDefault="009F6DC1" w:rsidP="008667F5">
      <w:pPr>
        <w:ind w:firstLine="708"/>
        <w:jc w:val="both"/>
        <w:rPr>
          <w:rFonts w:ascii="Times New Roman" w:hAnsi="Times New Roman"/>
          <w:sz w:val="28"/>
          <w:szCs w:val="28"/>
        </w:rPr>
      </w:pPr>
      <w:r w:rsidRPr="009203E3">
        <w:rPr>
          <w:rFonts w:ascii="Times New Roman" w:hAnsi="Times New Roman"/>
          <w:sz w:val="28"/>
          <w:szCs w:val="28"/>
        </w:rPr>
        <w:lastRenderedPageBreak/>
        <w:t>Продуктивность дойного стада в сельскохозяйственных организациях  равнялась 6387 кг, это на 507 кг  больше уровня прошлого года. Наибольшая продуктивность дойного стада достигнута в СПК «</w:t>
      </w:r>
      <w:proofErr w:type="spellStart"/>
      <w:r w:rsidRPr="009203E3">
        <w:rPr>
          <w:rFonts w:ascii="Times New Roman" w:hAnsi="Times New Roman"/>
          <w:sz w:val="28"/>
          <w:szCs w:val="28"/>
        </w:rPr>
        <w:t>Левочский</w:t>
      </w:r>
      <w:proofErr w:type="spellEnd"/>
      <w:r w:rsidRPr="009203E3">
        <w:rPr>
          <w:rFonts w:ascii="Times New Roman" w:hAnsi="Times New Roman"/>
          <w:sz w:val="28"/>
          <w:szCs w:val="28"/>
        </w:rPr>
        <w:t xml:space="preserve">»- 7125 кг на одну </w:t>
      </w:r>
    </w:p>
    <w:p w:rsidR="00636155" w:rsidRPr="009203E3" w:rsidRDefault="00636155" w:rsidP="00636155">
      <w:pPr>
        <w:ind w:firstLine="567"/>
        <w:jc w:val="both"/>
        <w:rPr>
          <w:rFonts w:ascii="Times New Roman" w:hAnsi="Times New Roman"/>
          <w:color w:val="000000"/>
          <w:sz w:val="28"/>
          <w:szCs w:val="28"/>
        </w:rPr>
      </w:pPr>
      <w:r w:rsidRPr="009203E3">
        <w:rPr>
          <w:rFonts w:ascii="Times New Roman" w:hAnsi="Times New Roman"/>
          <w:color w:val="000000"/>
          <w:sz w:val="28"/>
          <w:szCs w:val="28"/>
        </w:rPr>
        <w:t xml:space="preserve">Среди наиболее успешных предприятий, функционирующих на территории </w:t>
      </w:r>
      <w:r w:rsidR="00351DCD" w:rsidRPr="009203E3">
        <w:rPr>
          <w:rFonts w:ascii="Times New Roman" w:hAnsi="Times New Roman"/>
          <w:color w:val="000000"/>
          <w:sz w:val="28"/>
          <w:szCs w:val="28"/>
        </w:rPr>
        <w:t>округа</w:t>
      </w:r>
      <w:r w:rsidRPr="009203E3">
        <w:rPr>
          <w:rFonts w:ascii="Times New Roman" w:hAnsi="Times New Roman"/>
          <w:color w:val="000000"/>
          <w:sz w:val="28"/>
          <w:szCs w:val="28"/>
        </w:rPr>
        <w:t>, можно выделить сельскохозяйственный производственный кооператив «</w:t>
      </w:r>
      <w:proofErr w:type="spellStart"/>
      <w:r w:rsidRPr="009203E3">
        <w:rPr>
          <w:rFonts w:ascii="Times New Roman" w:hAnsi="Times New Roman"/>
          <w:color w:val="000000"/>
          <w:sz w:val="28"/>
          <w:szCs w:val="28"/>
        </w:rPr>
        <w:t>Левочский</w:t>
      </w:r>
      <w:proofErr w:type="spellEnd"/>
      <w:r w:rsidRPr="009203E3">
        <w:rPr>
          <w:rFonts w:ascii="Times New Roman" w:hAnsi="Times New Roman"/>
          <w:color w:val="000000"/>
          <w:sz w:val="28"/>
          <w:szCs w:val="28"/>
        </w:rPr>
        <w:t xml:space="preserve">», основными видами деятельности которого являются производство молока и его переработка, реализация племенного поголовья крупного рогатого скота. </w:t>
      </w:r>
    </w:p>
    <w:p w:rsidR="009F6DC1" w:rsidRPr="009203E3" w:rsidRDefault="009F6DC1" w:rsidP="009F6DC1">
      <w:pPr>
        <w:ind w:firstLine="708"/>
        <w:jc w:val="both"/>
        <w:rPr>
          <w:rFonts w:ascii="Times New Roman" w:hAnsi="Times New Roman"/>
          <w:sz w:val="28"/>
          <w:szCs w:val="28"/>
        </w:rPr>
      </w:pPr>
      <w:r w:rsidRPr="009203E3">
        <w:rPr>
          <w:rFonts w:ascii="Times New Roman" w:hAnsi="Times New Roman"/>
          <w:sz w:val="28"/>
          <w:szCs w:val="28"/>
        </w:rPr>
        <w:t>Для развития сельского хозяйства важнейшее значение имеет эффективное использование земельных ресурсов</w:t>
      </w:r>
      <w:proofErr w:type="gramStart"/>
      <w:r w:rsidRPr="009203E3">
        <w:rPr>
          <w:rFonts w:ascii="Times New Roman" w:hAnsi="Times New Roman"/>
          <w:sz w:val="28"/>
          <w:szCs w:val="28"/>
        </w:rPr>
        <w:t xml:space="preserve"> .</w:t>
      </w:r>
      <w:proofErr w:type="gramEnd"/>
      <w:r w:rsidRPr="009203E3">
        <w:rPr>
          <w:rFonts w:ascii="Times New Roman" w:hAnsi="Times New Roman"/>
          <w:sz w:val="28"/>
          <w:szCs w:val="28"/>
        </w:rPr>
        <w:t xml:space="preserve"> В 2020 году посевная площадь под сельскохозяйственными культурами составила 7320 га (100 % к уровню 2019 года), из них: под зерновыми -1495 га, под картофелем – 193 га, под овощными культурами - 33 га, под кормовыми культурами – 5480 га.</w:t>
      </w:r>
    </w:p>
    <w:p w:rsidR="009F6DC1" w:rsidRPr="009203E3" w:rsidRDefault="009F6DC1" w:rsidP="009F6DC1">
      <w:pPr>
        <w:ind w:firstLine="708"/>
        <w:jc w:val="both"/>
        <w:rPr>
          <w:rFonts w:ascii="Times New Roman" w:hAnsi="Times New Roman"/>
          <w:sz w:val="28"/>
          <w:szCs w:val="28"/>
        </w:rPr>
      </w:pPr>
      <w:r w:rsidRPr="009203E3">
        <w:rPr>
          <w:rFonts w:ascii="Times New Roman" w:hAnsi="Times New Roman"/>
          <w:sz w:val="28"/>
          <w:szCs w:val="28"/>
        </w:rPr>
        <w:t xml:space="preserve">Намолочено 3,3 тысячи тонн зерна (116 % к 2019 г.), средняя урожайность зерновых составила 22 </w:t>
      </w:r>
      <w:proofErr w:type="spellStart"/>
      <w:r w:rsidRPr="009203E3">
        <w:rPr>
          <w:rFonts w:ascii="Times New Roman" w:hAnsi="Times New Roman"/>
          <w:sz w:val="28"/>
          <w:szCs w:val="28"/>
        </w:rPr>
        <w:t>ц</w:t>
      </w:r>
      <w:proofErr w:type="spellEnd"/>
      <w:r w:rsidRPr="009203E3">
        <w:rPr>
          <w:rFonts w:ascii="Times New Roman" w:hAnsi="Times New Roman"/>
          <w:sz w:val="28"/>
          <w:szCs w:val="28"/>
        </w:rPr>
        <w:t xml:space="preserve">/га. Произведено 2,6 тыс. тонн картофеля (93 % к 2019 г.), 0,7 тыс. тонн овощей (94 %). Сельскохозяйственными организациями и К(Ф)Х заготовлено 1100 тонн сена, 6380 тонн силоса, 2256 тонн </w:t>
      </w:r>
      <w:proofErr w:type="spellStart"/>
      <w:r w:rsidRPr="009203E3">
        <w:rPr>
          <w:rFonts w:ascii="Times New Roman" w:hAnsi="Times New Roman"/>
          <w:sz w:val="28"/>
          <w:szCs w:val="28"/>
        </w:rPr>
        <w:t>зерносенажа</w:t>
      </w:r>
      <w:proofErr w:type="spellEnd"/>
      <w:r w:rsidRPr="009203E3">
        <w:rPr>
          <w:rFonts w:ascii="Times New Roman" w:hAnsi="Times New Roman"/>
          <w:sz w:val="28"/>
          <w:szCs w:val="28"/>
        </w:rPr>
        <w:t xml:space="preserve">, 914 тонн </w:t>
      </w:r>
      <w:proofErr w:type="gramStart"/>
      <w:r w:rsidRPr="009203E3">
        <w:rPr>
          <w:rFonts w:ascii="Times New Roman" w:hAnsi="Times New Roman"/>
          <w:sz w:val="28"/>
          <w:szCs w:val="28"/>
        </w:rPr>
        <w:t>плющенного</w:t>
      </w:r>
      <w:proofErr w:type="gramEnd"/>
      <w:r w:rsidRPr="009203E3">
        <w:rPr>
          <w:rFonts w:ascii="Times New Roman" w:hAnsi="Times New Roman"/>
          <w:sz w:val="28"/>
          <w:szCs w:val="28"/>
        </w:rPr>
        <w:t xml:space="preserve"> зерна, 832 тонны зернофуража. Сельскохозяйственными организациями выделено 53 </w:t>
      </w:r>
      <w:proofErr w:type="spellStart"/>
      <w:r w:rsidRPr="009203E3">
        <w:rPr>
          <w:rFonts w:ascii="Times New Roman" w:hAnsi="Times New Roman"/>
          <w:sz w:val="28"/>
          <w:szCs w:val="28"/>
        </w:rPr>
        <w:t>ц</w:t>
      </w:r>
      <w:proofErr w:type="spellEnd"/>
      <w:r w:rsidRPr="009203E3">
        <w:rPr>
          <w:rFonts w:ascii="Times New Roman" w:hAnsi="Times New Roman"/>
          <w:sz w:val="28"/>
          <w:szCs w:val="28"/>
        </w:rPr>
        <w:t xml:space="preserve"> кормовых единиц на 1 условную голову скота. </w:t>
      </w:r>
    </w:p>
    <w:p w:rsidR="00636155" w:rsidRPr="009203E3" w:rsidRDefault="00636155" w:rsidP="00636155">
      <w:pPr>
        <w:ind w:firstLine="567"/>
        <w:jc w:val="both"/>
        <w:rPr>
          <w:rFonts w:ascii="Times New Roman" w:hAnsi="Times New Roman"/>
          <w:sz w:val="28"/>
          <w:szCs w:val="28"/>
        </w:rPr>
      </w:pPr>
      <w:r w:rsidRPr="009203E3">
        <w:rPr>
          <w:rFonts w:ascii="Times New Roman" w:hAnsi="Times New Roman"/>
          <w:sz w:val="28"/>
          <w:szCs w:val="28"/>
        </w:rPr>
        <w:t xml:space="preserve">Положительным фактом для увеличения доли использования сельхозугодий является завершение работы по оформлению земельных долей в собственность </w:t>
      </w:r>
      <w:r w:rsidR="00A85969" w:rsidRPr="009203E3">
        <w:rPr>
          <w:rFonts w:ascii="Times New Roman" w:hAnsi="Times New Roman"/>
          <w:sz w:val="28"/>
          <w:szCs w:val="28"/>
        </w:rPr>
        <w:t>округа</w:t>
      </w:r>
      <w:r w:rsidRPr="009203E3">
        <w:rPr>
          <w:rFonts w:ascii="Times New Roman" w:hAnsi="Times New Roman"/>
          <w:sz w:val="28"/>
          <w:szCs w:val="28"/>
        </w:rPr>
        <w:t xml:space="preserve">. Это позволит решить проблему по предоставлению земель в аренду и приобретению в собственность для инвесторов с целью внедрения передовых технологий  производства растениеводческой продукции. В </w:t>
      </w:r>
      <w:r w:rsidR="00351DCD" w:rsidRPr="009203E3">
        <w:rPr>
          <w:rFonts w:ascii="Times New Roman" w:hAnsi="Times New Roman"/>
          <w:color w:val="000000"/>
          <w:sz w:val="28"/>
          <w:szCs w:val="28"/>
        </w:rPr>
        <w:t>округе</w:t>
      </w:r>
      <w:r w:rsidRPr="009203E3">
        <w:rPr>
          <w:rFonts w:ascii="Times New Roman" w:hAnsi="Times New Roman"/>
          <w:sz w:val="28"/>
          <w:szCs w:val="28"/>
        </w:rPr>
        <w:t xml:space="preserve"> в рамках целевой программы по совершенствованию оборота земель сельскохозяйственного назначения проводятся мероприятия по выполнению кадастровых работ. За период реализации программы на кадастровый учет поставлено  </w:t>
      </w:r>
      <w:smartTag w:uri="urn:schemas-microsoft-com:office:smarttags" w:element="metricconverter">
        <w:smartTagPr>
          <w:attr w:name="ProductID" w:val="1269,4 га"/>
        </w:smartTagPr>
        <w:r w:rsidRPr="009203E3">
          <w:rPr>
            <w:rFonts w:ascii="Times New Roman" w:hAnsi="Times New Roman"/>
            <w:sz w:val="28"/>
            <w:szCs w:val="28"/>
          </w:rPr>
          <w:t>1269,4 га</w:t>
        </w:r>
      </w:smartTag>
      <w:r w:rsidRPr="009203E3">
        <w:rPr>
          <w:rFonts w:ascii="Times New Roman" w:hAnsi="Times New Roman"/>
          <w:sz w:val="28"/>
          <w:szCs w:val="28"/>
        </w:rPr>
        <w:t xml:space="preserve">  сель</w:t>
      </w:r>
      <w:r w:rsidR="00351DCD" w:rsidRPr="009203E3">
        <w:rPr>
          <w:rFonts w:ascii="Times New Roman" w:hAnsi="Times New Roman"/>
          <w:sz w:val="28"/>
          <w:szCs w:val="28"/>
        </w:rPr>
        <w:t>ско</w:t>
      </w:r>
      <w:r w:rsidRPr="009203E3">
        <w:rPr>
          <w:rFonts w:ascii="Times New Roman" w:hAnsi="Times New Roman"/>
          <w:sz w:val="28"/>
          <w:szCs w:val="28"/>
        </w:rPr>
        <w:t>хо</w:t>
      </w:r>
      <w:r w:rsidR="00351DCD" w:rsidRPr="009203E3">
        <w:rPr>
          <w:rFonts w:ascii="Times New Roman" w:hAnsi="Times New Roman"/>
          <w:sz w:val="28"/>
          <w:szCs w:val="28"/>
        </w:rPr>
        <w:t xml:space="preserve">зяйственных </w:t>
      </w:r>
      <w:r w:rsidRPr="009203E3">
        <w:rPr>
          <w:rFonts w:ascii="Times New Roman" w:hAnsi="Times New Roman"/>
          <w:sz w:val="28"/>
          <w:szCs w:val="28"/>
        </w:rPr>
        <w:t>земель.</w:t>
      </w:r>
    </w:p>
    <w:p w:rsidR="009F6DC1" w:rsidRPr="009203E3" w:rsidRDefault="009F6DC1" w:rsidP="009F6DC1">
      <w:pPr>
        <w:pStyle w:val="23"/>
        <w:shd w:val="clear" w:color="auto" w:fill="FFFFFF"/>
        <w:spacing w:after="0" w:line="240" w:lineRule="auto"/>
        <w:ind w:firstLine="748"/>
        <w:jc w:val="both"/>
        <w:rPr>
          <w:rFonts w:ascii="Times New Roman" w:hAnsi="Times New Roman"/>
          <w:sz w:val="28"/>
          <w:szCs w:val="28"/>
        </w:rPr>
      </w:pPr>
      <w:r w:rsidRPr="009203E3">
        <w:rPr>
          <w:rFonts w:ascii="Times New Roman" w:hAnsi="Times New Roman"/>
          <w:sz w:val="28"/>
          <w:szCs w:val="28"/>
        </w:rPr>
        <w:t xml:space="preserve">Действующими предприятиями в постоянном режиме   проводится  работа  по   модернизации   и   техническому  перевооружению. </w:t>
      </w:r>
    </w:p>
    <w:p w:rsidR="00B87F90" w:rsidRPr="009203E3" w:rsidRDefault="00B87F90" w:rsidP="00B87F90">
      <w:pPr>
        <w:pStyle w:val="23"/>
        <w:shd w:val="clear" w:color="auto" w:fill="FFFFFF"/>
        <w:spacing w:after="0" w:line="240" w:lineRule="auto"/>
        <w:ind w:firstLine="748"/>
        <w:jc w:val="center"/>
        <w:rPr>
          <w:rFonts w:ascii="Times New Roman" w:hAnsi="Times New Roman"/>
          <w:sz w:val="28"/>
          <w:szCs w:val="28"/>
        </w:rPr>
      </w:pPr>
    </w:p>
    <w:p w:rsidR="009F6DC1" w:rsidRPr="009203E3" w:rsidRDefault="00A85969" w:rsidP="009F6DC1">
      <w:pPr>
        <w:ind w:firstLine="708"/>
        <w:jc w:val="both"/>
        <w:rPr>
          <w:rFonts w:ascii="Times New Roman" w:hAnsi="Times New Roman"/>
          <w:kern w:val="24"/>
          <w:sz w:val="28"/>
          <w:szCs w:val="28"/>
        </w:rPr>
      </w:pPr>
      <w:r w:rsidRPr="009203E3">
        <w:rPr>
          <w:rFonts w:ascii="Times New Roman" w:hAnsi="Times New Roman"/>
          <w:sz w:val="28"/>
          <w:szCs w:val="28"/>
        </w:rPr>
        <w:t>В 2020 году</w:t>
      </w:r>
      <w:r w:rsidR="009F6DC1" w:rsidRPr="009203E3">
        <w:rPr>
          <w:rFonts w:ascii="Times New Roman" w:hAnsi="Times New Roman"/>
          <w:sz w:val="28"/>
          <w:szCs w:val="28"/>
        </w:rPr>
        <w:t xml:space="preserve"> на территории Хвойнинского м</w:t>
      </w:r>
      <w:r w:rsidRPr="009203E3">
        <w:rPr>
          <w:rFonts w:ascii="Times New Roman" w:hAnsi="Times New Roman"/>
          <w:sz w:val="28"/>
          <w:szCs w:val="28"/>
        </w:rPr>
        <w:t>униципального округа реализовывалось</w:t>
      </w:r>
      <w:r w:rsidR="009F6DC1" w:rsidRPr="009203E3">
        <w:rPr>
          <w:rFonts w:ascii="Times New Roman" w:hAnsi="Times New Roman"/>
          <w:sz w:val="28"/>
          <w:szCs w:val="28"/>
        </w:rPr>
        <w:t xml:space="preserve"> 8 инвестиционных проектов. Проекты реализуются в сферах сельского хозяйства (3),  лесного хозяйства (3), транспортировки и хранения (1), в области образования  (1). </w:t>
      </w:r>
      <w:r w:rsidR="009F6DC1" w:rsidRPr="009203E3">
        <w:rPr>
          <w:rFonts w:ascii="Times New Roman" w:hAnsi="Times New Roman"/>
          <w:kern w:val="24"/>
          <w:sz w:val="28"/>
          <w:szCs w:val="28"/>
        </w:rPr>
        <w:t>Сроки реализации проектов 2017-</w:t>
      </w:r>
      <w:r w:rsidR="009F6DC1" w:rsidRPr="009203E3">
        <w:rPr>
          <w:rFonts w:ascii="Times New Roman" w:hAnsi="Times New Roman"/>
          <w:kern w:val="24"/>
          <w:sz w:val="28"/>
          <w:szCs w:val="28"/>
        </w:rPr>
        <w:lastRenderedPageBreak/>
        <w:t>2025 гг. Общая с</w:t>
      </w:r>
      <w:r w:rsidR="009F6DC1" w:rsidRPr="009203E3">
        <w:rPr>
          <w:rFonts w:ascii="Times New Roman" w:hAnsi="Times New Roman"/>
          <w:sz w:val="28"/>
          <w:szCs w:val="28"/>
        </w:rPr>
        <w:t xml:space="preserve">тоимость по проектам: 6695,3 млн. рублей, из которых уже освоено 4179,6 млн. рублей. </w:t>
      </w:r>
      <w:r w:rsidR="009F6DC1" w:rsidRPr="009203E3">
        <w:rPr>
          <w:rFonts w:ascii="Times New Roman" w:hAnsi="Times New Roman"/>
          <w:kern w:val="24"/>
          <w:sz w:val="28"/>
          <w:szCs w:val="28"/>
        </w:rPr>
        <w:t xml:space="preserve">При реализации проектов планируется создание 538 рабочих  мест. По состоянию на 1 января 2021 года создано 60 рабочих мест. </w:t>
      </w:r>
    </w:p>
    <w:p w:rsidR="009F6DC1" w:rsidRPr="009203E3" w:rsidRDefault="009F6DC1" w:rsidP="009F6DC1">
      <w:pPr>
        <w:ind w:firstLine="708"/>
        <w:jc w:val="both"/>
        <w:rPr>
          <w:rFonts w:ascii="Times New Roman" w:hAnsi="Times New Roman"/>
          <w:kern w:val="24"/>
          <w:sz w:val="28"/>
          <w:szCs w:val="28"/>
        </w:rPr>
      </w:pPr>
      <w:r w:rsidRPr="009203E3">
        <w:rPr>
          <w:rFonts w:ascii="Times New Roman" w:hAnsi="Times New Roman"/>
          <w:kern w:val="24"/>
          <w:sz w:val="28"/>
          <w:szCs w:val="28"/>
        </w:rPr>
        <w:t>В 2020 году один прое</w:t>
      </w:r>
      <w:proofErr w:type="gramStart"/>
      <w:r w:rsidRPr="009203E3">
        <w:rPr>
          <w:rFonts w:ascii="Times New Roman" w:hAnsi="Times New Roman"/>
          <w:kern w:val="24"/>
          <w:sz w:val="28"/>
          <w:szCs w:val="28"/>
        </w:rPr>
        <w:t>кт   в сф</w:t>
      </w:r>
      <w:proofErr w:type="gramEnd"/>
      <w:r w:rsidRPr="009203E3">
        <w:rPr>
          <w:rFonts w:ascii="Times New Roman" w:hAnsi="Times New Roman"/>
          <w:kern w:val="24"/>
          <w:sz w:val="28"/>
          <w:szCs w:val="28"/>
        </w:rPr>
        <w:t xml:space="preserve">ере сельского хозяйства завершен.  </w:t>
      </w:r>
      <w:r w:rsidRPr="009203E3">
        <w:rPr>
          <w:rFonts w:ascii="Times New Roman" w:hAnsi="Times New Roman"/>
          <w:sz w:val="28"/>
          <w:szCs w:val="28"/>
        </w:rPr>
        <w:t xml:space="preserve">Общая стоимость  проекта  составила 22,3  </w:t>
      </w:r>
      <w:proofErr w:type="spellStart"/>
      <w:r w:rsidRPr="009203E3">
        <w:rPr>
          <w:rFonts w:ascii="Times New Roman" w:hAnsi="Times New Roman"/>
          <w:sz w:val="28"/>
          <w:szCs w:val="28"/>
        </w:rPr>
        <w:t>млн</w:t>
      </w:r>
      <w:proofErr w:type="gramStart"/>
      <w:r w:rsidRPr="009203E3">
        <w:rPr>
          <w:rFonts w:ascii="Times New Roman" w:hAnsi="Times New Roman"/>
          <w:sz w:val="28"/>
          <w:szCs w:val="28"/>
        </w:rPr>
        <w:t>.р</w:t>
      </w:r>
      <w:proofErr w:type="gramEnd"/>
      <w:r w:rsidRPr="009203E3">
        <w:rPr>
          <w:rFonts w:ascii="Times New Roman" w:hAnsi="Times New Roman"/>
          <w:sz w:val="28"/>
          <w:szCs w:val="28"/>
        </w:rPr>
        <w:t>уб</w:t>
      </w:r>
      <w:proofErr w:type="spellEnd"/>
      <w:r w:rsidRPr="009203E3">
        <w:rPr>
          <w:rFonts w:ascii="Times New Roman" w:hAnsi="Times New Roman"/>
          <w:sz w:val="28"/>
          <w:szCs w:val="28"/>
        </w:rPr>
        <w:t>, создано 18 рабочих мест.</w:t>
      </w:r>
    </w:p>
    <w:p w:rsidR="009F6DC1" w:rsidRPr="009203E3" w:rsidRDefault="009F6DC1" w:rsidP="009F6DC1">
      <w:pPr>
        <w:ind w:firstLine="567"/>
        <w:jc w:val="both"/>
        <w:rPr>
          <w:rFonts w:ascii="Times New Roman" w:hAnsi="Times New Roman"/>
          <w:sz w:val="28"/>
          <w:szCs w:val="28"/>
        </w:rPr>
      </w:pPr>
      <w:r w:rsidRPr="009203E3">
        <w:rPr>
          <w:rFonts w:ascii="Times New Roman" w:hAnsi="Times New Roman"/>
          <w:sz w:val="28"/>
          <w:szCs w:val="28"/>
        </w:rPr>
        <w:t xml:space="preserve">ООО «Финэкс» в 2020 году приостановил </w:t>
      </w:r>
      <w:r w:rsidRPr="009203E3">
        <w:rPr>
          <w:rFonts w:ascii="Times New Roman" w:hAnsi="Times New Roman"/>
          <w:kern w:val="24"/>
          <w:sz w:val="28"/>
          <w:szCs w:val="28"/>
        </w:rPr>
        <w:t>реализацию</w:t>
      </w:r>
      <w:r w:rsidRPr="009203E3">
        <w:rPr>
          <w:rFonts w:ascii="Times New Roman" w:hAnsi="Times New Roman"/>
          <w:sz w:val="28"/>
          <w:szCs w:val="28"/>
        </w:rPr>
        <w:t xml:space="preserve"> проекта по организации производства по переработке мелколиственной древесины </w:t>
      </w:r>
      <w:proofErr w:type="gramStart"/>
      <w:r w:rsidRPr="009203E3">
        <w:rPr>
          <w:rFonts w:ascii="Times New Roman" w:hAnsi="Times New Roman"/>
          <w:sz w:val="28"/>
          <w:szCs w:val="28"/>
        </w:rPr>
        <w:t>в</w:t>
      </w:r>
      <w:proofErr w:type="gramEnd"/>
      <w:r w:rsidRPr="009203E3">
        <w:rPr>
          <w:rFonts w:ascii="Times New Roman" w:hAnsi="Times New Roman"/>
          <w:sz w:val="28"/>
          <w:szCs w:val="28"/>
        </w:rPr>
        <w:t xml:space="preserve"> с. Анциферово.   Объем вложений с начала реализации проекта- 65,1 </w:t>
      </w:r>
      <w:proofErr w:type="spellStart"/>
      <w:r w:rsidRPr="009203E3">
        <w:rPr>
          <w:rFonts w:ascii="Times New Roman" w:hAnsi="Times New Roman"/>
          <w:sz w:val="28"/>
          <w:szCs w:val="28"/>
        </w:rPr>
        <w:t>млн</w:t>
      </w:r>
      <w:proofErr w:type="gramStart"/>
      <w:r w:rsidRPr="009203E3">
        <w:rPr>
          <w:rFonts w:ascii="Times New Roman" w:hAnsi="Times New Roman"/>
          <w:sz w:val="28"/>
          <w:szCs w:val="28"/>
        </w:rPr>
        <w:t>.р</w:t>
      </w:r>
      <w:proofErr w:type="gramEnd"/>
      <w:r w:rsidRPr="009203E3">
        <w:rPr>
          <w:rFonts w:ascii="Times New Roman" w:hAnsi="Times New Roman"/>
          <w:sz w:val="28"/>
          <w:szCs w:val="28"/>
        </w:rPr>
        <w:t>уб</w:t>
      </w:r>
      <w:proofErr w:type="spellEnd"/>
      <w:r w:rsidRPr="009203E3">
        <w:rPr>
          <w:rFonts w:ascii="Times New Roman" w:hAnsi="Times New Roman"/>
          <w:sz w:val="28"/>
          <w:szCs w:val="28"/>
        </w:rPr>
        <w:t xml:space="preserve">, в т.ч. за  2019 год  составил 38,2 млн.руб., произведены авансовые платежи за поставку оборудования и за разработку проектной  документации,  осуществлен выкуп земельного участка. </w:t>
      </w:r>
    </w:p>
    <w:p w:rsidR="009F6DC1" w:rsidRPr="009203E3" w:rsidRDefault="009F6DC1" w:rsidP="009F6DC1">
      <w:pPr>
        <w:ind w:firstLine="720"/>
        <w:jc w:val="both"/>
        <w:rPr>
          <w:rFonts w:ascii="Times New Roman" w:hAnsi="Times New Roman"/>
          <w:kern w:val="24"/>
          <w:sz w:val="28"/>
          <w:szCs w:val="28"/>
        </w:rPr>
      </w:pPr>
      <w:r w:rsidRPr="009203E3">
        <w:rPr>
          <w:rFonts w:ascii="Times New Roman" w:hAnsi="Times New Roman"/>
          <w:kern w:val="24"/>
          <w:sz w:val="28"/>
          <w:szCs w:val="28"/>
        </w:rPr>
        <w:t>Основные  сферы вложения инвестиций в 2020 году:</w:t>
      </w:r>
    </w:p>
    <w:p w:rsidR="009F6DC1" w:rsidRPr="009203E3" w:rsidRDefault="009F6DC1" w:rsidP="009F6DC1">
      <w:pPr>
        <w:ind w:firstLine="851"/>
        <w:jc w:val="both"/>
        <w:rPr>
          <w:rFonts w:ascii="Times New Roman" w:hAnsi="Times New Roman"/>
          <w:kern w:val="24"/>
          <w:sz w:val="28"/>
          <w:szCs w:val="28"/>
          <w:u w:val="single"/>
        </w:rPr>
      </w:pPr>
      <w:r w:rsidRPr="009203E3">
        <w:rPr>
          <w:rFonts w:ascii="Times New Roman" w:hAnsi="Times New Roman"/>
          <w:kern w:val="24"/>
          <w:sz w:val="28"/>
          <w:szCs w:val="28"/>
          <w:u w:val="single"/>
        </w:rPr>
        <w:t>агропромышленный комплекс –</w:t>
      </w:r>
    </w:p>
    <w:p w:rsidR="009F6DC1" w:rsidRPr="009203E3" w:rsidRDefault="009F6DC1" w:rsidP="009F6DC1">
      <w:pPr>
        <w:ind w:firstLine="567"/>
        <w:jc w:val="both"/>
        <w:rPr>
          <w:rFonts w:ascii="Times New Roman" w:hAnsi="Times New Roman"/>
          <w:sz w:val="28"/>
          <w:szCs w:val="28"/>
        </w:rPr>
      </w:pPr>
      <w:r w:rsidRPr="009203E3">
        <w:rPr>
          <w:rFonts w:ascii="Times New Roman" w:hAnsi="Times New Roman"/>
          <w:kern w:val="24"/>
          <w:sz w:val="28"/>
          <w:szCs w:val="28"/>
        </w:rPr>
        <w:t>в марте 2020 года СПК «</w:t>
      </w:r>
      <w:proofErr w:type="spellStart"/>
      <w:r w:rsidRPr="009203E3">
        <w:rPr>
          <w:rFonts w:ascii="Times New Roman" w:hAnsi="Times New Roman"/>
          <w:kern w:val="24"/>
          <w:sz w:val="28"/>
          <w:szCs w:val="28"/>
        </w:rPr>
        <w:t>Левочский</w:t>
      </w:r>
      <w:proofErr w:type="spellEnd"/>
      <w:r w:rsidRPr="009203E3">
        <w:rPr>
          <w:rFonts w:ascii="Times New Roman" w:hAnsi="Times New Roman"/>
          <w:kern w:val="24"/>
          <w:sz w:val="28"/>
          <w:szCs w:val="28"/>
        </w:rPr>
        <w:t xml:space="preserve">» завершил реконструкцию  цеха по переработке молока с мощность 10 тонн в сутки. </w:t>
      </w:r>
      <w:r w:rsidRPr="009203E3">
        <w:rPr>
          <w:rFonts w:ascii="Times New Roman" w:hAnsi="Times New Roman"/>
          <w:sz w:val="28"/>
          <w:szCs w:val="28"/>
        </w:rPr>
        <w:t xml:space="preserve">Объем вложений с начала реализации проекта ( с 2017 года) составили 22,3  </w:t>
      </w:r>
      <w:proofErr w:type="spellStart"/>
      <w:r w:rsidRPr="009203E3">
        <w:rPr>
          <w:rFonts w:ascii="Times New Roman" w:hAnsi="Times New Roman"/>
          <w:sz w:val="28"/>
          <w:szCs w:val="28"/>
        </w:rPr>
        <w:t>млн</w:t>
      </w:r>
      <w:proofErr w:type="gramStart"/>
      <w:r w:rsidRPr="009203E3">
        <w:rPr>
          <w:rFonts w:ascii="Times New Roman" w:hAnsi="Times New Roman"/>
          <w:sz w:val="28"/>
          <w:szCs w:val="28"/>
        </w:rPr>
        <w:t>.р</w:t>
      </w:r>
      <w:proofErr w:type="gramEnd"/>
      <w:r w:rsidRPr="009203E3">
        <w:rPr>
          <w:rFonts w:ascii="Times New Roman" w:hAnsi="Times New Roman"/>
          <w:sz w:val="28"/>
          <w:szCs w:val="28"/>
        </w:rPr>
        <w:t>уб</w:t>
      </w:r>
      <w:proofErr w:type="spellEnd"/>
      <w:r w:rsidRPr="009203E3">
        <w:rPr>
          <w:rFonts w:ascii="Times New Roman" w:hAnsi="Times New Roman"/>
          <w:sz w:val="28"/>
          <w:szCs w:val="28"/>
        </w:rPr>
        <w:t xml:space="preserve">, в т.ч. за  2020 год – 2,9 млн.руб.  </w:t>
      </w:r>
    </w:p>
    <w:p w:rsidR="00A85969" w:rsidRPr="009203E3" w:rsidRDefault="009F6DC1" w:rsidP="009F6DC1">
      <w:pPr>
        <w:jc w:val="both"/>
        <w:rPr>
          <w:rFonts w:ascii="Times New Roman" w:hAnsi="Times New Roman"/>
          <w:sz w:val="28"/>
          <w:szCs w:val="28"/>
        </w:rPr>
      </w:pPr>
      <w:r w:rsidRPr="009203E3">
        <w:rPr>
          <w:rFonts w:ascii="Times New Roman" w:hAnsi="Times New Roman"/>
          <w:sz w:val="28"/>
          <w:szCs w:val="28"/>
        </w:rPr>
        <w:t xml:space="preserve">       Крестьянское (фермерское) хозяйство Проценко Н.В.  с 2017 года 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300 голов крупного рогатого скота. Затраты с начала реализации проекта – 33,8 млн.руб. в т</w:t>
      </w:r>
      <w:r w:rsidR="00A85969" w:rsidRPr="009203E3">
        <w:rPr>
          <w:rFonts w:ascii="Times New Roman" w:hAnsi="Times New Roman"/>
          <w:sz w:val="28"/>
          <w:szCs w:val="28"/>
        </w:rPr>
        <w:t>.ч. за 2020 год – 6,5 млн.руб</w:t>
      </w:r>
      <w:proofErr w:type="gramStart"/>
      <w:r w:rsidR="00A85969" w:rsidRPr="009203E3">
        <w:rPr>
          <w:rFonts w:ascii="Times New Roman" w:hAnsi="Times New Roman"/>
          <w:sz w:val="28"/>
          <w:szCs w:val="28"/>
        </w:rPr>
        <w:t>.</w:t>
      </w:r>
      <w:r w:rsidRPr="009203E3">
        <w:rPr>
          <w:rFonts w:ascii="Times New Roman" w:hAnsi="Times New Roman"/>
          <w:sz w:val="28"/>
          <w:szCs w:val="28"/>
        </w:rPr>
        <w:t>С</w:t>
      </w:r>
      <w:proofErr w:type="gramEnd"/>
      <w:r w:rsidRPr="009203E3">
        <w:rPr>
          <w:rFonts w:ascii="Times New Roman" w:hAnsi="Times New Roman"/>
          <w:sz w:val="28"/>
          <w:szCs w:val="28"/>
        </w:rPr>
        <w:t xml:space="preserve"> начала проекта создано 14 рабочих мест, в т.ч. в 2020 году- 4.</w:t>
      </w:r>
    </w:p>
    <w:p w:rsidR="009F6DC1" w:rsidRPr="009203E3" w:rsidRDefault="009F6DC1" w:rsidP="009F6DC1">
      <w:pPr>
        <w:jc w:val="both"/>
        <w:rPr>
          <w:rFonts w:ascii="Times New Roman" w:hAnsi="Times New Roman"/>
          <w:sz w:val="28"/>
          <w:szCs w:val="28"/>
        </w:rPr>
      </w:pPr>
      <w:r w:rsidRPr="009203E3">
        <w:rPr>
          <w:rFonts w:ascii="Times New Roman" w:hAnsi="Times New Roman"/>
          <w:sz w:val="28"/>
          <w:szCs w:val="28"/>
        </w:rPr>
        <w:t>Сельскохозяйственный потребительский кооператив «</w:t>
      </w:r>
      <w:proofErr w:type="spellStart"/>
      <w:r w:rsidRPr="009203E3">
        <w:rPr>
          <w:rFonts w:ascii="Times New Roman" w:hAnsi="Times New Roman"/>
          <w:sz w:val="28"/>
          <w:szCs w:val="28"/>
        </w:rPr>
        <w:t>Ронино</w:t>
      </w:r>
      <w:proofErr w:type="spellEnd"/>
      <w:r w:rsidRPr="009203E3">
        <w:rPr>
          <w:rFonts w:ascii="Times New Roman" w:hAnsi="Times New Roman"/>
          <w:sz w:val="28"/>
          <w:szCs w:val="28"/>
        </w:rPr>
        <w:t>» реализует проект по реконструкции цеха по убою и разделке мелкого и крупного рогатого скота. Общая стоимость проекта 20 млн. рублей.  Кооператив принял участие в областном конкурсе и выиграл грант на реализацию данного проекта в размере 10,8 млн.руб. С использованием средств гранта приобретено торговое и холодильное оборудование, , оборудование для цеха обвалки и упаковки мяса затраты составили 5,7 млн.руб. В декабре 2020 года в п</w:t>
      </w:r>
      <w:proofErr w:type="gramStart"/>
      <w:r w:rsidRPr="009203E3">
        <w:rPr>
          <w:rFonts w:ascii="Times New Roman" w:hAnsi="Times New Roman"/>
          <w:sz w:val="28"/>
          <w:szCs w:val="28"/>
        </w:rPr>
        <w:t>.Х</w:t>
      </w:r>
      <w:proofErr w:type="gramEnd"/>
      <w:r w:rsidRPr="009203E3">
        <w:rPr>
          <w:rFonts w:ascii="Times New Roman" w:hAnsi="Times New Roman"/>
          <w:sz w:val="28"/>
          <w:szCs w:val="28"/>
        </w:rPr>
        <w:t>войная открыт новый магазин "Мясная кухня" и цех для изготовления мясных полуфабрикатов.  Создано  8 рабочих мест.</w:t>
      </w:r>
    </w:p>
    <w:p w:rsidR="009F6DC1" w:rsidRPr="009203E3" w:rsidRDefault="009F6DC1" w:rsidP="009F6DC1">
      <w:pPr>
        <w:ind w:firstLine="539"/>
        <w:jc w:val="both"/>
        <w:rPr>
          <w:rFonts w:ascii="Times New Roman" w:hAnsi="Times New Roman"/>
          <w:kern w:val="24"/>
          <w:sz w:val="28"/>
          <w:szCs w:val="28"/>
        </w:rPr>
      </w:pPr>
      <w:r w:rsidRPr="009203E3">
        <w:rPr>
          <w:rFonts w:ascii="Times New Roman" w:hAnsi="Times New Roman"/>
          <w:kern w:val="24"/>
          <w:sz w:val="28"/>
          <w:szCs w:val="28"/>
          <w:u w:val="single"/>
        </w:rPr>
        <w:t>лесопромышленный комплекс</w:t>
      </w:r>
      <w:r w:rsidRPr="009203E3">
        <w:rPr>
          <w:rFonts w:ascii="Times New Roman" w:hAnsi="Times New Roman"/>
          <w:kern w:val="24"/>
          <w:sz w:val="28"/>
          <w:szCs w:val="28"/>
        </w:rPr>
        <w:t>-</w:t>
      </w:r>
    </w:p>
    <w:p w:rsidR="009F6DC1" w:rsidRPr="009203E3" w:rsidRDefault="009F6DC1" w:rsidP="009F6DC1">
      <w:pPr>
        <w:ind w:firstLine="539"/>
        <w:jc w:val="both"/>
        <w:rPr>
          <w:rFonts w:ascii="Times New Roman" w:hAnsi="Times New Roman"/>
          <w:sz w:val="28"/>
          <w:szCs w:val="28"/>
        </w:rPr>
      </w:pPr>
      <w:r w:rsidRPr="009203E3">
        <w:rPr>
          <w:rFonts w:ascii="Times New Roman" w:hAnsi="Times New Roman"/>
          <w:sz w:val="28"/>
          <w:szCs w:val="28"/>
        </w:rPr>
        <w:lastRenderedPageBreak/>
        <w:t>ООО «Норд»   продолжает  реализацию нового инвестиционного проекта, направленного на модернизацию производства с целью  комплексной переработки древесины. Объем вложений с начала реализации проекта- 750,0 млн</w:t>
      </w:r>
      <w:proofErr w:type="gramStart"/>
      <w:r w:rsidRPr="009203E3">
        <w:rPr>
          <w:rFonts w:ascii="Times New Roman" w:hAnsi="Times New Roman"/>
          <w:sz w:val="28"/>
          <w:szCs w:val="28"/>
        </w:rPr>
        <w:t>.р</w:t>
      </w:r>
      <w:proofErr w:type="gramEnd"/>
      <w:r w:rsidRPr="009203E3">
        <w:rPr>
          <w:rFonts w:ascii="Times New Roman" w:hAnsi="Times New Roman"/>
          <w:sz w:val="28"/>
          <w:szCs w:val="28"/>
        </w:rPr>
        <w:t xml:space="preserve">уб. Объем инвестиций за 2020 год  составил 283,8 млн.руб., приобретено оборудование и лесозаготовительная техника, произведены работы по модернизации площадки для цеха, работы по увеличению </w:t>
      </w:r>
      <w:proofErr w:type="spellStart"/>
      <w:r w:rsidRPr="009203E3">
        <w:rPr>
          <w:rFonts w:ascii="Times New Roman" w:hAnsi="Times New Roman"/>
          <w:sz w:val="28"/>
          <w:szCs w:val="28"/>
        </w:rPr>
        <w:t>энергораспределительных</w:t>
      </w:r>
      <w:proofErr w:type="spellEnd"/>
      <w:r w:rsidRPr="009203E3">
        <w:rPr>
          <w:rFonts w:ascii="Times New Roman" w:hAnsi="Times New Roman"/>
          <w:sz w:val="28"/>
          <w:szCs w:val="28"/>
        </w:rPr>
        <w:t xml:space="preserve"> мощностей. Введены в эксплуатацию: линия сортировки бревен, сушильный комплекс, линия строгания, дробилка, линия лесопиления, штабелирующее устройство, построен и введен в эксплуатацию цех строгания и сращивания.  </w:t>
      </w:r>
    </w:p>
    <w:p w:rsidR="009F6DC1" w:rsidRPr="009203E3" w:rsidRDefault="009F6DC1" w:rsidP="009F6DC1">
      <w:pPr>
        <w:ind w:firstLine="567"/>
        <w:jc w:val="both"/>
        <w:rPr>
          <w:rFonts w:ascii="Times New Roman" w:hAnsi="Times New Roman"/>
          <w:sz w:val="28"/>
          <w:szCs w:val="28"/>
        </w:rPr>
      </w:pPr>
      <w:r w:rsidRPr="009203E3">
        <w:rPr>
          <w:rFonts w:ascii="Times New Roman" w:hAnsi="Times New Roman"/>
          <w:sz w:val="28"/>
          <w:szCs w:val="28"/>
        </w:rPr>
        <w:t xml:space="preserve">   ООО «</w:t>
      </w:r>
      <w:proofErr w:type="gramStart"/>
      <w:r w:rsidRPr="009203E3">
        <w:rPr>
          <w:rFonts w:ascii="Times New Roman" w:hAnsi="Times New Roman"/>
          <w:sz w:val="28"/>
          <w:szCs w:val="28"/>
        </w:rPr>
        <w:t>Хвойная</w:t>
      </w:r>
      <w:proofErr w:type="gramEnd"/>
      <w:r w:rsidRPr="009203E3">
        <w:rPr>
          <w:rFonts w:ascii="Times New Roman" w:hAnsi="Times New Roman"/>
          <w:sz w:val="28"/>
          <w:szCs w:val="28"/>
        </w:rPr>
        <w:t xml:space="preserve"> - Лес» и Санкт-Петербургский научно-исследовательский институт заключили договор на проектирование строительства нового производства по выращиванию сеянцев ели и сосны с закрытой корневой системой в Хвойнинском округе. С 2016 по 2020 годы затраты составили 11,0 млн</w:t>
      </w:r>
      <w:proofErr w:type="gramStart"/>
      <w:r w:rsidRPr="009203E3">
        <w:rPr>
          <w:rFonts w:ascii="Times New Roman" w:hAnsi="Times New Roman"/>
          <w:sz w:val="28"/>
          <w:szCs w:val="28"/>
        </w:rPr>
        <w:t>.р</w:t>
      </w:r>
      <w:proofErr w:type="gramEnd"/>
      <w:r w:rsidRPr="009203E3">
        <w:rPr>
          <w:rFonts w:ascii="Times New Roman" w:hAnsi="Times New Roman"/>
          <w:sz w:val="28"/>
          <w:szCs w:val="28"/>
        </w:rPr>
        <w:t xml:space="preserve">уб. Количество ежегодного объема выращивания сеянцев хвойных пород с закрытой корневой системой достигло 6,5 млн.шт. Установлены 600 мини-парников, 24 теплицы, поливочная система, запущена </w:t>
      </w:r>
      <w:proofErr w:type="spellStart"/>
      <w:r w:rsidRPr="009203E3">
        <w:rPr>
          <w:rFonts w:ascii="Times New Roman" w:hAnsi="Times New Roman"/>
          <w:sz w:val="28"/>
          <w:szCs w:val="28"/>
        </w:rPr>
        <w:t>шишкосушилка</w:t>
      </w:r>
      <w:proofErr w:type="spellEnd"/>
      <w:r w:rsidRPr="009203E3">
        <w:rPr>
          <w:rFonts w:ascii="Times New Roman" w:hAnsi="Times New Roman"/>
          <w:sz w:val="28"/>
          <w:szCs w:val="28"/>
        </w:rPr>
        <w:t>. Освоена технология выращивания сеянцев с закрытой корневой системой. С начала проекта создано 20 рабочих мест, в т.ч. за 2020 год 10 мест.</w:t>
      </w:r>
    </w:p>
    <w:p w:rsidR="009F6DC1" w:rsidRPr="009203E3" w:rsidRDefault="009F6DC1" w:rsidP="009F6DC1">
      <w:pPr>
        <w:ind w:firstLine="567"/>
        <w:jc w:val="both"/>
        <w:rPr>
          <w:rFonts w:ascii="Times New Roman" w:hAnsi="Times New Roman"/>
          <w:sz w:val="28"/>
          <w:szCs w:val="28"/>
        </w:rPr>
      </w:pPr>
      <w:r w:rsidRPr="009203E3">
        <w:rPr>
          <w:rFonts w:ascii="Times New Roman" w:hAnsi="Times New Roman"/>
          <w:sz w:val="28"/>
          <w:szCs w:val="28"/>
          <w:u w:val="single"/>
        </w:rPr>
        <w:t>транспорт и связь</w:t>
      </w:r>
      <w:r w:rsidRPr="009203E3">
        <w:rPr>
          <w:rFonts w:ascii="Times New Roman" w:hAnsi="Times New Roman"/>
          <w:sz w:val="28"/>
          <w:szCs w:val="28"/>
        </w:rPr>
        <w:t xml:space="preserve"> – ОАО «РЖД» продолжает реализацию проекта по усилению   пропускной способности участка </w:t>
      </w:r>
      <w:proofErr w:type="spellStart"/>
      <w:r w:rsidRPr="009203E3">
        <w:rPr>
          <w:rFonts w:ascii="Times New Roman" w:hAnsi="Times New Roman"/>
          <w:sz w:val="28"/>
          <w:szCs w:val="28"/>
        </w:rPr>
        <w:t>Савелово</w:t>
      </w:r>
      <w:proofErr w:type="spellEnd"/>
      <w:r w:rsidRPr="009203E3">
        <w:rPr>
          <w:rFonts w:ascii="Times New Roman" w:hAnsi="Times New Roman"/>
          <w:sz w:val="28"/>
          <w:szCs w:val="28"/>
        </w:rPr>
        <w:t xml:space="preserve"> (</w:t>
      </w:r>
      <w:proofErr w:type="spellStart"/>
      <w:r w:rsidRPr="009203E3">
        <w:rPr>
          <w:rFonts w:ascii="Times New Roman" w:hAnsi="Times New Roman"/>
          <w:sz w:val="28"/>
          <w:szCs w:val="28"/>
        </w:rPr>
        <w:t>вкл</w:t>
      </w:r>
      <w:proofErr w:type="spellEnd"/>
      <w:r w:rsidRPr="009203E3">
        <w:rPr>
          <w:rFonts w:ascii="Times New Roman" w:hAnsi="Times New Roman"/>
          <w:sz w:val="28"/>
          <w:szCs w:val="28"/>
        </w:rPr>
        <w:t>.</w:t>
      </w:r>
      <w:proofErr w:type="gramStart"/>
      <w:r w:rsidRPr="009203E3">
        <w:rPr>
          <w:rFonts w:ascii="Times New Roman" w:hAnsi="Times New Roman"/>
          <w:sz w:val="28"/>
          <w:szCs w:val="28"/>
        </w:rPr>
        <w:t>)-</w:t>
      </w:r>
      <w:proofErr w:type="gramEnd"/>
      <w:r w:rsidRPr="009203E3">
        <w:rPr>
          <w:rFonts w:ascii="Times New Roman" w:hAnsi="Times New Roman"/>
          <w:sz w:val="28"/>
          <w:szCs w:val="28"/>
        </w:rPr>
        <w:t>Сонково-Мга(</w:t>
      </w:r>
      <w:proofErr w:type="spellStart"/>
      <w:r w:rsidRPr="009203E3">
        <w:rPr>
          <w:rFonts w:ascii="Times New Roman" w:hAnsi="Times New Roman"/>
          <w:sz w:val="28"/>
          <w:szCs w:val="28"/>
        </w:rPr>
        <w:t>вкл</w:t>
      </w:r>
      <w:proofErr w:type="spellEnd"/>
      <w:r w:rsidRPr="009203E3">
        <w:rPr>
          <w:rFonts w:ascii="Times New Roman" w:hAnsi="Times New Roman"/>
          <w:sz w:val="28"/>
          <w:szCs w:val="28"/>
        </w:rPr>
        <w:t xml:space="preserve">.)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w:t>
      </w:r>
      <w:proofErr w:type="spellStart"/>
      <w:r w:rsidRPr="009203E3">
        <w:rPr>
          <w:rFonts w:ascii="Times New Roman" w:hAnsi="Times New Roman"/>
          <w:sz w:val="28"/>
          <w:szCs w:val="28"/>
        </w:rPr>
        <w:t>поездопотока</w:t>
      </w:r>
      <w:proofErr w:type="spellEnd"/>
      <w:r w:rsidRPr="009203E3">
        <w:rPr>
          <w:rFonts w:ascii="Times New Roman" w:hAnsi="Times New Roman"/>
          <w:sz w:val="28"/>
          <w:szCs w:val="28"/>
        </w:rPr>
        <w:t>).</w:t>
      </w:r>
      <w:r w:rsidRPr="009203E3">
        <w:rPr>
          <w:rFonts w:ascii="Times New Roman" w:eastAsia="Verdana" w:hAnsi="Times New Roman"/>
          <w:kern w:val="24"/>
          <w:sz w:val="28"/>
          <w:szCs w:val="28"/>
        </w:rPr>
        <w:t xml:space="preserve">  Объем вложений с начала реализации проекта – 3171,9 млн.руб. За </w:t>
      </w:r>
      <w:r w:rsidRPr="009203E3">
        <w:rPr>
          <w:rFonts w:ascii="Times New Roman" w:hAnsi="Times New Roman"/>
          <w:sz w:val="28"/>
          <w:szCs w:val="28"/>
        </w:rPr>
        <w:t xml:space="preserve">2020 год  продолжалась  строительство и реконструкция 7 объектов на сумму 686 млн.руб. Строительство: железнодорожных мостов:  через </w:t>
      </w:r>
      <w:proofErr w:type="spellStart"/>
      <w:r w:rsidRPr="009203E3">
        <w:rPr>
          <w:rFonts w:ascii="Times New Roman" w:hAnsi="Times New Roman"/>
          <w:sz w:val="28"/>
          <w:szCs w:val="28"/>
        </w:rPr>
        <w:t>р</w:t>
      </w:r>
      <w:proofErr w:type="gramStart"/>
      <w:r w:rsidRPr="009203E3">
        <w:rPr>
          <w:rFonts w:ascii="Times New Roman" w:hAnsi="Times New Roman"/>
          <w:sz w:val="28"/>
          <w:szCs w:val="28"/>
        </w:rPr>
        <w:t>.М</w:t>
      </w:r>
      <w:proofErr w:type="gramEnd"/>
      <w:r w:rsidRPr="009203E3">
        <w:rPr>
          <w:rFonts w:ascii="Times New Roman" w:hAnsi="Times New Roman"/>
          <w:sz w:val="28"/>
          <w:szCs w:val="28"/>
        </w:rPr>
        <w:t>едведа</w:t>
      </w:r>
      <w:proofErr w:type="spellEnd"/>
      <w:r w:rsidRPr="009203E3">
        <w:rPr>
          <w:rFonts w:ascii="Times New Roman" w:hAnsi="Times New Roman"/>
          <w:sz w:val="28"/>
          <w:szCs w:val="28"/>
        </w:rPr>
        <w:t xml:space="preserve"> на 207 км, через </w:t>
      </w:r>
      <w:proofErr w:type="spellStart"/>
      <w:r w:rsidRPr="009203E3">
        <w:rPr>
          <w:rFonts w:ascii="Times New Roman" w:hAnsi="Times New Roman"/>
          <w:sz w:val="28"/>
          <w:szCs w:val="28"/>
        </w:rPr>
        <w:t>р.Левоча</w:t>
      </w:r>
      <w:proofErr w:type="spellEnd"/>
      <w:r w:rsidRPr="009203E3">
        <w:rPr>
          <w:rFonts w:ascii="Times New Roman" w:hAnsi="Times New Roman"/>
          <w:sz w:val="28"/>
          <w:szCs w:val="28"/>
        </w:rPr>
        <w:t xml:space="preserve"> 270 км, через р. </w:t>
      </w:r>
      <w:proofErr w:type="spellStart"/>
      <w:r w:rsidRPr="009203E3">
        <w:rPr>
          <w:rFonts w:ascii="Times New Roman" w:hAnsi="Times New Roman"/>
          <w:sz w:val="28"/>
          <w:szCs w:val="28"/>
        </w:rPr>
        <w:t>Кушавера</w:t>
      </w:r>
      <w:proofErr w:type="spellEnd"/>
      <w:r w:rsidRPr="009203E3">
        <w:rPr>
          <w:rFonts w:ascii="Times New Roman" w:hAnsi="Times New Roman"/>
          <w:sz w:val="28"/>
          <w:szCs w:val="28"/>
        </w:rPr>
        <w:t xml:space="preserve"> 238км, через р. Песь 231 км,  разъезда 251 км. Реконструкция: станции Хвойная,  железнодорожного моста через р</w:t>
      </w:r>
      <w:proofErr w:type="gramStart"/>
      <w:r w:rsidRPr="009203E3">
        <w:rPr>
          <w:rFonts w:ascii="Times New Roman" w:hAnsi="Times New Roman"/>
          <w:sz w:val="28"/>
          <w:szCs w:val="28"/>
        </w:rPr>
        <w:t>.К</w:t>
      </w:r>
      <w:proofErr w:type="gramEnd"/>
      <w:r w:rsidRPr="009203E3">
        <w:rPr>
          <w:rFonts w:ascii="Times New Roman" w:hAnsi="Times New Roman"/>
          <w:sz w:val="28"/>
          <w:szCs w:val="28"/>
        </w:rPr>
        <w:t xml:space="preserve">абожа  на 263 км. </w:t>
      </w:r>
    </w:p>
    <w:p w:rsidR="009F6DC1" w:rsidRPr="009203E3" w:rsidRDefault="009F6DC1" w:rsidP="009F6DC1">
      <w:pPr>
        <w:ind w:firstLine="567"/>
        <w:jc w:val="both"/>
        <w:rPr>
          <w:rFonts w:ascii="Times New Roman" w:hAnsi="Times New Roman"/>
          <w:sz w:val="28"/>
          <w:szCs w:val="28"/>
        </w:rPr>
      </w:pPr>
      <w:r w:rsidRPr="009203E3">
        <w:rPr>
          <w:rFonts w:ascii="Times New Roman" w:hAnsi="Times New Roman"/>
          <w:sz w:val="28"/>
          <w:szCs w:val="28"/>
        </w:rPr>
        <w:t>Общество с ограниченной ответственностью «</w:t>
      </w:r>
      <w:proofErr w:type="spellStart"/>
      <w:r w:rsidRPr="009203E3">
        <w:rPr>
          <w:rFonts w:ascii="Times New Roman" w:hAnsi="Times New Roman"/>
          <w:sz w:val="28"/>
          <w:szCs w:val="28"/>
        </w:rPr>
        <w:t>Транснефть</w:t>
      </w:r>
      <w:proofErr w:type="spellEnd"/>
      <w:r w:rsidRPr="009203E3">
        <w:rPr>
          <w:rFonts w:ascii="Times New Roman" w:hAnsi="Times New Roman"/>
          <w:sz w:val="28"/>
          <w:szCs w:val="28"/>
        </w:rPr>
        <w:t xml:space="preserve"> - Балтика» продолжает реконструкцию существующих нефтепроводов темных нефтепродуктов. </w:t>
      </w:r>
    </w:p>
    <w:p w:rsidR="009F6DC1" w:rsidRPr="009203E3" w:rsidRDefault="009F6DC1" w:rsidP="009F6DC1">
      <w:pPr>
        <w:shd w:val="clear" w:color="auto" w:fill="FFFFFF"/>
        <w:ind w:firstLine="567"/>
        <w:jc w:val="both"/>
        <w:rPr>
          <w:rFonts w:ascii="Times New Roman" w:hAnsi="Times New Roman"/>
          <w:sz w:val="28"/>
          <w:szCs w:val="28"/>
        </w:rPr>
      </w:pPr>
      <w:r w:rsidRPr="009203E3">
        <w:rPr>
          <w:rFonts w:ascii="Times New Roman" w:hAnsi="Times New Roman"/>
          <w:sz w:val="28"/>
          <w:szCs w:val="28"/>
        </w:rPr>
        <w:t xml:space="preserve">В соответствии с программой «Комплексное развитие сельских территорий Новгородской области до 2025 года»  реализуется проект по развитию </w:t>
      </w:r>
      <w:proofErr w:type="spellStart"/>
      <w:r w:rsidRPr="009203E3">
        <w:rPr>
          <w:rFonts w:ascii="Times New Roman" w:hAnsi="Times New Roman"/>
          <w:sz w:val="28"/>
          <w:szCs w:val="28"/>
        </w:rPr>
        <w:t>рп</w:t>
      </w:r>
      <w:proofErr w:type="gramStart"/>
      <w:r w:rsidRPr="009203E3">
        <w:rPr>
          <w:rFonts w:ascii="Times New Roman" w:hAnsi="Times New Roman"/>
          <w:sz w:val="28"/>
          <w:szCs w:val="28"/>
        </w:rPr>
        <w:t>.Х</w:t>
      </w:r>
      <w:proofErr w:type="gramEnd"/>
      <w:r w:rsidRPr="009203E3">
        <w:rPr>
          <w:rFonts w:ascii="Times New Roman" w:hAnsi="Times New Roman"/>
          <w:sz w:val="28"/>
          <w:szCs w:val="28"/>
        </w:rPr>
        <w:t>войная</w:t>
      </w:r>
      <w:proofErr w:type="spellEnd"/>
      <w:r w:rsidRPr="009203E3">
        <w:rPr>
          <w:rFonts w:ascii="Times New Roman" w:hAnsi="Times New Roman"/>
          <w:sz w:val="28"/>
          <w:szCs w:val="28"/>
        </w:rPr>
        <w:t xml:space="preserve"> общей стоимостью 140 млн.руб., в т.ч. финансирование </w:t>
      </w:r>
      <w:r w:rsidRPr="009203E3">
        <w:rPr>
          <w:rFonts w:ascii="Times New Roman" w:hAnsi="Times New Roman"/>
          <w:sz w:val="28"/>
          <w:szCs w:val="28"/>
        </w:rPr>
        <w:lastRenderedPageBreak/>
        <w:t xml:space="preserve">из федерального и областного  бюджетов составило 132,8 млн.руб. В рамках проекта </w:t>
      </w:r>
      <w:r w:rsidR="00811188" w:rsidRPr="009203E3">
        <w:rPr>
          <w:rFonts w:ascii="Times New Roman" w:hAnsi="Times New Roman"/>
          <w:sz w:val="28"/>
          <w:szCs w:val="28"/>
        </w:rPr>
        <w:t>построен физкультурно-оздоровительный комплекс</w:t>
      </w:r>
      <w:r w:rsidRPr="009203E3">
        <w:rPr>
          <w:rFonts w:ascii="Times New Roman" w:hAnsi="Times New Roman"/>
          <w:sz w:val="28"/>
          <w:szCs w:val="28"/>
        </w:rPr>
        <w:t xml:space="preserve">  на общую сумму 133 млн.руб. Затраты на строительство за 2020 год составили 119,7 млн.руб. Произведен  капитальный ремонт МАДОУ №2 на общую сумму 5,2 млн</w:t>
      </w:r>
      <w:proofErr w:type="gramStart"/>
      <w:r w:rsidRPr="009203E3">
        <w:rPr>
          <w:rFonts w:ascii="Times New Roman" w:hAnsi="Times New Roman"/>
          <w:sz w:val="28"/>
          <w:szCs w:val="28"/>
        </w:rPr>
        <w:t>.р</w:t>
      </w:r>
      <w:proofErr w:type="gramEnd"/>
      <w:r w:rsidRPr="009203E3">
        <w:rPr>
          <w:rFonts w:ascii="Times New Roman" w:hAnsi="Times New Roman"/>
          <w:sz w:val="28"/>
          <w:szCs w:val="28"/>
        </w:rPr>
        <w:t>уб.; приобретен автобус на 18 мест для учреждений культуры округа стоимостью 1,6 млн. руб.</w:t>
      </w:r>
    </w:p>
    <w:p w:rsidR="00DE64AF" w:rsidRPr="009203E3" w:rsidRDefault="009F6DC1" w:rsidP="00B87F90">
      <w:pPr>
        <w:ind w:firstLine="720"/>
        <w:jc w:val="both"/>
        <w:rPr>
          <w:rFonts w:ascii="Times New Roman" w:hAnsi="Times New Roman"/>
          <w:kern w:val="24"/>
          <w:sz w:val="28"/>
          <w:szCs w:val="28"/>
        </w:rPr>
      </w:pPr>
      <w:r w:rsidRPr="009203E3">
        <w:rPr>
          <w:rFonts w:ascii="Times New Roman" w:hAnsi="Times New Roman"/>
          <w:kern w:val="24"/>
          <w:sz w:val="28"/>
          <w:szCs w:val="28"/>
        </w:rPr>
        <w:t>На территории округа сформировано  15 свободных инвестиционных площадок, пригодных для размещения новых промышленных, сельскохозяйственных и социальных объектов, 10  площадок выделено в натуре и имеют кадастровый номер.</w:t>
      </w:r>
      <w:r w:rsidRPr="009203E3">
        <w:rPr>
          <w:rFonts w:ascii="Times New Roman" w:hAnsi="Times New Roman"/>
          <w:sz w:val="28"/>
          <w:szCs w:val="28"/>
        </w:rPr>
        <w:t xml:space="preserve"> </w:t>
      </w:r>
      <w:r w:rsidR="00B87F90" w:rsidRPr="009203E3">
        <w:rPr>
          <w:rFonts w:ascii="Times New Roman" w:hAnsi="Times New Roman"/>
          <w:sz w:val="28"/>
          <w:szCs w:val="28"/>
        </w:rPr>
        <w:t>О</w:t>
      </w:r>
      <w:r w:rsidR="00B87F90" w:rsidRPr="009203E3">
        <w:rPr>
          <w:rFonts w:ascii="Times New Roman" w:hAnsi="Times New Roman"/>
          <w:kern w:val="24"/>
          <w:sz w:val="28"/>
          <w:szCs w:val="28"/>
        </w:rPr>
        <w:t>пределено целевое назначение каждой площадки, находящейся на территории округа:</w:t>
      </w:r>
      <w:r w:rsidR="005C6C08" w:rsidRPr="009203E3">
        <w:rPr>
          <w:rFonts w:ascii="Times New Roman" w:hAnsi="Times New Roman"/>
          <w:kern w:val="24"/>
          <w:sz w:val="28"/>
          <w:szCs w:val="28"/>
        </w:rPr>
        <w:t xml:space="preserve"> </w:t>
      </w:r>
    </w:p>
    <w:p w:rsidR="00B87F90" w:rsidRPr="009203E3" w:rsidRDefault="00B87F90" w:rsidP="00B87F90">
      <w:pPr>
        <w:ind w:firstLine="720"/>
        <w:jc w:val="both"/>
        <w:rPr>
          <w:rFonts w:ascii="Times New Roman" w:hAnsi="Times New Roman"/>
          <w:kern w:val="24"/>
          <w:sz w:val="28"/>
          <w:szCs w:val="28"/>
        </w:rPr>
      </w:pPr>
      <w:r w:rsidRPr="009203E3">
        <w:rPr>
          <w:rFonts w:ascii="Times New Roman" w:hAnsi="Times New Roman"/>
          <w:kern w:val="24"/>
          <w:sz w:val="28"/>
          <w:szCs w:val="28"/>
        </w:rPr>
        <w:t xml:space="preserve">Туризм- 1 </w:t>
      </w:r>
    </w:p>
    <w:p w:rsidR="00B87F90" w:rsidRPr="009203E3" w:rsidRDefault="00DE64AF" w:rsidP="00B87F90">
      <w:pPr>
        <w:ind w:firstLine="720"/>
        <w:jc w:val="both"/>
        <w:rPr>
          <w:rFonts w:ascii="Times New Roman" w:hAnsi="Times New Roman"/>
          <w:kern w:val="24"/>
          <w:sz w:val="28"/>
          <w:szCs w:val="28"/>
        </w:rPr>
      </w:pPr>
      <w:r w:rsidRPr="009203E3">
        <w:rPr>
          <w:rFonts w:ascii="Times New Roman" w:hAnsi="Times New Roman"/>
          <w:kern w:val="24"/>
          <w:sz w:val="28"/>
          <w:szCs w:val="28"/>
        </w:rPr>
        <w:t xml:space="preserve"> </w:t>
      </w:r>
      <w:r w:rsidR="00B87F90" w:rsidRPr="009203E3">
        <w:rPr>
          <w:rFonts w:ascii="Times New Roman" w:hAnsi="Times New Roman"/>
          <w:kern w:val="24"/>
          <w:sz w:val="28"/>
          <w:szCs w:val="28"/>
        </w:rPr>
        <w:t>Сельскохозяйственное производство - 3</w:t>
      </w:r>
    </w:p>
    <w:p w:rsidR="00DE64AF" w:rsidRPr="009203E3" w:rsidRDefault="00B87F90" w:rsidP="00811188">
      <w:pPr>
        <w:ind w:firstLine="708"/>
        <w:jc w:val="both"/>
        <w:rPr>
          <w:rFonts w:ascii="Times New Roman" w:hAnsi="Times New Roman"/>
          <w:b/>
          <w:sz w:val="28"/>
          <w:szCs w:val="28"/>
        </w:rPr>
      </w:pPr>
      <w:r w:rsidRPr="009203E3">
        <w:rPr>
          <w:rFonts w:ascii="Times New Roman" w:hAnsi="Times New Roman"/>
          <w:sz w:val="28"/>
          <w:szCs w:val="28"/>
        </w:rPr>
        <w:t xml:space="preserve"> </w:t>
      </w:r>
      <w:r w:rsidRPr="009203E3">
        <w:rPr>
          <w:rFonts w:ascii="Times New Roman" w:hAnsi="Times New Roman"/>
          <w:kern w:val="24"/>
          <w:sz w:val="28"/>
          <w:szCs w:val="28"/>
        </w:rPr>
        <w:t>Промышленное производство – 11.</w:t>
      </w:r>
    </w:p>
    <w:p w:rsidR="009F6DC1" w:rsidRPr="009203E3" w:rsidRDefault="009F6DC1" w:rsidP="009F6DC1">
      <w:pPr>
        <w:ind w:firstLine="720"/>
        <w:jc w:val="center"/>
        <w:rPr>
          <w:rFonts w:ascii="Times New Roman" w:hAnsi="Times New Roman"/>
          <w:b/>
          <w:sz w:val="28"/>
          <w:szCs w:val="28"/>
        </w:rPr>
      </w:pPr>
      <w:r w:rsidRPr="009203E3">
        <w:rPr>
          <w:rFonts w:ascii="Times New Roman" w:hAnsi="Times New Roman"/>
          <w:b/>
          <w:sz w:val="28"/>
          <w:szCs w:val="28"/>
        </w:rPr>
        <w:t>Объем инвестиций в основной капитал</w:t>
      </w:r>
    </w:p>
    <w:p w:rsidR="009F6DC1" w:rsidRPr="009203E3" w:rsidRDefault="009F6DC1" w:rsidP="00636155">
      <w:pPr>
        <w:ind w:firstLine="567"/>
        <w:jc w:val="both"/>
        <w:rPr>
          <w:rFonts w:ascii="Times New Roman" w:hAnsi="Times New Roman"/>
          <w:sz w:val="28"/>
          <w:szCs w:val="28"/>
        </w:rPr>
      </w:pPr>
      <w:r w:rsidRPr="009203E3">
        <w:rPr>
          <w:rFonts w:ascii="Times New Roman" w:hAnsi="Times New Roman"/>
          <w:noProof/>
          <w:sz w:val="28"/>
          <w:szCs w:val="28"/>
        </w:rPr>
        <w:drawing>
          <wp:inline distT="0" distB="0" distL="0" distR="0">
            <wp:extent cx="5940425" cy="2567093"/>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0B76" w:rsidRPr="009203E3" w:rsidRDefault="00146392" w:rsidP="00100B76">
      <w:pPr>
        <w:suppressAutoHyphens/>
        <w:ind w:firstLine="851"/>
        <w:jc w:val="both"/>
        <w:rPr>
          <w:rFonts w:ascii="Times New Roman" w:hAnsi="Times New Roman"/>
          <w:sz w:val="28"/>
          <w:szCs w:val="28"/>
        </w:rPr>
      </w:pPr>
      <w:r w:rsidRPr="009203E3">
        <w:rPr>
          <w:rFonts w:ascii="Times New Roman" w:hAnsi="Times New Roman"/>
          <w:b/>
          <w:sz w:val="28"/>
          <w:szCs w:val="28"/>
        </w:rPr>
        <w:t xml:space="preserve">Общая численность </w:t>
      </w:r>
      <w:r w:rsidR="00100B76" w:rsidRPr="009203E3">
        <w:rPr>
          <w:rFonts w:ascii="Times New Roman" w:hAnsi="Times New Roman"/>
          <w:b/>
          <w:sz w:val="28"/>
          <w:szCs w:val="28"/>
        </w:rPr>
        <w:t>трудоспособного населения</w:t>
      </w:r>
      <w:r w:rsidRPr="009203E3">
        <w:rPr>
          <w:rFonts w:ascii="Times New Roman" w:hAnsi="Times New Roman"/>
          <w:sz w:val="28"/>
          <w:szCs w:val="28"/>
        </w:rPr>
        <w:t xml:space="preserve"> в целом по округу – </w:t>
      </w:r>
      <w:r w:rsidR="004F681C" w:rsidRPr="009203E3">
        <w:rPr>
          <w:rFonts w:ascii="Times New Roman" w:hAnsi="Times New Roman"/>
          <w:sz w:val="28"/>
          <w:szCs w:val="28"/>
        </w:rPr>
        <w:t>6500</w:t>
      </w:r>
      <w:r w:rsidRPr="009203E3">
        <w:rPr>
          <w:rFonts w:ascii="Times New Roman" w:hAnsi="Times New Roman"/>
          <w:sz w:val="28"/>
          <w:szCs w:val="28"/>
        </w:rPr>
        <w:t xml:space="preserve"> человек</w:t>
      </w:r>
      <w:r w:rsidR="00513A2F" w:rsidRPr="009203E3">
        <w:rPr>
          <w:rFonts w:ascii="Times New Roman" w:hAnsi="Times New Roman"/>
          <w:sz w:val="28"/>
          <w:szCs w:val="28"/>
        </w:rPr>
        <w:t xml:space="preserve"> или 48 %</w:t>
      </w:r>
      <w:r w:rsidRPr="009203E3">
        <w:rPr>
          <w:rFonts w:ascii="Times New Roman" w:hAnsi="Times New Roman"/>
          <w:sz w:val="28"/>
          <w:szCs w:val="28"/>
        </w:rPr>
        <w:t>,</w:t>
      </w:r>
      <w:r w:rsidR="00100B76" w:rsidRPr="009203E3">
        <w:rPr>
          <w:rFonts w:ascii="Times New Roman" w:hAnsi="Times New Roman"/>
          <w:sz w:val="28"/>
          <w:szCs w:val="28"/>
        </w:rPr>
        <w:t xml:space="preserve"> в экономике занято 5,1 тыс. человек, или 78 процентов от численности трудоспособного населения. </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xml:space="preserve"> в том числе в  материальном   производстве 2887 человек, из них по видам экономической деятельности:  </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xml:space="preserve">  - сельское хозяйство, охота и лесное </w:t>
      </w:r>
      <w:proofErr w:type="gramStart"/>
      <w:r w:rsidRPr="009203E3">
        <w:rPr>
          <w:rFonts w:ascii="Times New Roman" w:hAnsi="Times New Roman"/>
          <w:sz w:val="28"/>
          <w:szCs w:val="28"/>
        </w:rPr>
        <w:t>хозяйство</w:t>
      </w:r>
      <w:proofErr w:type="gramEnd"/>
      <w:r w:rsidRPr="009203E3">
        <w:rPr>
          <w:rFonts w:ascii="Times New Roman" w:hAnsi="Times New Roman"/>
          <w:sz w:val="28"/>
          <w:szCs w:val="28"/>
        </w:rPr>
        <w:t xml:space="preserve"> и предоставление услуг в этих областях    - 552 - чел.</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lastRenderedPageBreak/>
        <w:t>- добыча полезных ископаемых    -    77 чел</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обрабатывающие производства   -   245 чел.</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обеспечение  электроэнергией, газам и паром – 243 чел.</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водоснабжение, водоотведение - 70 чел.</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-строительство</w:t>
      </w:r>
      <w:r w:rsidRPr="009203E3">
        <w:rPr>
          <w:rFonts w:ascii="Times New Roman" w:hAnsi="Times New Roman"/>
          <w:sz w:val="28"/>
          <w:szCs w:val="28"/>
        </w:rPr>
        <w:tab/>
      </w:r>
      <w:r w:rsidRPr="009203E3">
        <w:rPr>
          <w:rFonts w:ascii="Times New Roman" w:hAnsi="Times New Roman"/>
          <w:sz w:val="28"/>
          <w:szCs w:val="28"/>
        </w:rPr>
        <w:tab/>
      </w:r>
      <w:r w:rsidRPr="009203E3">
        <w:rPr>
          <w:rFonts w:ascii="Times New Roman" w:hAnsi="Times New Roman"/>
          <w:sz w:val="28"/>
          <w:szCs w:val="28"/>
        </w:rPr>
        <w:tab/>
        <w:t>- 61 чел.</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xml:space="preserve">- оптовая и розничная торговля </w:t>
      </w:r>
      <w:r w:rsidRPr="009203E3">
        <w:rPr>
          <w:rFonts w:ascii="Times New Roman" w:hAnsi="Times New Roman"/>
          <w:sz w:val="28"/>
          <w:szCs w:val="28"/>
        </w:rPr>
        <w:tab/>
        <w:t>-628 чел.</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xml:space="preserve">- транспортировка и хранение – 905 чел. </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xml:space="preserve">- связь                                             - 73 чел.                        </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 xml:space="preserve">-бытовое обслуживание, прочие услуги –   33 чел.     </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b/>
          <w:sz w:val="28"/>
          <w:szCs w:val="28"/>
        </w:rPr>
        <w:t>Средняя производительность труда</w:t>
      </w:r>
      <w:r w:rsidRPr="009203E3">
        <w:rPr>
          <w:rFonts w:ascii="Times New Roman" w:hAnsi="Times New Roman"/>
          <w:sz w:val="28"/>
          <w:szCs w:val="28"/>
        </w:rPr>
        <w:t xml:space="preserve"> по округу  на одного работающего в  месяц составила – 140337 руб., наиболее высокая – на транспорте, связи,   в сфере лесного хозяйства, низкая – в сфере сельского хозяйства, строительства, добычи полезных ископаемых, переработке древесины. </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Фонд оплаты труда в целом по округу составил – 1461,8 млн. рублей (103 % к аналогичному периоду  2019 года).</w:t>
      </w:r>
    </w:p>
    <w:p w:rsidR="00146392" w:rsidRPr="009203E3" w:rsidRDefault="00146392" w:rsidP="00146392">
      <w:pPr>
        <w:tabs>
          <w:tab w:val="left" w:pos="300"/>
          <w:tab w:val="center" w:pos="354"/>
          <w:tab w:val="right" w:pos="708"/>
        </w:tabs>
        <w:ind w:firstLine="720"/>
        <w:jc w:val="both"/>
        <w:rPr>
          <w:rFonts w:ascii="Times New Roman" w:hAnsi="Times New Roman"/>
          <w:color w:val="000000"/>
          <w:sz w:val="28"/>
          <w:szCs w:val="28"/>
        </w:rPr>
      </w:pPr>
      <w:r w:rsidRPr="009203E3">
        <w:rPr>
          <w:rFonts w:ascii="Times New Roman" w:hAnsi="Times New Roman"/>
          <w:b/>
          <w:i/>
          <w:color w:val="000000"/>
          <w:sz w:val="28"/>
          <w:szCs w:val="28"/>
        </w:rPr>
        <w:t>Среднемесячная номинальная заработная плата</w:t>
      </w:r>
      <w:r w:rsidRPr="009203E3">
        <w:rPr>
          <w:rFonts w:ascii="Times New Roman" w:hAnsi="Times New Roman"/>
          <w:color w:val="000000"/>
          <w:sz w:val="28"/>
          <w:szCs w:val="28"/>
        </w:rPr>
        <w:t xml:space="preserve">, начисленная работникам организаций (по организациям со средней численностью свыше 15 человек, без субъектов малого предпринимательства), в 2020 году составила </w:t>
      </w:r>
      <w:r w:rsidRPr="009203E3">
        <w:rPr>
          <w:rFonts w:ascii="Times New Roman" w:hAnsi="Times New Roman"/>
          <w:color w:val="000000"/>
          <w:sz w:val="28"/>
          <w:szCs w:val="28"/>
          <w:lang w:eastAsia="en-US"/>
        </w:rPr>
        <w:t xml:space="preserve">35530,8 </w:t>
      </w:r>
      <w:r w:rsidRPr="009203E3">
        <w:rPr>
          <w:rFonts w:ascii="Times New Roman" w:hAnsi="Times New Roman"/>
          <w:color w:val="000000"/>
          <w:sz w:val="28"/>
          <w:szCs w:val="28"/>
        </w:rPr>
        <w:t>рублей, что на 10,7% выше периода 2019 года, и на 1</w:t>
      </w:r>
      <w:r w:rsidR="00A643FA" w:rsidRPr="009203E3">
        <w:rPr>
          <w:rFonts w:ascii="Times New Roman" w:hAnsi="Times New Roman"/>
          <w:color w:val="000000"/>
          <w:sz w:val="28"/>
          <w:szCs w:val="28"/>
        </w:rPr>
        <w:t>1</w:t>
      </w:r>
      <w:r w:rsidRPr="009203E3">
        <w:rPr>
          <w:rFonts w:ascii="Times New Roman" w:hAnsi="Times New Roman"/>
          <w:color w:val="000000"/>
          <w:sz w:val="28"/>
          <w:szCs w:val="28"/>
        </w:rPr>
        <w:t>,</w:t>
      </w:r>
      <w:r w:rsidR="00A643FA" w:rsidRPr="009203E3">
        <w:rPr>
          <w:rFonts w:ascii="Times New Roman" w:hAnsi="Times New Roman"/>
          <w:color w:val="000000"/>
          <w:sz w:val="28"/>
          <w:szCs w:val="28"/>
        </w:rPr>
        <w:t>0</w:t>
      </w:r>
      <w:r w:rsidRPr="009203E3">
        <w:rPr>
          <w:rFonts w:ascii="Times New Roman" w:hAnsi="Times New Roman"/>
          <w:color w:val="000000"/>
          <w:sz w:val="28"/>
          <w:szCs w:val="28"/>
        </w:rPr>
        <w:t xml:space="preserve">% ниже </w:t>
      </w:r>
      <w:proofErr w:type="spellStart"/>
      <w:r w:rsidRPr="009203E3">
        <w:rPr>
          <w:rFonts w:ascii="Times New Roman" w:hAnsi="Times New Roman"/>
          <w:color w:val="000000"/>
          <w:sz w:val="28"/>
          <w:szCs w:val="28"/>
        </w:rPr>
        <w:t>среднеобластного</w:t>
      </w:r>
      <w:proofErr w:type="spellEnd"/>
      <w:r w:rsidRPr="009203E3">
        <w:rPr>
          <w:rFonts w:ascii="Times New Roman" w:hAnsi="Times New Roman"/>
          <w:color w:val="000000"/>
          <w:sz w:val="28"/>
          <w:szCs w:val="28"/>
        </w:rPr>
        <w:t xml:space="preserve"> уровня. Реальный размер ее </w:t>
      </w:r>
      <w:r w:rsidRPr="009203E3">
        <w:rPr>
          <w:rFonts w:ascii="Times New Roman" w:hAnsi="Times New Roman"/>
          <w:sz w:val="28"/>
          <w:szCs w:val="28"/>
        </w:rPr>
        <w:t>увеличился</w:t>
      </w:r>
      <w:r w:rsidRPr="009203E3">
        <w:rPr>
          <w:rFonts w:ascii="Times New Roman" w:hAnsi="Times New Roman"/>
          <w:color w:val="000000"/>
          <w:sz w:val="28"/>
          <w:szCs w:val="28"/>
        </w:rPr>
        <w:t xml:space="preserve"> к уровню 2019 года на 5,5%.</w:t>
      </w:r>
    </w:p>
    <w:p w:rsidR="00146392" w:rsidRPr="009203E3" w:rsidRDefault="00146392" w:rsidP="00146392">
      <w:pPr>
        <w:shd w:val="clear" w:color="auto" w:fill="FFFFFF"/>
        <w:ind w:firstLine="709"/>
        <w:jc w:val="both"/>
        <w:rPr>
          <w:rFonts w:ascii="Times New Roman" w:hAnsi="Times New Roman"/>
          <w:sz w:val="28"/>
          <w:szCs w:val="28"/>
        </w:rPr>
      </w:pPr>
      <w:r w:rsidRPr="009203E3">
        <w:rPr>
          <w:rFonts w:ascii="Times New Roman" w:hAnsi="Times New Roman"/>
          <w:sz w:val="28"/>
          <w:szCs w:val="28"/>
        </w:rPr>
        <w:t>Стабильно работает отдел Пенсионного фонда, выплачено пенсий на сумму 811,9 млн. рублей. Средний размер пенсии составил 14 338,39 рублей, в т.ч. по старости – 15164,48 руб.  В  округе получают пенсию 4412  пенсионеров,  в т.ч. по старости- 3777 человек, что составляет    32,4 % от постоянно проживающего населения округа.</w:t>
      </w:r>
    </w:p>
    <w:p w:rsidR="00146392" w:rsidRPr="009203E3" w:rsidRDefault="00146392" w:rsidP="00146392">
      <w:pPr>
        <w:ind w:firstLine="708"/>
        <w:jc w:val="both"/>
        <w:rPr>
          <w:rFonts w:ascii="Times New Roman" w:hAnsi="Times New Roman"/>
          <w:sz w:val="28"/>
          <w:szCs w:val="28"/>
        </w:rPr>
      </w:pPr>
      <w:r w:rsidRPr="009203E3">
        <w:rPr>
          <w:rFonts w:ascii="Times New Roman" w:hAnsi="Times New Roman"/>
          <w:sz w:val="28"/>
          <w:szCs w:val="28"/>
        </w:rPr>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52 организациях округа заключены коллективные договоры. Охват </w:t>
      </w:r>
      <w:r w:rsidRPr="009203E3">
        <w:rPr>
          <w:rFonts w:ascii="Times New Roman" w:hAnsi="Times New Roman"/>
          <w:sz w:val="28"/>
          <w:szCs w:val="28"/>
        </w:rPr>
        <w:lastRenderedPageBreak/>
        <w:t>специальной оценкой условий труда рабочих мест учреждений, организаций  всех форм собственности  составляет 72%.</w:t>
      </w:r>
    </w:p>
    <w:p w:rsidR="00A643FA" w:rsidRPr="009203E3" w:rsidRDefault="00A643FA" w:rsidP="00A643FA">
      <w:pPr>
        <w:shd w:val="clear" w:color="auto" w:fill="FFFFFF"/>
        <w:ind w:firstLine="709"/>
        <w:jc w:val="both"/>
        <w:rPr>
          <w:rFonts w:ascii="Times New Roman" w:hAnsi="Times New Roman"/>
          <w:sz w:val="28"/>
          <w:szCs w:val="28"/>
        </w:rPr>
      </w:pPr>
      <w:r w:rsidRPr="009203E3">
        <w:rPr>
          <w:rFonts w:ascii="Times New Roman" w:hAnsi="Times New Roman"/>
          <w:sz w:val="28"/>
          <w:szCs w:val="28"/>
        </w:rPr>
        <w:t>В  2020 году число  обратившихся в центр  занятости составило 462 человека, за отчетный период трудоустроено –137 человек, 409 человек признаны безработными, на учете  состоит – 207 человек. В общественных работах число участников составило 15 человек. Уровень  безработицы по данным центра   составил  2,9 %, реальный – 5,1 %.</w:t>
      </w:r>
    </w:p>
    <w:p w:rsidR="00A643FA" w:rsidRPr="009203E3" w:rsidRDefault="00A643FA" w:rsidP="00A643FA">
      <w:pPr>
        <w:ind w:firstLine="708"/>
        <w:jc w:val="both"/>
        <w:rPr>
          <w:rFonts w:ascii="Times New Roman" w:hAnsi="Times New Roman"/>
          <w:sz w:val="28"/>
          <w:szCs w:val="28"/>
        </w:rPr>
      </w:pPr>
      <w:r w:rsidRPr="009203E3">
        <w:rPr>
          <w:rFonts w:ascii="Times New Roman" w:hAnsi="Times New Roman"/>
          <w:sz w:val="28"/>
          <w:szCs w:val="28"/>
        </w:rPr>
        <w:t xml:space="preserve">Число заявленных предприятиями и организациями вакансий за  2020 год – 380, на конец периода количество вакансий – 42. Трудоустроено – 137, в т.ч.8 граждан  </w:t>
      </w:r>
      <w:proofErr w:type="spellStart"/>
      <w:r w:rsidRPr="009203E3">
        <w:rPr>
          <w:rFonts w:ascii="Times New Roman" w:hAnsi="Times New Roman"/>
          <w:sz w:val="28"/>
          <w:szCs w:val="28"/>
        </w:rPr>
        <w:t>предпенсионного</w:t>
      </w:r>
      <w:proofErr w:type="spellEnd"/>
      <w:r w:rsidRPr="009203E3">
        <w:rPr>
          <w:rFonts w:ascii="Times New Roman" w:hAnsi="Times New Roman"/>
          <w:sz w:val="28"/>
          <w:szCs w:val="28"/>
        </w:rPr>
        <w:t xml:space="preserve"> возраста и 3 гражданина, </w:t>
      </w:r>
      <w:proofErr w:type="gramStart"/>
      <w:r w:rsidRPr="009203E3">
        <w:rPr>
          <w:rFonts w:ascii="Times New Roman" w:hAnsi="Times New Roman"/>
          <w:sz w:val="28"/>
          <w:szCs w:val="28"/>
        </w:rPr>
        <w:t>имеющие</w:t>
      </w:r>
      <w:proofErr w:type="gramEnd"/>
      <w:r w:rsidRPr="009203E3">
        <w:rPr>
          <w:rFonts w:ascii="Times New Roman" w:hAnsi="Times New Roman"/>
          <w:sz w:val="28"/>
          <w:szCs w:val="28"/>
        </w:rPr>
        <w:t xml:space="preserve"> инвалидность.</w:t>
      </w:r>
    </w:p>
    <w:p w:rsidR="00A643FA" w:rsidRPr="009203E3" w:rsidRDefault="00A643FA" w:rsidP="00A643FA">
      <w:pPr>
        <w:ind w:firstLine="708"/>
        <w:jc w:val="both"/>
        <w:rPr>
          <w:rFonts w:ascii="Times New Roman" w:hAnsi="Times New Roman"/>
          <w:sz w:val="28"/>
          <w:szCs w:val="28"/>
        </w:rPr>
      </w:pPr>
      <w:r w:rsidRPr="009203E3">
        <w:rPr>
          <w:rFonts w:ascii="Times New Roman" w:hAnsi="Times New Roman"/>
          <w:sz w:val="28"/>
          <w:szCs w:val="28"/>
        </w:rPr>
        <w:t>Средняя продолжительность безработицы 4,1 месяца.</w:t>
      </w:r>
    </w:p>
    <w:p w:rsidR="00A643FA" w:rsidRPr="009203E3" w:rsidRDefault="00A643FA" w:rsidP="00A643FA">
      <w:pPr>
        <w:ind w:firstLine="708"/>
        <w:jc w:val="both"/>
        <w:rPr>
          <w:rFonts w:ascii="Times New Roman" w:hAnsi="Times New Roman"/>
          <w:color w:val="000000"/>
          <w:sz w:val="28"/>
          <w:szCs w:val="28"/>
        </w:rPr>
      </w:pPr>
      <w:r w:rsidRPr="009203E3">
        <w:rPr>
          <w:rFonts w:ascii="Times New Roman" w:hAnsi="Times New Roman"/>
          <w:sz w:val="28"/>
          <w:szCs w:val="28"/>
        </w:rPr>
        <w:t>Ситуация на рынке труда в округе стабильная</w:t>
      </w:r>
      <w:proofErr w:type="gramStart"/>
      <w:r w:rsidRPr="009203E3">
        <w:rPr>
          <w:rFonts w:ascii="Times New Roman" w:hAnsi="Times New Roman"/>
          <w:sz w:val="28"/>
          <w:szCs w:val="28"/>
        </w:rPr>
        <w:t xml:space="preserve"> .</w:t>
      </w:r>
      <w:proofErr w:type="gramEnd"/>
    </w:p>
    <w:p w:rsidR="00215613" w:rsidRPr="009203E3" w:rsidRDefault="00215613" w:rsidP="00A643FA">
      <w:pPr>
        <w:shd w:val="clear" w:color="auto" w:fill="FFFFFF"/>
        <w:ind w:firstLine="709"/>
        <w:jc w:val="both"/>
        <w:rPr>
          <w:rFonts w:ascii="Times New Roman" w:hAnsi="Times New Roman"/>
          <w:color w:val="000000"/>
          <w:sz w:val="28"/>
          <w:szCs w:val="28"/>
        </w:rPr>
      </w:pPr>
      <w:r w:rsidRPr="009203E3">
        <w:rPr>
          <w:rFonts w:ascii="Times New Roman" w:hAnsi="Times New Roman"/>
          <w:color w:val="000000"/>
          <w:sz w:val="28"/>
          <w:szCs w:val="28"/>
        </w:rPr>
        <w:t xml:space="preserve">  Демографическая ситуация за 2020 года характеризовалась увеличением естественной убыли населения. Число </w:t>
      </w:r>
      <w:proofErr w:type="gramStart"/>
      <w:r w:rsidRPr="009203E3">
        <w:rPr>
          <w:rFonts w:ascii="Times New Roman" w:hAnsi="Times New Roman"/>
          <w:color w:val="000000"/>
          <w:sz w:val="28"/>
          <w:szCs w:val="28"/>
        </w:rPr>
        <w:t>умерших</w:t>
      </w:r>
      <w:proofErr w:type="gramEnd"/>
      <w:r w:rsidRPr="009203E3">
        <w:rPr>
          <w:rFonts w:ascii="Times New Roman" w:hAnsi="Times New Roman"/>
          <w:color w:val="000000"/>
          <w:sz w:val="28"/>
          <w:szCs w:val="28"/>
        </w:rPr>
        <w:t xml:space="preserve"> превысило число родившихся живыми почти в 3 раза (в 2019 году - в 2,5 раза).</w:t>
      </w:r>
      <w:r w:rsidR="00A643FA" w:rsidRPr="009203E3">
        <w:rPr>
          <w:rFonts w:ascii="Times New Roman" w:hAnsi="Times New Roman"/>
          <w:sz w:val="28"/>
          <w:szCs w:val="28"/>
        </w:rPr>
        <w:t xml:space="preserve"> Коэффициент смертности (в расчете на 1000 человек населения) за   2020 год по сравнению с 2019 годом увеличилась на 2,4 </w:t>
      </w:r>
      <w:proofErr w:type="spellStart"/>
      <w:r w:rsidR="00A643FA" w:rsidRPr="009203E3">
        <w:rPr>
          <w:rFonts w:ascii="Times New Roman" w:hAnsi="Times New Roman"/>
          <w:sz w:val="28"/>
          <w:szCs w:val="28"/>
        </w:rPr>
        <w:t>промили</w:t>
      </w:r>
      <w:proofErr w:type="spellEnd"/>
      <w:r w:rsidR="00A643FA" w:rsidRPr="009203E3">
        <w:rPr>
          <w:rFonts w:ascii="Times New Roman" w:hAnsi="Times New Roman"/>
          <w:sz w:val="28"/>
          <w:szCs w:val="28"/>
        </w:rPr>
        <w:t>.</w:t>
      </w:r>
    </w:p>
    <w:p w:rsidR="007404A6" w:rsidRPr="009203E3" w:rsidRDefault="00A643FA" w:rsidP="00E84F3C">
      <w:pPr>
        <w:ind w:firstLine="709"/>
        <w:jc w:val="both"/>
        <w:rPr>
          <w:rFonts w:ascii="Times New Roman" w:hAnsi="Times New Roman"/>
          <w:color w:val="000000"/>
          <w:sz w:val="28"/>
          <w:szCs w:val="28"/>
        </w:rPr>
      </w:pPr>
      <w:r w:rsidRPr="009203E3">
        <w:rPr>
          <w:rFonts w:ascii="Times New Roman" w:hAnsi="Times New Roman"/>
          <w:sz w:val="28"/>
          <w:szCs w:val="28"/>
        </w:rPr>
        <w:t>Численность постоянно проживающего населения на 01.01.2021 года составила 13525 человека (городское население – 5568, сельское население – 7957 человек).</w:t>
      </w:r>
    </w:p>
    <w:p w:rsidR="008667F5" w:rsidRPr="009203E3" w:rsidRDefault="008667F5" w:rsidP="008667F5">
      <w:pPr>
        <w:pStyle w:val="ConsPlusNormal"/>
        <w:jc w:val="both"/>
        <w:rPr>
          <w:rFonts w:ascii="Times New Roman" w:hAnsi="Times New Roman" w:cs="Times New Roman"/>
          <w:sz w:val="28"/>
          <w:szCs w:val="28"/>
        </w:rPr>
      </w:pPr>
    </w:p>
    <w:p w:rsidR="008667F5" w:rsidRPr="009203E3" w:rsidRDefault="008667F5" w:rsidP="008667F5">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1.3. Конкурентные преимущества и возможности</w:t>
      </w:r>
    </w:p>
    <w:p w:rsidR="008667F5" w:rsidRPr="009203E3" w:rsidRDefault="008667F5" w:rsidP="008667F5">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Хвойнинского муниципального округа</w:t>
      </w:r>
    </w:p>
    <w:p w:rsidR="008667F5" w:rsidRPr="009203E3" w:rsidRDefault="008667F5" w:rsidP="008667F5">
      <w:pPr>
        <w:pStyle w:val="ConsPlusTitle"/>
        <w:jc w:val="center"/>
        <w:rPr>
          <w:rFonts w:ascii="Times New Roman" w:hAnsi="Times New Roman" w:cs="Times New Roman"/>
          <w:sz w:val="28"/>
          <w:szCs w:val="28"/>
        </w:rPr>
      </w:pPr>
    </w:p>
    <w:p w:rsidR="008667F5" w:rsidRPr="009203E3" w:rsidRDefault="008667F5" w:rsidP="008667F5">
      <w:pPr>
        <w:pStyle w:val="ConsPlusTitle"/>
        <w:rPr>
          <w:rFonts w:ascii="Times New Roman" w:hAnsi="Times New Roman" w:cs="Times New Roman"/>
          <w:b w:val="0"/>
          <w:sz w:val="28"/>
          <w:szCs w:val="28"/>
        </w:rPr>
      </w:pPr>
      <w:r w:rsidRPr="009203E3">
        <w:rPr>
          <w:rFonts w:ascii="Times New Roman" w:hAnsi="Times New Roman" w:cs="Times New Roman"/>
          <w:b w:val="0"/>
          <w:sz w:val="28"/>
          <w:szCs w:val="28"/>
        </w:rPr>
        <w:t>Хвойнинский муниципальный округ обладает следующими конкурентными преимуществами и возможностями для успешного развития:</w:t>
      </w:r>
    </w:p>
    <w:p w:rsidR="008667F5" w:rsidRPr="009203E3" w:rsidRDefault="008667F5" w:rsidP="008859FA">
      <w:pPr>
        <w:pStyle w:val="ConsPlusNormal"/>
        <w:spacing w:before="220"/>
        <w:ind w:firstLine="540"/>
        <w:jc w:val="both"/>
        <w:rPr>
          <w:rFonts w:ascii="Times New Roman" w:hAnsi="Times New Roman" w:cs="Times New Roman"/>
          <w:sz w:val="28"/>
          <w:szCs w:val="28"/>
        </w:rPr>
      </w:pPr>
      <w:r w:rsidRPr="009203E3">
        <w:rPr>
          <w:rFonts w:ascii="Times New Roman" w:hAnsi="Times New Roman" w:cs="Times New Roman"/>
          <w:sz w:val="28"/>
          <w:szCs w:val="28"/>
        </w:rPr>
        <w:t>1. Выгодное географическое положение:</w:t>
      </w:r>
      <w:r w:rsidR="00E424BC" w:rsidRPr="009203E3">
        <w:rPr>
          <w:rFonts w:ascii="Times New Roman" w:hAnsi="Times New Roman" w:cs="Times New Roman"/>
          <w:snapToGrid w:val="0"/>
          <w:sz w:val="28"/>
          <w:szCs w:val="28"/>
        </w:rPr>
        <w:t xml:space="preserve"> </w:t>
      </w:r>
      <w:r w:rsidR="008859FA" w:rsidRPr="009203E3">
        <w:rPr>
          <w:rFonts w:ascii="Times New Roman" w:hAnsi="Times New Roman" w:cs="Times New Roman"/>
          <w:sz w:val="28"/>
          <w:szCs w:val="28"/>
        </w:rPr>
        <w:t xml:space="preserve">округ находится между крупнейшими рынками сбыта - Санкт-Петербургом, Ленинградской областью и Москвой, Московской областью; </w:t>
      </w:r>
      <w:r w:rsidR="00811188" w:rsidRPr="009203E3">
        <w:rPr>
          <w:rFonts w:ascii="Times New Roman" w:hAnsi="Times New Roman" w:cs="Times New Roman"/>
          <w:color w:val="000000"/>
          <w:sz w:val="28"/>
          <w:szCs w:val="28"/>
        </w:rPr>
        <w:t>округ</w:t>
      </w:r>
      <w:r w:rsidR="008859FA" w:rsidRPr="009203E3">
        <w:rPr>
          <w:rFonts w:ascii="Times New Roman" w:hAnsi="Times New Roman" w:cs="Times New Roman"/>
          <w:sz w:val="28"/>
          <w:szCs w:val="28"/>
        </w:rPr>
        <w:t xml:space="preserve"> находится в транспортном коридоре железнодорожных направлений. Данное конкурентное преимущество будет использовано для реализации экспортного потенциала промышленных предприятий в округе</w:t>
      </w:r>
      <w:proofErr w:type="gramStart"/>
      <w:r w:rsidR="008859FA" w:rsidRPr="009203E3">
        <w:rPr>
          <w:rFonts w:ascii="Times New Roman" w:hAnsi="Times New Roman" w:cs="Times New Roman"/>
          <w:sz w:val="28"/>
          <w:szCs w:val="28"/>
        </w:rPr>
        <w:t xml:space="preserve"> .</w:t>
      </w:r>
      <w:proofErr w:type="gramEnd"/>
    </w:p>
    <w:p w:rsidR="008859FA" w:rsidRPr="009203E3" w:rsidRDefault="008859FA" w:rsidP="008859FA">
      <w:pPr>
        <w:pStyle w:val="ConsPlusNormal"/>
        <w:spacing w:before="220"/>
        <w:ind w:firstLine="540"/>
        <w:jc w:val="both"/>
        <w:rPr>
          <w:rFonts w:ascii="Times New Roman" w:hAnsi="Times New Roman" w:cs="Times New Roman"/>
          <w:color w:val="1E1D1E"/>
          <w:sz w:val="28"/>
          <w:szCs w:val="28"/>
          <w:shd w:val="clear" w:color="auto" w:fill="FFFFFF"/>
        </w:rPr>
      </w:pPr>
      <w:r w:rsidRPr="009203E3">
        <w:rPr>
          <w:rFonts w:ascii="Times New Roman" w:hAnsi="Times New Roman" w:cs="Times New Roman"/>
          <w:sz w:val="28"/>
          <w:szCs w:val="28"/>
        </w:rPr>
        <w:t>2. Высокий потенциал туристического сектора</w:t>
      </w:r>
      <w:proofErr w:type="gramStart"/>
      <w:r w:rsidRPr="009203E3">
        <w:rPr>
          <w:rFonts w:ascii="Times New Roman" w:hAnsi="Times New Roman" w:cs="Times New Roman"/>
          <w:sz w:val="28"/>
          <w:szCs w:val="28"/>
        </w:rPr>
        <w:t xml:space="preserve"> :</w:t>
      </w:r>
      <w:proofErr w:type="gramEnd"/>
      <w:r w:rsidRPr="009203E3">
        <w:rPr>
          <w:rFonts w:ascii="Times New Roman" w:hAnsi="Times New Roman" w:cs="Times New Roman"/>
          <w:sz w:val="28"/>
          <w:szCs w:val="28"/>
        </w:rPr>
        <w:t xml:space="preserve"> </w:t>
      </w:r>
      <w:r w:rsidRPr="009203E3">
        <w:rPr>
          <w:rFonts w:ascii="Times New Roman" w:hAnsi="Times New Roman" w:cs="Times New Roman"/>
          <w:color w:val="1E1D1E"/>
          <w:sz w:val="28"/>
          <w:szCs w:val="28"/>
          <w:shd w:val="clear" w:color="auto" w:fill="FFFFFF"/>
        </w:rPr>
        <w:t xml:space="preserve">Хвойнинский округ пользуется заслуженной популярностью у отдыхающих, любовью своих жителей за его природу, леса, озера, грибы и ягоды, хорошую рыбалку, да и </w:t>
      </w:r>
      <w:r w:rsidRPr="009203E3">
        <w:rPr>
          <w:rFonts w:ascii="Times New Roman" w:hAnsi="Times New Roman" w:cs="Times New Roman"/>
          <w:color w:val="1E1D1E"/>
          <w:sz w:val="28"/>
          <w:szCs w:val="28"/>
          <w:shd w:val="clear" w:color="auto" w:fill="FFFFFF"/>
        </w:rPr>
        <w:lastRenderedPageBreak/>
        <w:t>просто чистоту и спокойствие. Обладая выгодным географическим положением, богатыми рекреационными ресурсами и многовековым культурно-историческим наследием, округ занимает особое место на туристском рынке и вызывает устойчивый к себе интерес</w:t>
      </w:r>
      <w:proofErr w:type="gramStart"/>
      <w:r w:rsidRPr="009203E3">
        <w:rPr>
          <w:rFonts w:ascii="Times New Roman" w:hAnsi="Times New Roman" w:cs="Times New Roman"/>
          <w:color w:val="1E1D1E"/>
          <w:sz w:val="28"/>
          <w:szCs w:val="28"/>
          <w:shd w:val="clear" w:color="auto" w:fill="FFFFFF"/>
        </w:rPr>
        <w:t xml:space="preserve"> .</w:t>
      </w:r>
      <w:proofErr w:type="gramEnd"/>
    </w:p>
    <w:p w:rsidR="008859FA" w:rsidRPr="009203E3" w:rsidRDefault="008859FA" w:rsidP="008859FA">
      <w:pPr>
        <w:pStyle w:val="ConsPlusNormal"/>
        <w:spacing w:before="220"/>
        <w:ind w:firstLine="540"/>
        <w:jc w:val="both"/>
        <w:rPr>
          <w:rFonts w:ascii="Times New Roman" w:hAnsi="Times New Roman" w:cs="Times New Roman"/>
          <w:sz w:val="28"/>
          <w:szCs w:val="28"/>
        </w:rPr>
      </w:pPr>
      <w:r w:rsidRPr="009203E3">
        <w:rPr>
          <w:rFonts w:ascii="Times New Roman" w:hAnsi="Times New Roman" w:cs="Times New Roman"/>
          <w:sz w:val="28"/>
          <w:szCs w:val="28"/>
        </w:rPr>
        <w:t>Коммерциализация конкурентного преимущества будет способствовать дальнейшему развитию в области туристического кластера</w:t>
      </w:r>
      <w:proofErr w:type="gramStart"/>
      <w:r w:rsidRPr="009203E3">
        <w:rPr>
          <w:rFonts w:ascii="Times New Roman" w:hAnsi="Times New Roman" w:cs="Times New Roman"/>
          <w:sz w:val="28"/>
          <w:szCs w:val="28"/>
        </w:rPr>
        <w:t xml:space="preserve"> .</w:t>
      </w:r>
      <w:proofErr w:type="gramEnd"/>
    </w:p>
    <w:p w:rsidR="008859FA" w:rsidRPr="009203E3" w:rsidRDefault="008859FA" w:rsidP="002B0939">
      <w:pPr>
        <w:pStyle w:val="ConsPlusNormal"/>
        <w:numPr>
          <w:ilvl w:val="0"/>
          <w:numId w:val="1"/>
        </w:numPr>
        <w:spacing w:before="220"/>
        <w:jc w:val="both"/>
        <w:rPr>
          <w:rFonts w:ascii="Times New Roman" w:hAnsi="Times New Roman" w:cs="Times New Roman"/>
          <w:sz w:val="28"/>
          <w:szCs w:val="28"/>
        </w:rPr>
      </w:pPr>
      <w:r w:rsidRPr="009203E3">
        <w:rPr>
          <w:rFonts w:ascii="Times New Roman" w:hAnsi="Times New Roman" w:cs="Times New Roman"/>
          <w:sz w:val="28"/>
          <w:szCs w:val="28"/>
        </w:rPr>
        <w:t xml:space="preserve">Возможности в удовлетворении потребностей инвесторов в наличии подготовленных инвестиционных площадок, трудовых ресурсов, снижении затрат на издержки производства. В связи с газификацией будет обладать </w:t>
      </w:r>
      <w:r w:rsidR="002B0939" w:rsidRPr="009203E3">
        <w:rPr>
          <w:rFonts w:ascii="Times New Roman" w:hAnsi="Times New Roman" w:cs="Times New Roman"/>
          <w:sz w:val="28"/>
          <w:szCs w:val="28"/>
        </w:rPr>
        <w:t>преимуществами по формированию</w:t>
      </w:r>
      <w:r w:rsidRPr="009203E3">
        <w:rPr>
          <w:rFonts w:ascii="Times New Roman" w:hAnsi="Times New Roman" w:cs="Times New Roman"/>
          <w:sz w:val="28"/>
          <w:szCs w:val="28"/>
        </w:rPr>
        <w:t xml:space="preserve"> </w:t>
      </w:r>
      <w:r w:rsidR="002B0939" w:rsidRPr="009203E3">
        <w:rPr>
          <w:rFonts w:ascii="Times New Roman" w:hAnsi="Times New Roman" w:cs="Times New Roman"/>
          <w:sz w:val="28"/>
          <w:szCs w:val="28"/>
        </w:rPr>
        <w:t>привлекательных</w:t>
      </w:r>
      <w:r w:rsidRPr="009203E3">
        <w:rPr>
          <w:rFonts w:ascii="Times New Roman" w:hAnsi="Times New Roman" w:cs="Times New Roman"/>
          <w:sz w:val="28"/>
          <w:szCs w:val="28"/>
        </w:rPr>
        <w:t xml:space="preserve"> для бизнеса многоотраслевых инвестиционных площадок</w:t>
      </w:r>
      <w:proofErr w:type="gramStart"/>
      <w:r w:rsidRPr="009203E3">
        <w:rPr>
          <w:rFonts w:ascii="Times New Roman" w:hAnsi="Times New Roman" w:cs="Times New Roman"/>
          <w:sz w:val="28"/>
          <w:szCs w:val="28"/>
        </w:rPr>
        <w:t xml:space="preserve"> .</w:t>
      </w:r>
      <w:proofErr w:type="gramEnd"/>
    </w:p>
    <w:p w:rsidR="002B0939" w:rsidRPr="009203E3" w:rsidRDefault="002B0939" w:rsidP="002B0939">
      <w:pPr>
        <w:pStyle w:val="ConsPlusNormal"/>
        <w:numPr>
          <w:ilvl w:val="0"/>
          <w:numId w:val="1"/>
        </w:numPr>
        <w:spacing w:before="220"/>
        <w:jc w:val="both"/>
        <w:rPr>
          <w:rFonts w:ascii="Times New Roman" w:hAnsi="Times New Roman" w:cs="Times New Roman"/>
          <w:sz w:val="28"/>
          <w:szCs w:val="28"/>
        </w:rPr>
      </w:pPr>
      <w:r w:rsidRPr="009203E3">
        <w:rPr>
          <w:rFonts w:ascii="Times New Roman" w:hAnsi="Times New Roman" w:cs="Times New Roman"/>
          <w:sz w:val="28"/>
          <w:szCs w:val="28"/>
        </w:rPr>
        <w:t>Возможности развития сельскохозяйственной отрасли: потенциал для увеличения объема производства сельскохозяйственной продукции; высокая доля сельского населения; наличие свободных (неиспользуемых) земель; ро</w:t>
      </w:r>
      <w:proofErr w:type="gramStart"/>
      <w:r w:rsidRPr="009203E3">
        <w:rPr>
          <w:rFonts w:ascii="Times New Roman" w:hAnsi="Times New Roman" w:cs="Times New Roman"/>
          <w:sz w:val="28"/>
          <w:szCs w:val="28"/>
        </w:rPr>
        <w:t>ст спр</w:t>
      </w:r>
      <w:proofErr w:type="gramEnd"/>
      <w:r w:rsidRPr="009203E3">
        <w:rPr>
          <w:rFonts w:ascii="Times New Roman" w:hAnsi="Times New Roman" w:cs="Times New Roman"/>
          <w:sz w:val="28"/>
          <w:szCs w:val="28"/>
        </w:rPr>
        <w:t>оса на продукты питания местного производства, в том числе экологически чистые.</w:t>
      </w:r>
    </w:p>
    <w:p w:rsidR="002B0939" w:rsidRPr="009203E3" w:rsidRDefault="002B0939" w:rsidP="002B0939">
      <w:pPr>
        <w:pStyle w:val="ConsPlusNormal"/>
        <w:spacing w:before="220"/>
        <w:ind w:left="384"/>
        <w:jc w:val="both"/>
        <w:rPr>
          <w:rFonts w:ascii="Times New Roman" w:hAnsi="Times New Roman" w:cs="Times New Roman"/>
          <w:sz w:val="28"/>
          <w:szCs w:val="28"/>
        </w:rPr>
      </w:pPr>
      <w:r w:rsidRPr="009203E3">
        <w:rPr>
          <w:rFonts w:ascii="Times New Roman" w:hAnsi="Times New Roman" w:cs="Times New Roman"/>
          <w:sz w:val="28"/>
          <w:szCs w:val="28"/>
        </w:rPr>
        <w:t>Кроме того, фактором роста будет являться повышение производительности труда в сельском хозяйстве;</w:t>
      </w:r>
    </w:p>
    <w:p w:rsidR="002B0939" w:rsidRPr="009203E3" w:rsidRDefault="002B0939" w:rsidP="002B0939">
      <w:pPr>
        <w:pStyle w:val="ConsPlusNormal"/>
        <w:numPr>
          <w:ilvl w:val="0"/>
          <w:numId w:val="1"/>
        </w:numPr>
        <w:spacing w:before="220"/>
        <w:jc w:val="both"/>
        <w:rPr>
          <w:rFonts w:ascii="Times New Roman" w:hAnsi="Times New Roman" w:cs="Times New Roman"/>
          <w:sz w:val="28"/>
          <w:szCs w:val="28"/>
        </w:rPr>
      </w:pPr>
      <w:r w:rsidRPr="009203E3">
        <w:rPr>
          <w:rFonts w:ascii="Times New Roman" w:hAnsi="Times New Roman" w:cs="Times New Roman"/>
          <w:sz w:val="28"/>
          <w:szCs w:val="28"/>
        </w:rPr>
        <w:t>Наличие запасов полезных ископаемых нерудного происхождения, лесных ресурсов.</w:t>
      </w:r>
    </w:p>
    <w:p w:rsidR="002B0939" w:rsidRPr="009203E3" w:rsidRDefault="002B0939" w:rsidP="002B0939">
      <w:pPr>
        <w:pStyle w:val="ConsPlusNormal"/>
        <w:numPr>
          <w:ilvl w:val="0"/>
          <w:numId w:val="1"/>
        </w:numPr>
        <w:spacing w:before="220"/>
        <w:jc w:val="both"/>
        <w:rPr>
          <w:rFonts w:ascii="Times New Roman" w:hAnsi="Times New Roman" w:cs="Times New Roman"/>
          <w:sz w:val="28"/>
          <w:szCs w:val="28"/>
        </w:rPr>
      </w:pPr>
      <w:r w:rsidRPr="009203E3">
        <w:rPr>
          <w:rFonts w:ascii="Times New Roman" w:hAnsi="Times New Roman" w:cs="Times New Roman"/>
          <w:sz w:val="28"/>
          <w:szCs w:val="28"/>
        </w:rPr>
        <w:t>Возрастающий спрос на комфортную экологически чистую среду проживания.</w:t>
      </w:r>
    </w:p>
    <w:p w:rsidR="002B0939" w:rsidRPr="009203E3" w:rsidRDefault="002B0939" w:rsidP="002B0939">
      <w:pPr>
        <w:pStyle w:val="ConsPlusNormal"/>
        <w:spacing w:before="220"/>
        <w:ind w:left="384"/>
        <w:jc w:val="both"/>
        <w:rPr>
          <w:rFonts w:ascii="Times New Roman" w:hAnsi="Times New Roman" w:cs="Times New Roman"/>
          <w:sz w:val="28"/>
          <w:szCs w:val="28"/>
        </w:rPr>
      </w:pPr>
      <w:r w:rsidRPr="009203E3">
        <w:rPr>
          <w:rFonts w:ascii="Times New Roman" w:hAnsi="Times New Roman" w:cs="Times New Roman"/>
          <w:sz w:val="28"/>
          <w:szCs w:val="28"/>
        </w:rPr>
        <w:t>Требования населения к качеству окружающей среды увеличиваются. Хвойнинский муниципальный округ имеет все шансы занять нишу экологически чисто территории, благоприятной для долгой здоровой жизни;</w:t>
      </w:r>
    </w:p>
    <w:p w:rsidR="00D03A03" w:rsidRPr="009203E3" w:rsidRDefault="00D03A03" w:rsidP="00507250">
      <w:pPr>
        <w:pStyle w:val="ConsPlusTitle"/>
        <w:jc w:val="center"/>
        <w:outlineLvl w:val="2"/>
        <w:rPr>
          <w:rFonts w:ascii="Times New Roman" w:hAnsi="Times New Roman" w:cs="Times New Roman"/>
          <w:sz w:val="28"/>
          <w:szCs w:val="28"/>
        </w:rPr>
      </w:pPr>
    </w:p>
    <w:p w:rsidR="00507250" w:rsidRPr="009203E3" w:rsidRDefault="00507250" w:rsidP="00507250">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1.4. Стратегические вызовы и риски развития</w:t>
      </w:r>
    </w:p>
    <w:p w:rsidR="008B2A0D" w:rsidRPr="009203E3" w:rsidRDefault="008B2A0D" w:rsidP="00507250">
      <w:pPr>
        <w:pStyle w:val="ConsPlusTitle"/>
        <w:jc w:val="center"/>
        <w:outlineLvl w:val="2"/>
        <w:rPr>
          <w:rFonts w:ascii="Times New Roman" w:hAnsi="Times New Roman" w:cs="Times New Roman"/>
          <w:sz w:val="28"/>
          <w:szCs w:val="28"/>
        </w:rPr>
      </w:pPr>
    </w:p>
    <w:p w:rsidR="008B2A0D" w:rsidRPr="009203E3" w:rsidRDefault="004A3863" w:rsidP="004A3863">
      <w:pPr>
        <w:pStyle w:val="ConsPlusTitle"/>
        <w:outlineLvl w:val="2"/>
        <w:rPr>
          <w:rFonts w:ascii="Times New Roman" w:hAnsi="Times New Roman" w:cs="Times New Roman"/>
          <w:b w:val="0"/>
          <w:sz w:val="28"/>
          <w:szCs w:val="28"/>
        </w:rPr>
      </w:pPr>
      <w:r w:rsidRPr="009203E3">
        <w:rPr>
          <w:rFonts w:ascii="Times New Roman" w:hAnsi="Times New Roman" w:cs="Times New Roman"/>
          <w:b w:val="0"/>
          <w:sz w:val="28"/>
          <w:szCs w:val="28"/>
        </w:rPr>
        <w:t>К стратегическим вызовам и рискам развития можно отнести</w:t>
      </w:r>
      <w:proofErr w:type="gramStart"/>
      <w:r w:rsidRPr="009203E3">
        <w:rPr>
          <w:rFonts w:ascii="Times New Roman" w:hAnsi="Times New Roman" w:cs="Times New Roman"/>
          <w:b w:val="0"/>
          <w:sz w:val="28"/>
          <w:szCs w:val="28"/>
        </w:rPr>
        <w:t xml:space="preserve">  :</w:t>
      </w:r>
      <w:proofErr w:type="gramEnd"/>
    </w:p>
    <w:p w:rsidR="004A3863" w:rsidRPr="009203E3" w:rsidRDefault="004A3863" w:rsidP="004A3863">
      <w:pPr>
        <w:pStyle w:val="ConsPlusTitle"/>
        <w:outlineLvl w:val="2"/>
        <w:rPr>
          <w:rFonts w:ascii="Times New Roman" w:hAnsi="Times New Roman" w:cs="Times New Roman"/>
          <w:sz w:val="28"/>
          <w:szCs w:val="28"/>
        </w:rPr>
      </w:pPr>
    </w:p>
    <w:p w:rsidR="008B2A0D" w:rsidRPr="009203E3" w:rsidRDefault="008B2A0D" w:rsidP="008B2A0D">
      <w:pPr>
        <w:pStyle w:val="10"/>
        <w:spacing w:after="0" w:line="240" w:lineRule="auto"/>
        <w:ind w:left="568"/>
        <w:rPr>
          <w:rFonts w:ascii="Times New Roman" w:hAnsi="Times New Roman"/>
          <w:b/>
          <w:sz w:val="28"/>
          <w:szCs w:val="28"/>
        </w:rPr>
      </w:pPr>
      <w:r w:rsidRPr="009203E3">
        <w:rPr>
          <w:rFonts w:ascii="Times New Roman" w:hAnsi="Times New Roman"/>
          <w:b/>
          <w:sz w:val="28"/>
          <w:szCs w:val="28"/>
        </w:rPr>
        <w:t>1.4.1.Промышленный сектор</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высокая степень износа основных производственных фондов предприятий;</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низкая инвестиционная активность потенциальных инвесторов, отсутствие инвестиционных площадок, обеспеченных необходимой инфраструктурой;</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lastRenderedPageBreak/>
        <w:t xml:space="preserve">- недостаточная конкурентоспособность продукции, реализуемой за пределы </w:t>
      </w:r>
      <w:r w:rsidR="00811188" w:rsidRPr="009203E3">
        <w:rPr>
          <w:rFonts w:ascii="Times New Roman" w:hAnsi="Times New Roman"/>
          <w:color w:val="000000"/>
          <w:sz w:val="28"/>
          <w:szCs w:val="28"/>
        </w:rPr>
        <w:t>округа</w:t>
      </w:r>
      <w:r w:rsidRPr="009203E3">
        <w:rPr>
          <w:rFonts w:ascii="Times New Roman" w:hAnsi="Times New Roman"/>
          <w:sz w:val="28"/>
          <w:szCs w:val="28"/>
        </w:rPr>
        <w:t>, обусловленная невысокой глубиной ее переработки;</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xml:space="preserve">- дефицит квалифицированных кадров. </w:t>
      </w:r>
    </w:p>
    <w:p w:rsidR="005B09E0" w:rsidRPr="009203E3" w:rsidRDefault="005B09E0" w:rsidP="005B09E0">
      <w:pPr>
        <w:pStyle w:val="ConsPlusNormal"/>
        <w:spacing w:before="220"/>
        <w:ind w:firstLine="540"/>
        <w:jc w:val="both"/>
        <w:rPr>
          <w:rFonts w:ascii="Times New Roman" w:hAnsi="Times New Roman" w:cs="Times New Roman"/>
          <w:sz w:val="28"/>
          <w:szCs w:val="28"/>
        </w:rPr>
      </w:pPr>
      <w:r w:rsidRPr="009203E3">
        <w:rPr>
          <w:rFonts w:ascii="Times New Roman" w:hAnsi="Times New Roman" w:cs="Times New Roman"/>
          <w:sz w:val="28"/>
          <w:szCs w:val="28"/>
        </w:rPr>
        <w:t>- Риски ухудшения макроэкономических условий в экономике, сложность привлечения иностранных инвестиций в связи со сложившейся внешнеэкономической и внешнеполитической конъюнктурой.</w:t>
      </w:r>
    </w:p>
    <w:p w:rsidR="005B09E0" w:rsidRPr="009203E3" w:rsidRDefault="005B09E0" w:rsidP="008B2A0D">
      <w:pPr>
        <w:ind w:left="567"/>
        <w:jc w:val="both"/>
        <w:rPr>
          <w:rFonts w:ascii="Times New Roman" w:hAnsi="Times New Roman"/>
          <w:sz w:val="28"/>
          <w:szCs w:val="28"/>
        </w:rPr>
      </w:pPr>
    </w:p>
    <w:p w:rsidR="008B2A0D" w:rsidRPr="009203E3" w:rsidRDefault="008B2A0D" w:rsidP="008B2A0D">
      <w:pPr>
        <w:ind w:left="567"/>
        <w:jc w:val="both"/>
        <w:rPr>
          <w:rFonts w:ascii="Times New Roman" w:hAnsi="Times New Roman"/>
          <w:b/>
          <w:sz w:val="28"/>
          <w:szCs w:val="28"/>
        </w:rPr>
      </w:pPr>
      <w:r w:rsidRPr="009203E3">
        <w:rPr>
          <w:rFonts w:ascii="Times New Roman" w:hAnsi="Times New Roman"/>
          <w:b/>
          <w:sz w:val="28"/>
          <w:szCs w:val="28"/>
        </w:rPr>
        <w:t>1.4.2 Сельское хозяйство</w:t>
      </w:r>
    </w:p>
    <w:p w:rsidR="008B2A0D" w:rsidRPr="009203E3" w:rsidRDefault="008B2A0D" w:rsidP="008B2A0D">
      <w:pPr>
        <w:ind w:left="568"/>
        <w:jc w:val="both"/>
        <w:rPr>
          <w:rFonts w:ascii="Times New Roman" w:hAnsi="Times New Roman"/>
          <w:color w:val="000000"/>
          <w:sz w:val="28"/>
          <w:szCs w:val="28"/>
        </w:rPr>
      </w:pPr>
      <w:r w:rsidRPr="009203E3">
        <w:rPr>
          <w:rFonts w:ascii="Times New Roman" w:hAnsi="Times New Roman"/>
          <w:color w:val="000000"/>
          <w:sz w:val="28"/>
          <w:szCs w:val="28"/>
        </w:rPr>
        <w:t xml:space="preserve">-  низкий уровень цен на производимую продукцию, </w:t>
      </w:r>
      <w:r w:rsidRPr="009203E3">
        <w:rPr>
          <w:rFonts w:ascii="Times New Roman" w:hAnsi="Times New Roman"/>
          <w:sz w:val="28"/>
          <w:szCs w:val="28"/>
        </w:rPr>
        <w:t>недостаток собственных сре</w:t>
      </w:r>
      <w:proofErr w:type="gramStart"/>
      <w:r w:rsidRPr="009203E3">
        <w:rPr>
          <w:rFonts w:ascii="Times New Roman" w:hAnsi="Times New Roman"/>
          <w:sz w:val="28"/>
          <w:szCs w:val="28"/>
        </w:rPr>
        <w:t>дств дл</w:t>
      </w:r>
      <w:proofErr w:type="gramEnd"/>
      <w:r w:rsidRPr="009203E3">
        <w:rPr>
          <w:rFonts w:ascii="Times New Roman" w:hAnsi="Times New Roman"/>
          <w:sz w:val="28"/>
          <w:szCs w:val="28"/>
        </w:rPr>
        <w:t>я расширенного воспроизводства;</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color w:val="000000"/>
          <w:sz w:val="28"/>
          <w:szCs w:val="28"/>
        </w:rPr>
        <w:t xml:space="preserve">- низкие темпы </w:t>
      </w:r>
      <w:r w:rsidRPr="009203E3">
        <w:rPr>
          <w:rFonts w:ascii="Times New Roman" w:hAnsi="Times New Roman"/>
          <w:sz w:val="28"/>
          <w:szCs w:val="28"/>
        </w:rPr>
        <w:t xml:space="preserve">модернизации отрасли в большинстве сельскохозяйственных организаций </w:t>
      </w:r>
      <w:r w:rsidR="00811188" w:rsidRPr="009203E3">
        <w:rPr>
          <w:rFonts w:ascii="Times New Roman" w:hAnsi="Times New Roman"/>
          <w:color w:val="000000"/>
          <w:sz w:val="28"/>
          <w:szCs w:val="28"/>
        </w:rPr>
        <w:t>округа</w:t>
      </w:r>
      <w:r w:rsidRPr="009203E3">
        <w:rPr>
          <w:rFonts w:ascii="Times New Roman" w:hAnsi="Times New Roman"/>
          <w:sz w:val="28"/>
          <w:szCs w:val="28"/>
        </w:rPr>
        <w:t xml:space="preserve">; </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 с</w:t>
      </w:r>
      <w:r w:rsidRPr="009203E3">
        <w:rPr>
          <w:rFonts w:ascii="Times New Roman" w:hAnsi="Times New Roman"/>
          <w:color w:val="000000"/>
          <w:sz w:val="28"/>
          <w:szCs w:val="28"/>
        </w:rPr>
        <w:t>ложная длительная процедура оформления в собственность земель сельскохозяйственного назначения, вызванная  отсутствием в бюджете</w:t>
      </w:r>
      <w:r w:rsidR="00811188" w:rsidRPr="009203E3">
        <w:rPr>
          <w:rFonts w:ascii="Times New Roman" w:hAnsi="Times New Roman"/>
          <w:color w:val="000000"/>
          <w:sz w:val="28"/>
          <w:szCs w:val="28"/>
        </w:rPr>
        <w:t xml:space="preserve"> округа</w:t>
      </w:r>
      <w:r w:rsidRPr="009203E3">
        <w:rPr>
          <w:rFonts w:ascii="Times New Roman" w:hAnsi="Times New Roman"/>
          <w:color w:val="000000"/>
          <w:sz w:val="28"/>
          <w:szCs w:val="28"/>
        </w:rPr>
        <w:t xml:space="preserve"> средств на проведение кадастровых работ; </w:t>
      </w:r>
    </w:p>
    <w:p w:rsidR="008B2A0D" w:rsidRPr="009203E3" w:rsidRDefault="008B2A0D" w:rsidP="008B2A0D">
      <w:pPr>
        <w:pStyle w:val="3"/>
        <w:spacing w:after="0" w:line="240" w:lineRule="auto"/>
        <w:ind w:left="568"/>
        <w:jc w:val="both"/>
        <w:rPr>
          <w:rFonts w:ascii="Times New Roman" w:hAnsi="Times New Roman"/>
          <w:sz w:val="28"/>
          <w:szCs w:val="28"/>
        </w:rPr>
      </w:pPr>
      <w:r w:rsidRPr="009203E3">
        <w:rPr>
          <w:rFonts w:ascii="Times New Roman" w:hAnsi="Times New Roman"/>
          <w:sz w:val="28"/>
          <w:szCs w:val="28"/>
        </w:rPr>
        <w:t xml:space="preserve">- постепенная деградация почвенного плодородия по причине несоблюдения агротехники;  </w:t>
      </w:r>
    </w:p>
    <w:p w:rsidR="008B2A0D" w:rsidRPr="009203E3" w:rsidRDefault="008B2A0D" w:rsidP="008B2A0D">
      <w:pPr>
        <w:pStyle w:val="3"/>
        <w:spacing w:after="0" w:line="240" w:lineRule="auto"/>
        <w:ind w:left="568"/>
        <w:jc w:val="both"/>
        <w:rPr>
          <w:rFonts w:ascii="Times New Roman" w:hAnsi="Times New Roman"/>
          <w:sz w:val="28"/>
          <w:szCs w:val="28"/>
        </w:rPr>
      </w:pPr>
      <w:r w:rsidRPr="009203E3">
        <w:rPr>
          <w:rFonts w:ascii="Times New Roman" w:hAnsi="Times New Roman"/>
          <w:sz w:val="28"/>
          <w:szCs w:val="28"/>
        </w:rPr>
        <w:t xml:space="preserve">- дефицит квалифицированных кадров. </w:t>
      </w:r>
    </w:p>
    <w:p w:rsidR="008B2A0D" w:rsidRPr="009203E3" w:rsidRDefault="008B2A0D" w:rsidP="008B2A0D">
      <w:pPr>
        <w:jc w:val="both"/>
        <w:rPr>
          <w:rFonts w:ascii="Times New Roman" w:hAnsi="Times New Roman"/>
          <w:sz w:val="28"/>
          <w:szCs w:val="28"/>
        </w:rPr>
      </w:pPr>
    </w:p>
    <w:p w:rsidR="008B2A0D" w:rsidRPr="009203E3" w:rsidRDefault="008B2A0D" w:rsidP="008B2A0D">
      <w:pPr>
        <w:pStyle w:val="10"/>
        <w:numPr>
          <w:ilvl w:val="2"/>
          <w:numId w:val="4"/>
        </w:numPr>
        <w:autoSpaceDE w:val="0"/>
        <w:autoSpaceDN w:val="0"/>
        <w:adjustRightInd w:val="0"/>
        <w:spacing w:after="0" w:line="240" w:lineRule="auto"/>
        <w:rPr>
          <w:rFonts w:ascii="Times New Roman" w:hAnsi="Times New Roman"/>
          <w:b/>
          <w:bCs/>
          <w:sz w:val="28"/>
          <w:szCs w:val="28"/>
        </w:rPr>
      </w:pPr>
      <w:r w:rsidRPr="009203E3">
        <w:rPr>
          <w:rFonts w:ascii="Times New Roman" w:hAnsi="Times New Roman"/>
          <w:b/>
          <w:bCs/>
          <w:sz w:val="28"/>
          <w:szCs w:val="28"/>
        </w:rPr>
        <w:t>Предпринимательская деятельность и малый бизнес</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ограниченность доступа к банковским кредитным ресурсам из-за отсутствия должного залогового обеспечения;</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высокий процент по банковским кредитам;</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дефицит квалифицированных кадров, особенно в сельской местности.</w:t>
      </w:r>
    </w:p>
    <w:p w:rsidR="008B2A0D" w:rsidRPr="009203E3" w:rsidRDefault="008B2A0D" w:rsidP="008B2A0D">
      <w:pPr>
        <w:pStyle w:val="11"/>
        <w:numPr>
          <w:ilvl w:val="2"/>
          <w:numId w:val="4"/>
        </w:numPr>
        <w:rPr>
          <w:rFonts w:ascii="Times New Roman" w:hAnsi="Times New Roman"/>
          <w:b/>
          <w:sz w:val="28"/>
          <w:szCs w:val="28"/>
        </w:rPr>
      </w:pPr>
      <w:r w:rsidRPr="009203E3">
        <w:rPr>
          <w:rFonts w:ascii="Times New Roman" w:hAnsi="Times New Roman"/>
          <w:b/>
          <w:sz w:val="28"/>
          <w:szCs w:val="28"/>
        </w:rPr>
        <w:t>Здравоохранение</w:t>
      </w:r>
    </w:p>
    <w:p w:rsidR="008B2A0D" w:rsidRPr="009203E3" w:rsidRDefault="008B2A0D" w:rsidP="008B2A0D">
      <w:pPr>
        <w:pStyle w:val="11"/>
        <w:ind w:left="568"/>
        <w:rPr>
          <w:rFonts w:ascii="Times New Roman" w:hAnsi="Times New Roman"/>
          <w:sz w:val="28"/>
          <w:szCs w:val="28"/>
        </w:rPr>
      </w:pPr>
      <w:r w:rsidRPr="009203E3">
        <w:rPr>
          <w:rFonts w:ascii="Times New Roman" w:hAnsi="Times New Roman"/>
          <w:sz w:val="28"/>
          <w:szCs w:val="28"/>
        </w:rPr>
        <w:t xml:space="preserve">- низкая обеспеченность медицинскими кадрами населения </w:t>
      </w:r>
      <w:r w:rsidR="00237CA4" w:rsidRPr="009203E3">
        <w:rPr>
          <w:rFonts w:ascii="Times New Roman" w:hAnsi="Times New Roman"/>
          <w:color w:val="000000"/>
          <w:sz w:val="28"/>
          <w:szCs w:val="28"/>
        </w:rPr>
        <w:t>округа</w:t>
      </w:r>
      <w:r w:rsidRPr="009203E3">
        <w:rPr>
          <w:rFonts w:ascii="Times New Roman" w:hAnsi="Times New Roman"/>
          <w:sz w:val="28"/>
          <w:szCs w:val="28"/>
        </w:rPr>
        <w:t>;</w:t>
      </w:r>
    </w:p>
    <w:p w:rsidR="008B2A0D" w:rsidRPr="009203E3" w:rsidRDefault="008B2A0D" w:rsidP="008B2A0D">
      <w:pPr>
        <w:pStyle w:val="11"/>
        <w:ind w:left="0"/>
        <w:rPr>
          <w:rFonts w:ascii="Times New Roman" w:hAnsi="Times New Roman"/>
          <w:sz w:val="28"/>
          <w:szCs w:val="28"/>
        </w:rPr>
      </w:pPr>
      <w:r w:rsidRPr="009203E3">
        <w:rPr>
          <w:rFonts w:ascii="Times New Roman" w:hAnsi="Times New Roman"/>
          <w:sz w:val="28"/>
          <w:szCs w:val="28"/>
        </w:rPr>
        <w:t xml:space="preserve">        - низкая медицинская (профилактическая) активность населения;</w:t>
      </w:r>
    </w:p>
    <w:p w:rsidR="008B2A0D" w:rsidRPr="009203E3" w:rsidRDefault="008B2A0D" w:rsidP="008B2A0D">
      <w:pPr>
        <w:pStyle w:val="11"/>
        <w:ind w:left="0"/>
        <w:rPr>
          <w:rFonts w:ascii="Times New Roman" w:hAnsi="Times New Roman"/>
          <w:sz w:val="28"/>
          <w:szCs w:val="28"/>
        </w:rPr>
      </w:pPr>
      <w:r w:rsidRPr="009203E3">
        <w:rPr>
          <w:rFonts w:ascii="Times New Roman" w:hAnsi="Times New Roman"/>
          <w:sz w:val="28"/>
          <w:szCs w:val="28"/>
        </w:rPr>
        <w:t xml:space="preserve">        - низкое качество предоставления медицинских услуг.</w:t>
      </w:r>
    </w:p>
    <w:p w:rsidR="008B2A0D" w:rsidRPr="009203E3" w:rsidRDefault="008B2A0D" w:rsidP="008B2A0D">
      <w:pPr>
        <w:pStyle w:val="11"/>
        <w:ind w:left="0"/>
        <w:rPr>
          <w:rFonts w:ascii="Times New Roman" w:hAnsi="Times New Roman"/>
          <w:sz w:val="28"/>
          <w:szCs w:val="28"/>
        </w:rPr>
      </w:pPr>
    </w:p>
    <w:p w:rsidR="008B2A0D" w:rsidRPr="009203E3" w:rsidRDefault="008B2A0D" w:rsidP="008B2A0D">
      <w:pPr>
        <w:pStyle w:val="11"/>
        <w:numPr>
          <w:ilvl w:val="2"/>
          <w:numId w:val="4"/>
        </w:numPr>
        <w:spacing w:after="0"/>
        <w:rPr>
          <w:rFonts w:ascii="Times New Roman" w:hAnsi="Times New Roman"/>
          <w:b/>
          <w:sz w:val="28"/>
          <w:szCs w:val="28"/>
        </w:rPr>
      </w:pPr>
      <w:r w:rsidRPr="009203E3">
        <w:rPr>
          <w:rFonts w:ascii="Times New Roman" w:hAnsi="Times New Roman"/>
          <w:b/>
          <w:sz w:val="28"/>
          <w:szCs w:val="28"/>
        </w:rPr>
        <w:t>Образование</w:t>
      </w:r>
    </w:p>
    <w:p w:rsidR="008B2A0D" w:rsidRPr="009203E3" w:rsidRDefault="008B2A0D" w:rsidP="008B2A0D">
      <w:pPr>
        <w:pStyle w:val="1"/>
        <w:ind w:left="568"/>
        <w:jc w:val="both"/>
        <w:rPr>
          <w:rFonts w:ascii="Times New Roman" w:hAnsi="Times New Roman"/>
          <w:sz w:val="28"/>
          <w:szCs w:val="28"/>
          <w:lang w:eastAsia="ru-RU"/>
        </w:rPr>
      </w:pPr>
      <w:r w:rsidRPr="009203E3">
        <w:rPr>
          <w:rFonts w:ascii="Times New Roman" w:hAnsi="Times New Roman"/>
          <w:sz w:val="28"/>
          <w:szCs w:val="28"/>
          <w:lang w:eastAsia="ru-RU"/>
        </w:rPr>
        <w:t>- низкое материально-техническое обеспечение образовательных учреждений;</w:t>
      </w:r>
    </w:p>
    <w:p w:rsidR="008B2A0D" w:rsidRPr="009203E3" w:rsidRDefault="008B2A0D" w:rsidP="008B2A0D">
      <w:pPr>
        <w:pStyle w:val="1"/>
        <w:ind w:left="568"/>
        <w:jc w:val="both"/>
        <w:rPr>
          <w:rFonts w:ascii="Times New Roman" w:hAnsi="Times New Roman"/>
          <w:sz w:val="28"/>
          <w:szCs w:val="28"/>
          <w:lang w:eastAsia="ru-RU"/>
        </w:rPr>
      </w:pPr>
      <w:r w:rsidRPr="009203E3">
        <w:rPr>
          <w:rFonts w:ascii="Times New Roman" w:hAnsi="Times New Roman"/>
          <w:sz w:val="28"/>
          <w:szCs w:val="28"/>
          <w:lang w:eastAsia="ru-RU"/>
        </w:rPr>
        <w:lastRenderedPageBreak/>
        <w:t>- недостаточное финансирование федеральным и областным бюджетом выполнения государственных полномочий по обеспечению жильем детей-сирот;</w:t>
      </w:r>
    </w:p>
    <w:p w:rsidR="008B2A0D" w:rsidRPr="009203E3" w:rsidRDefault="008B2A0D" w:rsidP="008B2A0D">
      <w:pPr>
        <w:pStyle w:val="1"/>
        <w:ind w:left="568"/>
        <w:jc w:val="both"/>
        <w:rPr>
          <w:rFonts w:ascii="Times New Roman" w:hAnsi="Times New Roman"/>
          <w:sz w:val="28"/>
          <w:szCs w:val="28"/>
          <w:lang w:eastAsia="ru-RU"/>
        </w:rPr>
      </w:pPr>
      <w:r w:rsidRPr="009203E3">
        <w:rPr>
          <w:rFonts w:ascii="Times New Roman" w:hAnsi="Times New Roman"/>
          <w:sz w:val="28"/>
          <w:szCs w:val="28"/>
          <w:lang w:eastAsia="ru-RU"/>
        </w:rPr>
        <w:t>- потребность в проведении капитального ремонта образовательных учреждений;</w:t>
      </w:r>
    </w:p>
    <w:p w:rsidR="008B2A0D" w:rsidRPr="009203E3" w:rsidRDefault="008B2A0D" w:rsidP="008B2A0D">
      <w:pPr>
        <w:pStyle w:val="1"/>
        <w:ind w:left="568"/>
        <w:jc w:val="both"/>
        <w:rPr>
          <w:rFonts w:ascii="Times New Roman" w:hAnsi="Times New Roman"/>
          <w:sz w:val="28"/>
          <w:szCs w:val="28"/>
          <w:lang w:eastAsia="ru-RU"/>
        </w:rPr>
      </w:pPr>
      <w:r w:rsidRPr="009203E3">
        <w:rPr>
          <w:rFonts w:ascii="Times New Roman" w:hAnsi="Times New Roman"/>
          <w:sz w:val="28"/>
          <w:szCs w:val="28"/>
          <w:lang w:eastAsia="ru-RU"/>
        </w:rPr>
        <w:t>- кадровая проблема, в том числе медленное обновление преподавательского состава – нарастающая численность учителей пенсионного возраста;</w:t>
      </w:r>
    </w:p>
    <w:p w:rsidR="008B2A0D" w:rsidRPr="009203E3" w:rsidRDefault="008B2A0D" w:rsidP="008B2A0D">
      <w:pPr>
        <w:pStyle w:val="1"/>
        <w:ind w:left="568"/>
        <w:jc w:val="both"/>
        <w:rPr>
          <w:rFonts w:ascii="Times New Roman" w:hAnsi="Times New Roman"/>
          <w:sz w:val="28"/>
          <w:szCs w:val="28"/>
          <w:lang w:eastAsia="ru-RU"/>
        </w:rPr>
      </w:pPr>
      <w:r w:rsidRPr="009203E3">
        <w:rPr>
          <w:rFonts w:ascii="Times New Roman" w:hAnsi="Times New Roman"/>
          <w:sz w:val="28"/>
          <w:szCs w:val="28"/>
          <w:lang w:eastAsia="ru-RU"/>
        </w:rPr>
        <w:t xml:space="preserve">- недостаточное (эпизодическое) использование в процессе информационных технологий, современных методов обучения, отсутствие целостной электронной образовательной среды; </w:t>
      </w:r>
    </w:p>
    <w:p w:rsidR="008B2A0D" w:rsidRPr="009203E3" w:rsidRDefault="008B2A0D" w:rsidP="008B2A0D">
      <w:pPr>
        <w:pStyle w:val="1"/>
        <w:ind w:left="568"/>
        <w:jc w:val="both"/>
        <w:rPr>
          <w:rFonts w:ascii="Times New Roman" w:hAnsi="Times New Roman"/>
          <w:sz w:val="28"/>
          <w:szCs w:val="28"/>
          <w:lang w:eastAsia="ru-RU"/>
        </w:rPr>
      </w:pPr>
      <w:r w:rsidRPr="009203E3">
        <w:rPr>
          <w:rFonts w:ascii="Times New Roman" w:hAnsi="Times New Roman"/>
          <w:sz w:val="28"/>
          <w:szCs w:val="28"/>
          <w:lang w:eastAsia="ru-RU"/>
        </w:rPr>
        <w:t xml:space="preserve">- ориентация наиболее успешных выпускников школ на дальнейшее обучение за пределами </w:t>
      </w:r>
      <w:r w:rsidR="00237CA4" w:rsidRPr="009203E3">
        <w:rPr>
          <w:rFonts w:ascii="Times New Roman" w:hAnsi="Times New Roman"/>
          <w:color w:val="000000"/>
          <w:sz w:val="28"/>
          <w:szCs w:val="28"/>
        </w:rPr>
        <w:t>округа</w:t>
      </w:r>
      <w:r w:rsidRPr="009203E3">
        <w:rPr>
          <w:rFonts w:ascii="Times New Roman" w:hAnsi="Times New Roman"/>
          <w:sz w:val="28"/>
          <w:szCs w:val="28"/>
          <w:lang w:eastAsia="ru-RU"/>
        </w:rPr>
        <w:t xml:space="preserve"> и области.</w:t>
      </w:r>
    </w:p>
    <w:p w:rsidR="008B2A0D" w:rsidRPr="009203E3" w:rsidRDefault="008B2A0D" w:rsidP="008B2A0D">
      <w:pPr>
        <w:pStyle w:val="1"/>
        <w:ind w:left="568"/>
        <w:jc w:val="both"/>
        <w:rPr>
          <w:rFonts w:ascii="Times New Roman" w:hAnsi="Times New Roman"/>
          <w:sz w:val="28"/>
          <w:szCs w:val="28"/>
          <w:lang w:eastAsia="ru-RU"/>
        </w:rPr>
      </w:pPr>
    </w:p>
    <w:p w:rsidR="008B2A0D" w:rsidRPr="009203E3" w:rsidRDefault="008B2A0D" w:rsidP="008B2A0D">
      <w:pPr>
        <w:pStyle w:val="11"/>
        <w:numPr>
          <w:ilvl w:val="2"/>
          <w:numId w:val="4"/>
        </w:numPr>
        <w:spacing w:after="0" w:line="240" w:lineRule="auto"/>
        <w:rPr>
          <w:rFonts w:ascii="Times New Roman" w:hAnsi="Times New Roman"/>
          <w:b/>
          <w:sz w:val="28"/>
          <w:szCs w:val="28"/>
        </w:rPr>
      </w:pPr>
      <w:r w:rsidRPr="009203E3">
        <w:rPr>
          <w:rFonts w:ascii="Times New Roman" w:hAnsi="Times New Roman"/>
          <w:b/>
          <w:sz w:val="28"/>
          <w:szCs w:val="28"/>
        </w:rPr>
        <w:t>Культура</w:t>
      </w:r>
    </w:p>
    <w:p w:rsidR="00237CA4" w:rsidRPr="009203E3" w:rsidRDefault="00237CA4" w:rsidP="00237CA4">
      <w:pPr>
        <w:pStyle w:val="11"/>
        <w:spacing w:after="0" w:line="240" w:lineRule="auto"/>
        <w:ind w:left="2008"/>
        <w:rPr>
          <w:rFonts w:ascii="Times New Roman" w:hAnsi="Times New Roman"/>
          <w:b/>
          <w:sz w:val="28"/>
          <w:szCs w:val="28"/>
        </w:rPr>
      </w:pPr>
    </w:p>
    <w:p w:rsidR="008B2A0D" w:rsidRPr="009203E3" w:rsidRDefault="008B2A0D" w:rsidP="008B2A0D">
      <w:pPr>
        <w:pStyle w:val="11"/>
        <w:spacing w:after="0" w:line="240" w:lineRule="auto"/>
        <w:ind w:left="568"/>
        <w:jc w:val="both"/>
        <w:rPr>
          <w:rFonts w:ascii="Times New Roman" w:hAnsi="Times New Roman"/>
          <w:sz w:val="28"/>
          <w:szCs w:val="28"/>
        </w:rPr>
      </w:pPr>
      <w:r w:rsidRPr="009203E3">
        <w:rPr>
          <w:rFonts w:ascii="Times New Roman" w:hAnsi="Times New Roman"/>
          <w:sz w:val="28"/>
          <w:szCs w:val="28"/>
        </w:rPr>
        <w:t>- высокий износ материально-технической базы учреждений культуры, недостаточная оснащенность современным информационным оборудованием;</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  низкая компьютеризация сельской библиотечной сети;</w:t>
      </w:r>
    </w:p>
    <w:p w:rsidR="008B2A0D" w:rsidRPr="009203E3" w:rsidRDefault="008B2A0D" w:rsidP="008B2A0D">
      <w:pPr>
        <w:ind w:left="568"/>
        <w:jc w:val="both"/>
        <w:rPr>
          <w:rFonts w:ascii="Times New Roman" w:hAnsi="Times New Roman"/>
          <w:color w:val="000000"/>
          <w:sz w:val="28"/>
          <w:szCs w:val="28"/>
        </w:rPr>
      </w:pPr>
      <w:r w:rsidRPr="009203E3">
        <w:rPr>
          <w:rFonts w:ascii="Times New Roman" w:hAnsi="Times New Roman"/>
          <w:sz w:val="28"/>
          <w:szCs w:val="28"/>
        </w:rPr>
        <w:t xml:space="preserve">- низкий уровень </w:t>
      </w:r>
      <w:proofErr w:type="spellStart"/>
      <w:r w:rsidRPr="009203E3">
        <w:rPr>
          <w:rFonts w:ascii="Times New Roman" w:hAnsi="Times New Roman"/>
          <w:sz w:val="28"/>
          <w:szCs w:val="28"/>
        </w:rPr>
        <w:t>закрепляемости</w:t>
      </w:r>
      <w:proofErr w:type="spellEnd"/>
      <w:r w:rsidRPr="009203E3">
        <w:rPr>
          <w:rFonts w:ascii="Times New Roman" w:hAnsi="Times New Roman"/>
          <w:sz w:val="28"/>
          <w:szCs w:val="28"/>
        </w:rPr>
        <w:t xml:space="preserve"> </w:t>
      </w:r>
      <w:r w:rsidRPr="009203E3">
        <w:rPr>
          <w:rFonts w:ascii="Times New Roman" w:hAnsi="Times New Roman"/>
          <w:color w:val="000000"/>
          <w:sz w:val="28"/>
          <w:szCs w:val="28"/>
        </w:rPr>
        <w:t xml:space="preserve">выпускников ВУЗов и </w:t>
      </w:r>
      <w:proofErr w:type="spellStart"/>
      <w:r w:rsidRPr="009203E3">
        <w:rPr>
          <w:rFonts w:ascii="Times New Roman" w:hAnsi="Times New Roman"/>
          <w:color w:val="000000"/>
          <w:sz w:val="28"/>
          <w:szCs w:val="28"/>
        </w:rPr>
        <w:t>ССУЗов</w:t>
      </w:r>
      <w:proofErr w:type="spellEnd"/>
      <w:r w:rsidRPr="009203E3">
        <w:rPr>
          <w:rFonts w:ascii="Times New Roman" w:hAnsi="Times New Roman"/>
          <w:color w:val="000000"/>
          <w:sz w:val="28"/>
          <w:szCs w:val="28"/>
        </w:rPr>
        <w:t xml:space="preserve"> в учреждениях культуры муниципального </w:t>
      </w:r>
      <w:r w:rsidR="00237CA4" w:rsidRPr="009203E3">
        <w:rPr>
          <w:rFonts w:ascii="Times New Roman" w:hAnsi="Times New Roman"/>
          <w:color w:val="000000"/>
          <w:sz w:val="28"/>
          <w:szCs w:val="28"/>
        </w:rPr>
        <w:t>округа</w:t>
      </w:r>
      <w:r w:rsidRPr="009203E3">
        <w:rPr>
          <w:rFonts w:ascii="Times New Roman" w:hAnsi="Times New Roman"/>
          <w:color w:val="000000"/>
          <w:sz w:val="28"/>
          <w:szCs w:val="28"/>
        </w:rPr>
        <w:t xml:space="preserve"> и постепенное старение кадров отрасли.</w:t>
      </w:r>
    </w:p>
    <w:p w:rsidR="008B2A0D" w:rsidRPr="009203E3" w:rsidRDefault="008B2A0D" w:rsidP="008B2A0D">
      <w:pPr>
        <w:ind w:left="568"/>
        <w:jc w:val="both"/>
        <w:rPr>
          <w:rFonts w:ascii="Times New Roman" w:hAnsi="Times New Roman"/>
          <w:color w:val="000000"/>
          <w:sz w:val="28"/>
          <w:szCs w:val="28"/>
        </w:rPr>
      </w:pPr>
      <w:r w:rsidRPr="009203E3">
        <w:rPr>
          <w:rFonts w:ascii="Times New Roman" w:hAnsi="Times New Roman"/>
          <w:color w:val="000000"/>
          <w:sz w:val="28"/>
          <w:szCs w:val="28"/>
        </w:rPr>
        <w:t xml:space="preserve">- отсутствие систематизированной оценки потенциала </w:t>
      </w:r>
      <w:r w:rsidR="00237CA4" w:rsidRPr="009203E3">
        <w:rPr>
          <w:rFonts w:ascii="Times New Roman" w:hAnsi="Times New Roman"/>
          <w:color w:val="000000"/>
          <w:sz w:val="28"/>
          <w:szCs w:val="28"/>
        </w:rPr>
        <w:t>округа</w:t>
      </w:r>
      <w:r w:rsidRPr="009203E3">
        <w:rPr>
          <w:rFonts w:ascii="Times New Roman" w:hAnsi="Times New Roman"/>
          <w:color w:val="000000"/>
          <w:sz w:val="28"/>
          <w:szCs w:val="28"/>
        </w:rPr>
        <w:t xml:space="preserve"> и зонирования территории с целью выявления перспективных мест организации туристических маршрутов.</w:t>
      </w:r>
    </w:p>
    <w:p w:rsidR="008B2A0D" w:rsidRPr="009203E3" w:rsidRDefault="008B2A0D" w:rsidP="008B2A0D">
      <w:pPr>
        <w:pStyle w:val="11"/>
        <w:numPr>
          <w:ilvl w:val="2"/>
          <w:numId w:val="4"/>
        </w:numPr>
        <w:spacing w:after="0" w:line="240" w:lineRule="auto"/>
        <w:rPr>
          <w:rFonts w:ascii="Times New Roman" w:hAnsi="Times New Roman"/>
          <w:b/>
          <w:sz w:val="28"/>
          <w:szCs w:val="28"/>
        </w:rPr>
      </w:pPr>
      <w:r w:rsidRPr="009203E3">
        <w:rPr>
          <w:rFonts w:ascii="Times New Roman" w:hAnsi="Times New Roman"/>
          <w:b/>
          <w:sz w:val="28"/>
          <w:szCs w:val="28"/>
        </w:rPr>
        <w:t>Молодежная политика</w:t>
      </w:r>
    </w:p>
    <w:p w:rsidR="008B2A0D" w:rsidRPr="009203E3" w:rsidRDefault="008B2A0D" w:rsidP="008B2A0D">
      <w:pPr>
        <w:shd w:val="clear" w:color="auto" w:fill="FFFFFF"/>
        <w:ind w:left="567" w:hanging="567"/>
        <w:jc w:val="both"/>
        <w:rPr>
          <w:rFonts w:ascii="Times New Roman" w:hAnsi="Times New Roman"/>
          <w:spacing w:val="-4"/>
          <w:sz w:val="28"/>
          <w:szCs w:val="28"/>
        </w:rPr>
      </w:pPr>
      <w:r w:rsidRPr="009203E3">
        <w:rPr>
          <w:rFonts w:ascii="Times New Roman" w:hAnsi="Times New Roman"/>
          <w:spacing w:val="-3"/>
          <w:sz w:val="28"/>
          <w:szCs w:val="28"/>
        </w:rPr>
        <w:t xml:space="preserve">         -  недостаточное финансирование муниципальных целевых программ в сфере </w:t>
      </w:r>
      <w:r w:rsidRPr="009203E3">
        <w:rPr>
          <w:rFonts w:ascii="Times New Roman" w:hAnsi="Times New Roman"/>
          <w:spacing w:val="-4"/>
          <w:sz w:val="28"/>
          <w:szCs w:val="28"/>
        </w:rPr>
        <w:t xml:space="preserve">реализации молодежной политики на территории муниципального </w:t>
      </w:r>
      <w:r w:rsidR="00237CA4" w:rsidRPr="009203E3">
        <w:rPr>
          <w:rFonts w:ascii="Times New Roman" w:hAnsi="Times New Roman"/>
          <w:color w:val="000000"/>
          <w:sz w:val="28"/>
          <w:szCs w:val="28"/>
        </w:rPr>
        <w:t>округа</w:t>
      </w:r>
      <w:r w:rsidRPr="009203E3">
        <w:rPr>
          <w:rFonts w:ascii="Times New Roman" w:hAnsi="Times New Roman"/>
          <w:spacing w:val="-4"/>
          <w:sz w:val="28"/>
          <w:szCs w:val="28"/>
        </w:rPr>
        <w:t xml:space="preserve">,  низкий уровень работы с </w:t>
      </w:r>
      <w:proofErr w:type="spellStart"/>
      <w:r w:rsidRPr="009203E3">
        <w:rPr>
          <w:rFonts w:ascii="Times New Roman" w:hAnsi="Times New Roman"/>
          <w:spacing w:val="-4"/>
          <w:sz w:val="28"/>
          <w:szCs w:val="28"/>
        </w:rPr>
        <w:t>грантовой</w:t>
      </w:r>
      <w:proofErr w:type="spellEnd"/>
      <w:r w:rsidRPr="009203E3">
        <w:rPr>
          <w:rFonts w:ascii="Times New Roman" w:hAnsi="Times New Roman"/>
          <w:spacing w:val="-4"/>
          <w:sz w:val="28"/>
          <w:szCs w:val="28"/>
        </w:rPr>
        <w:t xml:space="preserve"> поддержкой;</w:t>
      </w:r>
    </w:p>
    <w:p w:rsidR="008B2A0D" w:rsidRPr="009203E3" w:rsidRDefault="008B2A0D" w:rsidP="008B2A0D">
      <w:pPr>
        <w:shd w:val="clear" w:color="auto" w:fill="FFFFFF"/>
        <w:ind w:left="567" w:hanging="567"/>
        <w:jc w:val="both"/>
        <w:rPr>
          <w:rFonts w:ascii="Times New Roman" w:hAnsi="Times New Roman"/>
          <w:spacing w:val="-4"/>
          <w:sz w:val="28"/>
          <w:szCs w:val="28"/>
        </w:rPr>
      </w:pPr>
      <w:r w:rsidRPr="009203E3">
        <w:rPr>
          <w:rFonts w:ascii="Times New Roman" w:hAnsi="Times New Roman"/>
          <w:spacing w:val="-4"/>
          <w:sz w:val="28"/>
          <w:szCs w:val="28"/>
        </w:rPr>
        <w:t xml:space="preserve">         - недостаточно современный уровень развития сети учреждений, работающих в сфере молодежной политики на территории муниципального </w:t>
      </w:r>
      <w:r w:rsidR="00237CA4" w:rsidRPr="009203E3">
        <w:rPr>
          <w:rFonts w:ascii="Times New Roman" w:hAnsi="Times New Roman"/>
          <w:color w:val="000000"/>
          <w:sz w:val="28"/>
          <w:szCs w:val="28"/>
        </w:rPr>
        <w:t>округа</w:t>
      </w:r>
      <w:r w:rsidRPr="009203E3">
        <w:rPr>
          <w:rFonts w:ascii="Times New Roman" w:hAnsi="Times New Roman"/>
          <w:spacing w:val="-4"/>
          <w:sz w:val="28"/>
          <w:szCs w:val="28"/>
        </w:rPr>
        <w:t>: дома  молодежи, молодежных клубов;</w:t>
      </w:r>
    </w:p>
    <w:p w:rsidR="00237CA4" w:rsidRPr="009203E3" w:rsidRDefault="008B2A0D" w:rsidP="00237CA4">
      <w:pPr>
        <w:ind w:left="567" w:hanging="567"/>
        <w:jc w:val="both"/>
        <w:rPr>
          <w:rFonts w:ascii="Times New Roman" w:hAnsi="Times New Roman"/>
          <w:spacing w:val="-5"/>
          <w:sz w:val="28"/>
          <w:szCs w:val="28"/>
        </w:rPr>
      </w:pPr>
      <w:r w:rsidRPr="009203E3">
        <w:rPr>
          <w:rFonts w:ascii="Times New Roman" w:hAnsi="Times New Roman"/>
          <w:spacing w:val="-5"/>
          <w:sz w:val="28"/>
          <w:szCs w:val="28"/>
        </w:rPr>
        <w:t xml:space="preserve">         - недостаточная  материально-техническая база учреждений по работе с молодежью. </w:t>
      </w:r>
    </w:p>
    <w:p w:rsidR="008B2A0D" w:rsidRPr="009203E3" w:rsidRDefault="00237CA4" w:rsidP="00237CA4">
      <w:pPr>
        <w:ind w:left="567" w:hanging="567"/>
        <w:jc w:val="both"/>
        <w:rPr>
          <w:rFonts w:ascii="Times New Roman" w:hAnsi="Times New Roman"/>
          <w:b/>
          <w:sz w:val="28"/>
          <w:szCs w:val="28"/>
        </w:rPr>
      </w:pPr>
      <w:r w:rsidRPr="009203E3">
        <w:rPr>
          <w:rFonts w:ascii="Times New Roman" w:hAnsi="Times New Roman"/>
          <w:b/>
          <w:spacing w:val="-5"/>
          <w:sz w:val="28"/>
          <w:szCs w:val="28"/>
        </w:rPr>
        <w:t xml:space="preserve">                    1.4.8.</w:t>
      </w:r>
      <w:r w:rsidR="008B2A0D" w:rsidRPr="009203E3">
        <w:rPr>
          <w:rFonts w:ascii="Times New Roman" w:hAnsi="Times New Roman"/>
          <w:b/>
          <w:sz w:val="28"/>
          <w:szCs w:val="28"/>
        </w:rPr>
        <w:t>Физическая культура и спорт</w:t>
      </w:r>
    </w:p>
    <w:p w:rsidR="008B2A0D" w:rsidRPr="009203E3" w:rsidRDefault="008B2A0D" w:rsidP="008B2A0D">
      <w:pPr>
        <w:pStyle w:val="Default"/>
        <w:ind w:left="567" w:hanging="567"/>
        <w:jc w:val="both"/>
        <w:rPr>
          <w:rFonts w:ascii="Times New Roman" w:hAnsi="Times New Roman" w:cs="Times New Roman"/>
          <w:sz w:val="28"/>
          <w:szCs w:val="28"/>
        </w:rPr>
      </w:pPr>
      <w:r w:rsidRPr="009203E3">
        <w:rPr>
          <w:rFonts w:ascii="Times New Roman" w:hAnsi="Times New Roman" w:cs="Times New Roman"/>
          <w:sz w:val="28"/>
          <w:szCs w:val="28"/>
        </w:rPr>
        <w:t xml:space="preserve">        - недостаточной обеспечение кадрами спортивной направленности сельских поселений;</w:t>
      </w:r>
    </w:p>
    <w:p w:rsidR="008B2A0D" w:rsidRPr="009203E3" w:rsidRDefault="008B2A0D" w:rsidP="008B2A0D">
      <w:pPr>
        <w:pStyle w:val="a3"/>
        <w:spacing w:before="0" w:beforeAutospacing="0" w:after="0" w:afterAutospacing="0"/>
        <w:ind w:left="567" w:hanging="567"/>
        <w:jc w:val="both"/>
        <w:rPr>
          <w:sz w:val="28"/>
          <w:szCs w:val="28"/>
        </w:rPr>
      </w:pPr>
      <w:r w:rsidRPr="009203E3">
        <w:rPr>
          <w:sz w:val="28"/>
          <w:szCs w:val="28"/>
        </w:rPr>
        <w:lastRenderedPageBreak/>
        <w:t xml:space="preserve">        - высокий износ материально-технической базы  учреждений физической культуры и спорта. </w:t>
      </w:r>
    </w:p>
    <w:p w:rsidR="008B2A0D" w:rsidRPr="009203E3" w:rsidRDefault="008B2A0D" w:rsidP="008B2A0D">
      <w:pPr>
        <w:pStyle w:val="Default"/>
        <w:rPr>
          <w:rFonts w:ascii="Times New Roman" w:hAnsi="Times New Roman" w:cs="Times New Roman"/>
          <w:b/>
          <w:bCs/>
          <w:sz w:val="28"/>
          <w:szCs w:val="28"/>
        </w:rPr>
      </w:pPr>
    </w:p>
    <w:p w:rsidR="008B2A0D" w:rsidRPr="009203E3" w:rsidRDefault="008B2A0D" w:rsidP="008B2A0D">
      <w:pPr>
        <w:pStyle w:val="Default"/>
        <w:numPr>
          <w:ilvl w:val="1"/>
          <w:numId w:val="4"/>
        </w:numPr>
        <w:rPr>
          <w:rFonts w:ascii="Times New Roman" w:hAnsi="Times New Roman" w:cs="Times New Roman"/>
          <w:b/>
          <w:bCs/>
          <w:sz w:val="28"/>
          <w:szCs w:val="28"/>
        </w:rPr>
      </w:pPr>
      <w:r w:rsidRPr="009203E3">
        <w:rPr>
          <w:rFonts w:ascii="Times New Roman" w:hAnsi="Times New Roman" w:cs="Times New Roman"/>
          <w:b/>
          <w:bCs/>
          <w:sz w:val="28"/>
          <w:szCs w:val="28"/>
        </w:rPr>
        <w:t>Транспортная и инженерная инфраструктура</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 xml:space="preserve">-высокая степень износа основных производственных фондов транспортных предприятий </w:t>
      </w:r>
      <w:r w:rsidR="00237CA4" w:rsidRPr="009203E3">
        <w:rPr>
          <w:rFonts w:ascii="Times New Roman" w:hAnsi="Times New Roman"/>
          <w:color w:val="000000"/>
          <w:sz w:val="28"/>
          <w:szCs w:val="28"/>
        </w:rPr>
        <w:t>округа</w:t>
      </w:r>
      <w:r w:rsidRPr="009203E3">
        <w:rPr>
          <w:rFonts w:ascii="Times New Roman" w:hAnsi="Times New Roman"/>
          <w:sz w:val="28"/>
          <w:szCs w:val="28"/>
          <w:highlight w:val="yellow"/>
        </w:rPr>
        <w:t>;</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-высокая степень износа автомобильных дорог, несоответствие дорог нормативным требованиям;</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 недостаточный объем инвестиций, направляемых на строительство дорожной инфраструктуры;</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 xml:space="preserve">- отсутствие в </w:t>
      </w:r>
      <w:r w:rsidR="00237CA4" w:rsidRPr="009203E3">
        <w:rPr>
          <w:rFonts w:ascii="Times New Roman" w:hAnsi="Times New Roman"/>
          <w:color w:val="000000"/>
          <w:sz w:val="28"/>
          <w:szCs w:val="28"/>
        </w:rPr>
        <w:t>округе</w:t>
      </w:r>
      <w:r w:rsidRPr="009203E3">
        <w:rPr>
          <w:rFonts w:ascii="Times New Roman" w:hAnsi="Times New Roman"/>
          <w:sz w:val="28"/>
          <w:szCs w:val="28"/>
        </w:rPr>
        <w:t xml:space="preserve"> природного газа;</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 высокий износ объектов инженерных коммуникаций (электроснабжения, теплоснабжения, водоснабжения, водоотведения);</w:t>
      </w:r>
    </w:p>
    <w:p w:rsidR="008B2A0D" w:rsidRPr="009203E3" w:rsidRDefault="008B2A0D" w:rsidP="008B2A0D">
      <w:pPr>
        <w:ind w:left="568"/>
        <w:jc w:val="both"/>
        <w:rPr>
          <w:rFonts w:ascii="Times New Roman" w:hAnsi="Times New Roman"/>
          <w:sz w:val="28"/>
          <w:szCs w:val="28"/>
        </w:rPr>
      </w:pPr>
      <w:r w:rsidRPr="009203E3">
        <w:rPr>
          <w:rFonts w:ascii="Times New Roman" w:hAnsi="Times New Roman"/>
          <w:sz w:val="28"/>
          <w:szCs w:val="28"/>
        </w:rPr>
        <w:t>- ограниченный доступ в ряде населенных пунктов к сети «Интернет».</w:t>
      </w:r>
    </w:p>
    <w:p w:rsidR="008B2A0D" w:rsidRPr="009203E3" w:rsidRDefault="008B2A0D" w:rsidP="008B2A0D">
      <w:pPr>
        <w:pStyle w:val="10"/>
        <w:numPr>
          <w:ilvl w:val="1"/>
          <w:numId w:val="4"/>
        </w:numPr>
        <w:spacing w:after="0" w:line="240" w:lineRule="auto"/>
        <w:rPr>
          <w:rFonts w:ascii="Times New Roman" w:hAnsi="Times New Roman"/>
          <w:b/>
          <w:sz w:val="28"/>
          <w:szCs w:val="28"/>
        </w:rPr>
      </w:pPr>
      <w:r w:rsidRPr="009203E3">
        <w:rPr>
          <w:rFonts w:ascii="Times New Roman" w:hAnsi="Times New Roman"/>
          <w:b/>
          <w:sz w:val="28"/>
          <w:szCs w:val="28"/>
        </w:rPr>
        <w:t>Охрана окружающей среды</w:t>
      </w:r>
    </w:p>
    <w:p w:rsidR="008B2A0D" w:rsidRPr="009203E3" w:rsidRDefault="008B2A0D" w:rsidP="008B2A0D">
      <w:pPr>
        <w:jc w:val="both"/>
        <w:rPr>
          <w:rFonts w:ascii="Times New Roman" w:hAnsi="Times New Roman"/>
          <w:sz w:val="28"/>
          <w:szCs w:val="28"/>
        </w:rPr>
      </w:pPr>
      <w:r w:rsidRPr="009203E3">
        <w:rPr>
          <w:rFonts w:ascii="Times New Roman" w:hAnsi="Times New Roman"/>
          <w:sz w:val="28"/>
          <w:szCs w:val="28"/>
        </w:rPr>
        <w:t xml:space="preserve">        - низкая экологическая культура населения;  </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xml:space="preserve">-предельная изношенность сооружений и оборудования системы водоснабжения. Нормативные ресурсы надежности оборудования и строительных конструкций исчерпаны; </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xml:space="preserve"> - отсутствие локальных очистных сооружений в сельских населенных пунктах.</w:t>
      </w:r>
    </w:p>
    <w:p w:rsidR="008B2A0D" w:rsidRPr="009203E3" w:rsidRDefault="008B2A0D" w:rsidP="008B2A0D">
      <w:pPr>
        <w:pStyle w:val="10"/>
        <w:numPr>
          <w:ilvl w:val="1"/>
          <w:numId w:val="4"/>
        </w:numPr>
        <w:spacing w:after="0" w:line="240" w:lineRule="auto"/>
        <w:rPr>
          <w:rFonts w:ascii="Times New Roman" w:hAnsi="Times New Roman"/>
          <w:b/>
          <w:sz w:val="28"/>
          <w:szCs w:val="28"/>
        </w:rPr>
      </w:pPr>
      <w:r w:rsidRPr="009203E3">
        <w:rPr>
          <w:rFonts w:ascii="Times New Roman" w:hAnsi="Times New Roman"/>
          <w:b/>
          <w:sz w:val="28"/>
          <w:szCs w:val="28"/>
        </w:rPr>
        <w:t>Местное самоуправление</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недостаточный уровень охвата населения услугами Интернет и технических возможностей, которые решали бы вопросы доступности сведений о муниципальных услугах в электронном виде;</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xml:space="preserve">- недостаточный уровень финансирования муниципальных программ информатизации, тем самым низкая материально-техническая база </w:t>
      </w:r>
      <w:r w:rsidR="004A3863" w:rsidRPr="009203E3">
        <w:rPr>
          <w:rFonts w:ascii="Times New Roman" w:hAnsi="Times New Roman"/>
          <w:sz w:val="28"/>
          <w:szCs w:val="28"/>
        </w:rPr>
        <w:t xml:space="preserve">территориальных отделов </w:t>
      </w:r>
      <w:r w:rsidRPr="009203E3">
        <w:rPr>
          <w:rFonts w:ascii="Times New Roman" w:hAnsi="Times New Roman"/>
          <w:sz w:val="28"/>
          <w:szCs w:val="28"/>
        </w:rPr>
        <w:t xml:space="preserve"> и устаревшее программное обеспечение;</w:t>
      </w:r>
    </w:p>
    <w:p w:rsidR="008B2A0D" w:rsidRPr="009203E3" w:rsidRDefault="008B2A0D" w:rsidP="008B2A0D">
      <w:pPr>
        <w:ind w:left="567"/>
        <w:jc w:val="both"/>
        <w:rPr>
          <w:rFonts w:ascii="Times New Roman" w:hAnsi="Times New Roman"/>
          <w:sz w:val="28"/>
          <w:szCs w:val="28"/>
        </w:rPr>
      </w:pPr>
      <w:r w:rsidRPr="009203E3">
        <w:rPr>
          <w:rFonts w:ascii="Times New Roman" w:hAnsi="Times New Roman"/>
          <w:sz w:val="28"/>
          <w:szCs w:val="28"/>
        </w:rPr>
        <w:t>- низкий уровень самоорганизации граждан.</w:t>
      </w:r>
    </w:p>
    <w:p w:rsidR="00B5269C" w:rsidRPr="009203E3" w:rsidRDefault="00B5269C" w:rsidP="00B5269C">
      <w:pPr>
        <w:pStyle w:val="ConsPlusTitle"/>
        <w:jc w:val="center"/>
        <w:outlineLvl w:val="2"/>
        <w:rPr>
          <w:rFonts w:ascii="Times New Roman" w:hAnsi="Times New Roman" w:cs="Times New Roman"/>
          <w:sz w:val="28"/>
          <w:szCs w:val="28"/>
        </w:rPr>
      </w:pPr>
    </w:p>
    <w:p w:rsidR="00B5269C" w:rsidRPr="009203E3" w:rsidRDefault="00B5269C" w:rsidP="00B5269C">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1.5. Ожидаемые результаты реализации Стратегии</w:t>
      </w:r>
    </w:p>
    <w:p w:rsidR="00B5269C" w:rsidRPr="009203E3" w:rsidRDefault="00B5269C" w:rsidP="00B5269C">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социально-экономического развития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2026 года</w:t>
      </w:r>
    </w:p>
    <w:p w:rsidR="00B5269C" w:rsidRPr="009203E3" w:rsidRDefault="00B5269C" w:rsidP="00B5269C">
      <w:pPr>
        <w:pStyle w:val="ConsPlusNormal"/>
        <w:jc w:val="both"/>
        <w:rPr>
          <w:rFonts w:ascii="Times New Roman" w:hAnsi="Times New Roman" w:cs="Times New Roman"/>
          <w:sz w:val="28"/>
          <w:szCs w:val="28"/>
        </w:rPr>
      </w:pP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 xml:space="preserve">Ожидаемые </w:t>
      </w:r>
      <w:hyperlink w:anchor="P252" w:history="1">
        <w:r w:rsidRPr="009203E3">
          <w:rPr>
            <w:rFonts w:ascii="Times New Roman" w:hAnsi="Times New Roman" w:cs="Times New Roman"/>
            <w:sz w:val="28"/>
            <w:szCs w:val="28"/>
          </w:rPr>
          <w:t>результаты</w:t>
        </w:r>
      </w:hyperlink>
      <w:r w:rsidRPr="009203E3">
        <w:rPr>
          <w:rFonts w:ascii="Times New Roman" w:hAnsi="Times New Roman" w:cs="Times New Roman"/>
          <w:sz w:val="28"/>
          <w:szCs w:val="28"/>
        </w:rPr>
        <w:t xml:space="preserve"> реализации Стратегии разработаны в </w:t>
      </w:r>
      <w:r w:rsidR="00367154" w:rsidRPr="009203E3">
        <w:rPr>
          <w:rFonts w:ascii="Times New Roman" w:hAnsi="Times New Roman" w:cs="Times New Roman"/>
          <w:sz w:val="28"/>
          <w:szCs w:val="28"/>
        </w:rPr>
        <w:t>двух</w:t>
      </w:r>
      <w:r w:rsidRPr="009203E3">
        <w:rPr>
          <w:rFonts w:ascii="Times New Roman" w:hAnsi="Times New Roman" w:cs="Times New Roman"/>
          <w:sz w:val="28"/>
          <w:szCs w:val="28"/>
        </w:rPr>
        <w:t xml:space="preserve"> вариантах </w:t>
      </w:r>
      <w:r w:rsidR="00367154" w:rsidRPr="009203E3">
        <w:rPr>
          <w:rFonts w:ascii="Times New Roman" w:hAnsi="Times New Roman" w:cs="Times New Roman"/>
          <w:sz w:val="28"/>
          <w:szCs w:val="28"/>
        </w:rPr>
        <w:t>–</w:t>
      </w:r>
      <w:r w:rsidRPr="009203E3">
        <w:rPr>
          <w:rFonts w:ascii="Times New Roman" w:hAnsi="Times New Roman" w:cs="Times New Roman"/>
          <w:sz w:val="28"/>
          <w:szCs w:val="28"/>
        </w:rPr>
        <w:t xml:space="preserve"> консервативном</w:t>
      </w:r>
      <w:r w:rsidR="00367154" w:rsidRPr="009203E3">
        <w:rPr>
          <w:rFonts w:ascii="Times New Roman" w:hAnsi="Times New Roman" w:cs="Times New Roman"/>
          <w:sz w:val="28"/>
          <w:szCs w:val="28"/>
        </w:rPr>
        <w:t xml:space="preserve"> и</w:t>
      </w:r>
      <w:r w:rsidRPr="009203E3">
        <w:rPr>
          <w:rFonts w:ascii="Times New Roman" w:hAnsi="Times New Roman" w:cs="Times New Roman"/>
          <w:sz w:val="28"/>
          <w:szCs w:val="28"/>
        </w:rPr>
        <w:t xml:space="preserve"> базовом (таблица 1).</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Общесистемными факторами, оказывающими воздействие на развитие ситуации в экономике на прогнозном горизонте, будут оставаться основополагающие принципы бюджетной </w:t>
      </w:r>
      <w:r w:rsidR="00654D93" w:rsidRPr="009203E3">
        <w:rPr>
          <w:rFonts w:ascii="Times New Roman" w:hAnsi="Times New Roman" w:cs="Times New Roman"/>
          <w:sz w:val="28"/>
          <w:szCs w:val="28"/>
        </w:rPr>
        <w:t>и денежно-кредитной политики. В</w:t>
      </w:r>
      <w:r w:rsidRPr="009203E3">
        <w:rPr>
          <w:rFonts w:ascii="Times New Roman" w:hAnsi="Times New Roman" w:cs="Times New Roman"/>
          <w:sz w:val="28"/>
          <w:szCs w:val="28"/>
        </w:rPr>
        <w:t xml:space="preserve"> </w:t>
      </w:r>
      <w:r w:rsidR="003F3B2F" w:rsidRPr="009203E3">
        <w:rPr>
          <w:rFonts w:ascii="Times New Roman" w:hAnsi="Times New Roman" w:cs="Times New Roman"/>
          <w:sz w:val="28"/>
          <w:szCs w:val="28"/>
        </w:rPr>
        <w:t>указанных</w:t>
      </w:r>
      <w:r w:rsidRPr="009203E3">
        <w:rPr>
          <w:rFonts w:ascii="Times New Roman" w:hAnsi="Times New Roman" w:cs="Times New Roman"/>
          <w:sz w:val="28"/>
          <w:szCs w:val="28"/>
        </w:rPr>
        <w:t xml:space="preserve"> вариантах прогноза предполагается, что Банк России будет продолжать проводить денежно-кредитную политику в рамках режима ценовой стабильности.</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Кроме того, существенной частью общей макроэкономической политики также является тарифное регулирование. Ограничение темпов роста тарифов естественных монополий уровнем инфляции в среднесрочной перспективе будет оставаться структурным фактором снижения инфляционного давления и повышения инвестиционной активности частного сектора.</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консервативный вариант прогноза заложены предпосылки о существенном замедлении экономического роста в целом по стране, и, как следствие, в Хвойнинском муниципальном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сценарий заложена консервативная инвестиционная политика частных предприятий, ограниченные возможности консолидированного бюджета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Основными факторами, сдерживающими социально-экономическое развитие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в данном варианте, также будут являться:</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недостаточные темпы развития инфраструктуры и привлечения инвестиций;</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неблагоприятные условия для развития человеческого капитала;</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усиление диспропорций в территориальном развитии;</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низкие темпы повышения благосостояния населения;</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неэффективное использование промышленного потенциала.</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этих условиях предусматривается отсутствие  роста ВРП в 202</w:t>
      </w:r>
      <w:r w:rsidR="00EF6A91" w:rsidRPr="009203E3">
        <w:rPr>
          <w:rFonts w:ascii="Times New Roman" w:hAnsi="Times New Roman" w:cs="Times New Roman"/>
          <w:sz w:val="28"/>
          <w:szCs w:val="28"/>
        </w:rPr>
        <w:t>1</w:t>
      </w:r>
      <w:r w:rsidRPr="009203E3">
        <w:rPr>
          <w:rFonts w:ascii="Times New Roman" w:hAnsi="Times New Roman" w:cs="Times New Roman"/>
          <w:sz w:val="28"/>
          <w:szCs w:val="28"/>
        </w:rPr>
        <w:t xml:space="preserve"> году. В то же время слабый внешний спрос и высокий уровень неприятия рисков инвесторами, предполагающиеся в течение всего прогнозного периода, обусловят медленное восстановление темпов роста экономики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1,</w:t>
      </w:r>
      <w:r w:rsidR="00FF14D4" w:rsidRPr="009203E3">
        <w:rPr>
          <w:rFonts w:ascii="Times New Roman" w:hAnsi="Times New Roman" w:cs="Times New Roman"/>
          <w:sz w:val="28"/>
          <w:szCs w:val="28"/>
        </w:rPr>
        <w:t>3</w:t>
      </w:r>
      <w:r w:rsidRPr="009203E3">
        <w:rPr>
          <w:rFonts w:ascii="Times New Roman" w:hAnsi="Times New Roman" w:cs="Times New Roman"/>
          <w:sz w:val="28"/>
          <w:szCs w:val="28"/>
        </w:rPr>
        <w:t xml:space="preserve"> процента в 2024 году с последующим умеренным ростом экономики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w:t>
      </w:r>
      <w:r w:rsidR="000874C1" w:rsidRPr="009203E3">
        <w:rPr>
          <w:rFonts w:ascii="Times New Roman" w:hAnsi="Times New Roman" w:cs="Times New Roman"/>
          <w:sz w:val="28"/>
          <w:szCs w:val="28"/>
        </w:rPr>
        <w:t>26</w:t>
      </w:r>
      <w:r w:rsidRPr="009203E3">
        <w:rPr>
          <w:rFonts w:ascii="Times New Roman" w:hAnsi="Times New Roman" w:cs="Times New Roman"/>
          <w:sz w:val="28"/>
          <w:szCs w:val="28"/>
        </w:rPr>
        <w:t xml:space="preserve"> года.</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Отсутствие ускорения роста потребительского спроса обусловит рост производительности труда в среднем на уровне 1,3 процента за прогнозный период.</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Темп роста промышленного производства не превысит </w:t>
      </w:r>
      <w:r w:rsidR="000A0846" w:rsidRPr="009203E3">
        <w:rPr>
          <w:rFonts w:ascii="Times New Roman" w:hAnsi="Times New Roman" w:cs="Times New Roman"/>
          <w:sz w:val="28"/>
          <w:szCs w:val="28"/>
        </w:rPr>
        <w:t>2,3</w:t>
      </w:r>
      <w:r w:rsidRPr="009203E3">
        <w:rPr>
          <w:rFonts w:ascii="Times New Roman" w:hAnsi="Times New Roman" w:cs="Times New Roman"/>
          <w:sz w:val="28"/>
          <w:szCs w:val="28"/>
        </w:rPr>
        <w:t xml:space="preserve"> процентов на всем прогнозном периоде. Тренд на снижение уровня безработицы будет выражен слабее, чем в базовом варианте, уровень безработицы к </w:t>
      </w:r>
      <w:r w:rsidR="000874C1" w:rsidRPr="009203E3">
        <w:rPr>
          <w:rFonts w:ascii="Times New Roman" w:hAnsi="Times New Roman" w:cs="Times New Roman"/>
          <w:sz w:val="28"/>
          <w:szCs w:val="28"/>
        </w:rPr>
        <w:t>2026</w:t>
      </w:r>
      <w:r w:rsidRPr="009203E3">
        <w:rPr>
          <w:rFonts w:ascii="Times New Roman" w:hAnsi="Times New Roman" w:cs="Times New Roman"/>
          <w:sz w:val="28"/>
          <w:szCs w:val="28"/>
        </w:rPr>
        <w:t xml:space="preserve"> годам составит в среднем 1</w:t>
      </w:r>
      <w:r w:rsidR="00BD6F10" w:rsidRPr="009203E3">
        <w:rPr>
          <w:rFonts w:ascii="Times New Roman" w:hAnsi="Times New Roman" w:cs="Times New Roman"/>
          <w:sz w:val="28"/>
          <w:szCs w:val="28"/>
        </w:rPr>
        <w:t>,0</w:t>
      </w:r>
      <w:r w:rsidRPr="009203E3">
        <w:rPr>
          <w:rFonts w:ascii="Times New Roman" w:hAnsi="Times New Roman" w:cs="Times New Roman"/>
          <w:sz w:val="28"/>
          <w:szCs w:val="28"/>
        </w:rPr>
        <w:t xml:space="preserve"> процент. Рост реальной заработной платы </w:t>
      </w:r>
      <w:r w:rsidR="000874C1" w:rsidRPr="009203E3">
        <w:rPr>
          <w:rFonts w:ascii="Times New Roman" w:hAnsi="Times New Roman" w:cs="Times New Roman"/>
          <w:sz w:val="28"/>
          <w:szCs w:val="28"/>
        </w:rPr>
        <w:t>к 2026 г.</w:t>
      </w:r>
      <w:r w:rsidRPr="009203E3">
        <w:rPr>
          <w:rFonts w:ascii="Times New Roman" w:hAnsi="Times New Roman" w:cs="Times New Roman"/>
          <w:sz w:val="28"/>
          <w:szCs w:val="28"/>
        </w:rPr>
        <w:t xml:space="preserve"> будет сохраняться на уровне 2,8 процента, рост реальных располагаемых </w:t>
      </w:r>
      <w:r w:rsidRPr="009203E3">
        <w:rPr>
          <w:rFonts w:ascii="Times New Roman" w:hAnsi="Times New Roman" w:cs="Times New Roman"/>
          <w:sz w:val="28"/>
          <w:szCs w:val="28"/>
        </w:rPr>
        <w:lastRenderedPageBreak/>
        <w:t>доходов на уровне 1,5 процента. Невысокий рост заработной платы и доходов не позволит достичь увеличения розничного товарооборота выше 1,</w:t>
      </w:r>
      <w:r w:rsidR="00F945C7" w:rsidRPr="009203E3">
        <w:rPr>
          <w:rFonts w:ascii="Times New Roman" w:hAnsi="Times New Roman" w:cs="Times New Roman"/>
          <w:sz w:val="28"/>
          <w:szCs w:val="28"/>
        </w:rPr>
        <w:t>0</w:t>
      </w:r>
      <w:r w:rsidRPr="009203E3">
        <w:rPr>
          <w:rFonts w:ascii="Times New Roman" w:hAnsi="Times New Roman" w:cs="Times New Roman"/>
          <w:sz w:val="28"/>
          <w:szCs w:val="28"/>
        </w:rPr>
        <w:t xml:space="preserve"> процента ежегодно.</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рамках базового сценария прогнозируется постепенное увеличение темпов роста ВРП  с </w:t>
      </w:r>
      <w:r w:rsidR="00C37563" w:rsidRPr="009203E3">
        <w:rPr>
          <w:rFonts w:ascii="Times New Roman" w:hAnsi="Times New Roman" w:cs="Times New Roman"/>
          <w:sz w:val="28"/>
          <w:szCs w:val="28"/>
        </w:rPr>
        <w:t>0,1</w:t>
      </w:r>
      <w:r w:rsidRPr="009203E3">
        <w:rPr>
          <w:rFonts w:ascii="Times New Roman" w:hAnsi="Times New Roman" w:cs="Times New Roman"/>
          <w:sz w:val="28"/>
          <w:szCs w:val="28"/>
        </w:rPr>
        <w:t xml:space="preserve"> процента в 20</w:t>
      </w:r>
      <w:r w:rsidR="004A3408"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году до </w:t>
      </w:r>
      <w:r w:rsidR="00620B75" w:rsidRPr="009203E3">
        <w:rPr>
          <w:rFonts w:ascii="Times New Roman" w:hAnsi="Times New Roman" w:cs="Times New Roman"/>
          <w:sz w:val="28"/>
          <w:szCs w:val="28"/>
        </w:rPr>
        <w:t>4</w:t>
      </w:r>
      <w:r w:rsidR="00F32BE7" w:rsidRPr="009203E3">
        <w:rPr>
          <w:rFonts w:ascii="Times New Roman" w:hAnsi="Times New Roman" w:cs="Times New Roman"/>
          <w:sz w:val="28"/>
          <w:szCs w:val="28"/>
        </w:rPr>
        <w:t>.0</w:t>
      </w:r>
      <w:r w:rsidR="00620B75" w:rsidRPr="009203E3">
        <w:rPr>
          <w:rFonts w:ascii="Times New Roman" w:hAnsi="Times New Roman" w:cs="Times New Roman"/>
          <w:sz w:val="28"/>
          <w:szCs w:val="28"/>
        </w:rPr>
        <w:t xml:space="preserve"> процентов</w:t>
      </w:r>
      <w:r w:rsidRPr="009203E3">
        <w:rPr>
          <w:rFonts w:ascii="Times New Roman" w:hAnsi="Times New Roman" w:cs="Times New Roman"/>
          <w:sz w:val="28"/>
          <w:szCs w:val="28"/>
        </w:rPr>
        <w:t xml:space="preserve"> к 2026 </w:t>
      </w:r>
      <w:r w:rsidR="00620B75" w:rsidRPr="009203E3">
        <w:rPr>
          <w:rFonts w:ascii="Times New Roman" w:hAnsi="Times New Roman" w:cs="Times New Roman"/>
          <w:sz w:val="28"/>
          <w:szCs w:val="28"/>
        </w:rPr>
        <w:t>году</w:t>
      </w:r>
      <w:r w:rsidRPr="009203E3">
        <w:rPr>
          <w:rFonts w:ascii="Times New Roman" w:hAnsi="Times New Roman" w:cs="Times New Roman"/>
          <w:sz w:val="28"/>
          <w:szCs w:val="28"/>
        </w:rPr>
        <w:t>.</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Неблагоприятные демографические тенденции с одной стороны и уверенное восстановление экономической активности с другой продолжат оказывать давление на рынок труда. В этих условиях в базовом сценарии уровень безработицы не изменится </w:t>
      </w:r>
      <w:r w:rsidR="00F32BE7" w:rsidRPr="009203E3">
        <w:rPr>
          <w:rFonts w:ascii="Times New Roman" w:hAnsi="Times New Roman" w:cs="Times New Roman"/>
          <w:sz w:val="28"/>
          <w:szCs w:val="28"/>
        </w:rPr>
        <w:t>по отношению к показателю за 2020</w:t>
      </w:r>
      <w:r w:rsidRPr="009203E3">
        <w:rPr>
          <w:rFonts w:ascii="Times New Roman" w:hAnsi="Times New Roman" w:cs="Times New Roman"/>
          <w:sz w:val="28"/>
          <w:szCs w:val="28"/>
        </w:rPr>
        <w:t xml:space="preserve"> год.</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Ключевыми предпосылками в этом варианте будут являться:</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сохранение ограниченных возможностей муниципального бюджета в условиях снижения </w:t>
      </w:r>
      <w:proofErr w:type="spellStart"/>
      <w:r w:rsidRPr="009203E3">
        <w:rPr>
          <w:rFonts w:ascii="Times New Roman" w:hAnsi="Times New Roman" w:cs="Times New Roman"/>
          <w:sz w:val="28"/>
          <w:szCs w:val="28"/>
        </w:rPr>
        <w:t>закредитованности</w:t>
      </w:r>
      <w:proofErr w:type="spellEnd"/>
      <w:r w:rsidRPr="009203E3">
        <w:rPr>
          <w:rFonts w:ascii="Times New Roman" w:hAnsi="Times New Roman" w:cs="Times New Roman"/>
          <w:sz w:val="28"/>
          <w:szCs w:val="28"/>
        </w:rPr>
        <w:t>;</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потенциала развития сельскохозяйственного производства и обрабатывающих отраслей;</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создание необходимой базовой инвестиционной инфраструктуры для поддержки предпринимательской деятельности;</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преобразований в секторе образования и здравоохранения.</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Базовый вариант предполагает, что среднегодовой темп роста инвестиций в основной капитал на протяжении 202</w:t>
      </w:r>
      <w:r w:rsidR="00620B75" w:rsidRPr="009203E3">
        <w:rPr>
          <w:rFonts w:ascii="Times New Roman" w:hAnsi="Times New Roman" w:cs="Times New Roman"/>
          <w:sz w:val="28"/>
          <w:szCs w:val="28"/>
        </w:rPr>
        <w:t>2</w:t>
      </w:r>
      <w:r w:rsidRPr="009203E3">
        <w:rPr>
          <w:rFonts w:ascii="Times New Roman" w:hAnsi="Times New Roman" w:cs="Times New Roman"/>
          <w:sz w:val="28"/>
          <w:szCs w:val="28"/>
        </w:rPr>
        <w:t xml:space="preserve"> - 20</w:t>
      </w:r>
      <w:r w:rsidR="00716E70" w:rsidRPr="009203E3">
        <w:rPr>
          <w:rFonts w:ascii="Times New Roman" w:hAnsi="Times New Roman" w:cs="Times New Roman"/>
          <w:sz w:val="28"/>
          <w:szCs w:val="28"/>
        </w:rPr>
        <w:t>2</w:t>
      </w:r>
      <w:r w:rsidRPr="009203E3">
        <w:rPr>
          <w:rFonts w:ascii="Times New Roman" w:hAnsi="Times New Roman" w:cs="Times New Roman"/>
          <w:sz w:val="28"/>
          <w:szCs w:val="28"/>
        </w:rPr>
        <w:t xml:space="preserve">5 годов составит </w:t>
      </w:r>
      <w:r w:rsidR="00620B75" w:rsidRPr="009203E3">
        <w:rPr>
          <w:rFonts w:ascii="Times New Roman" w:hAnsi="Times New Roman" w:cs="Times New Roman"/>
          <w:sz w:val="28"/>
          <w:szCs w:val="28"/>
        </w:rPr>
        <w:t>3</w:t>
      </w:r>
      <w:r w:rsidRPr="009203E3">
        <w:rPr>
          <w:rFonts w:ascii="Times New Roman" w:hAnsi="Times New Roman" w:cs="Times New Roman"/>
          <w:sz w:val="28"/>
          <w:szCs w:val="28"/>
        </w:rPr>
        <w:t xml:space="preserve">,0 процента. Рост промышленности прогнозируется со среднегодовыми темпами </w:t>
      </w:r>
      <w:r w:rsidR="00620B75" w:rsidRPr="009203E3">
        <w:rPr>
          <w:rFonts w:ascii="Times New Roman" w:hAnsi="Times New Roman" w:cs="Times New Roman"/>
          <w:sz w:val="28"/>
          <w:szCs w:val="28"/>
        </w:rPr>
        <w:t>2,3</w:t>
      </w:r>
      <w:r w:rsidRPr="009203E3">
        <w:rPr>
          <w:rFonts w:ascii="Times New Roman" w:hAnsi="Times New Roman" w:cs="Times New Roman"/>
          <w:sz w:val="28"/>
          <w:szCs w:val="28"/>
        </w:rPr>
        <w:t xml:space="preserve"> процента. В разрезе видов экономической деятельности драйвером роста будет оставаться обрабатывающая промышленность</w:t>
      </w:r>
      <w:r w:rsidR="006C0B56" w:rsidRPr="009203E3">
        <w:rPr>
          <w:rFonts w:ascii="Times New Roman" w:hAnsi="Times New Roman" w:cs="Times New Roman"/>
          <w:sz w:val="28"/>
          <w:szCs w:val="28"/>
        </w:rPr>
        <w:t>, транспортировка и хранение</w:t>
      </w:r>
      <w:r w:rsidRPr="009203E3">
        <w:rPr>
          <w:rFonts w:ascii="Times New Roman" w:hAnsi="Times New Roman" w:cs="Times New Roman"/>
          <w:sz w:val="28"/>
          <w:szCs w:val="28"/>
        </w:rPr>
        <w:t>. В свою очередь, в ее структуре поддержку роста будет оказывать пищевая промышленность.</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течение прогнозного периода ожидается замедление общего роста цен на товары и услуги, связанное с проведением умеренно жесткой денежно-кредитной политикой Банка России в совокупности со сдержанным ростом регулируемых тарифов в инфраструктурном секторе. Предполагается, что инфляция снизится до 3,0 процентов </w:t>
      </w:r>
      <w:r w:rsidR="00620B75" w:rsidRPr="009203E3">
        <w:rPr>
          <w:rFonts w:ascii="Times New Roman" w:hAnsi="Times New Roman" w:cs="Times New Roman"/>
          <w:sz w:val="28"/>
          <w:szCs w:val="28"/>
        </w:rPr>
        <w:t>к</w:t>
      </w:r>
      <w:r w:rsidRPr="009203E3">
        <w:rPr>
          <w:rFonts w:ascii="Times New Roman" w:hAnsi="Times New Roman" w:cs="Times New Roman"/>
          <w:sz w:val="28"/>
          <w:szCs w:val="28"/>
        </w:rPr>
        <w:t xml:space="preserve">  20</w:t>
      </w:r>
      <w:r w:rsidR="00716E70" w:rsidRPr="009203E3">
        <w:rPr>
          <w:rFonts w:ascii="Times New Roman" w:hAnsi="Times New Roman" w:cs="Times New Roman"/>
          <w:sz w:val="28"/>
          <w:szCs w:val="28"/>
        </w:rPr>
        <w:t>2</w:t>
      </w:r>
      <w:r w:rsidRPr="009203E3">
        <w:rPr>
          <w:rFonts w:ascii="Times New Roman" w:hAnsi="Times New Roman" w:cs="Times New Roman"/>
          <w:sz w:val="28"/>
          <w:szCs w:val="28"/>
        </w:rPr>
        <w:t>5</w:t>
      </w:r>
      <w:r w:rsidR="00620B75" w:rsidRPr="009203E3">
        <w:rPr>
          <w:rFonts w:ascii="Times New Roman" w:hAnsi="Times New Roman" w:cs="Times New Roman"/>
          <w:sz w:val="28"/>
          <w:szCs w:val="28"/>
        </w:rPr>
        <w:t xml:space="preserve"> году</w:t>
      </w:r>
      <w:r w:rsidRPr="009203E3">
        <w:rPr>
          <w:rFonts w:ascii="Times New Roman" w:hAnsi="Times New Roman" w:cs="Times New Roman"/>
          <w:sz w:val="28"/>
          <w:szCs w:val="28"/>
        </w:rPr>
        <w:t>.</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Темп роста инвестиций в период </w:t>
      </w:r>
      <w:r w:rsidR="00620B75" w:rsidRPr="009203E3">
        <w:rPr>
          <w:rFonts w:ascii="Times New Roman" w:hAnsi="Times New Roman" w:cs="Times New Roman"/>
          <w:sz w:val="28"/>
          <w:szCs w:val="28"/>
        </w:rPr>
        <w:t>2022</w:t>
      </w:r>
      <w:r w:rsidRPr="009203E3">
        <w:rPr>
          <w:rFonts w:ascii="Times New Roman" w:hAnsi="Times New Roman" w:cs="Times New Roman"/>
          <w:sz w:val="28"/>
          <w:szCs w:val="28"/>
        </w:rPr>
        <w:t xml:space="preserve"> - 20</w:t>
      </w:r>
      <w:r w:rsidR="00716E70" w:rsidRPr="009203E3">
        <w:rPr>
          <w:rFonts w:ascii="Times New Roman" w:hAnsi="Times New Roman" w:cs="Times New Roman"/>
          <w:sz w:val="28"/>
          <w:szCs w:val="28"/>
        </w:rPr>
        <w:t>25 годов составит 3,0 процента</w:t>
      </w:r>
      <w:proofErr w:type="gramStart"/>
      <w:r w:rsidR="00716E70" w:rsidRPr="009203E3">
        <w:rPr>
          <w:rFonts w:ascii="Times New Roman" w:hAnsi="Times New Roman" w:cs="Times New Roman"/>
          <w:sz w:val="28"/>
          <w:szCs w:val="28"/>
        </w:rPr>
        <w:t xml:space="preserve"> .</w:t>
      </w:r>
      <w:proofErr w:type="gramEnd"/>
    </w:p>
    <w:p w:rsidR="00B5269C" w:rsidRPr="009203E3" w:rsidRDefault="00B5269C" w:rsidP="00B5269C">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В части оплаты труда в базовом варианте предполагается, что заработная плата отдельных категорий работников (врачи, средний и младший медицинский персонал, работники культуры и образования) будет доведена до целевых уровней, закрепленных в указах Президента Российской Федерации от 7 мая 2012 года, достигнутые соотношения со средними доходами в Новгородской области и будут сохранены на всем прогнозном периоде.</w:t>
      </w:r>
      <w:proofErr w:type="gramEnd"/>
      <w:r w:rsidRPr="009203E3">
        <w:rPr>
          <w:rFonts w:ascii="Times New Roman" w:hAnsi="Times New Roman" w:cs="Times New Roman"/>
          <w:sz w:val="28"/>
          <w:szCs w:val="28"/>
        </w:rPr>
        <w:t xml:space="preserve"> Во внебюджетном секторе реальная заработная плата во многом будет определена динамикой производительности труда. В результате  реальн</w:t>
      </w:r>
      <w:r w:rsidR="00F628F5" w:rsidRPr="009203E3">
        <w:rPr>
          <w:rFonts w:ascii="Times New Roman" w:hAnsi="Times New Roman" w:cs="Times New Roman"/>
          <w:sz w:val="28"/>
          <w:szCs w:val="28"/>
        </w:rPr>
        <w:t>ая</w:t>
      </w:r>
      <w:r w:rsidRPr="009203E3">
        <w:rPr>
          <w:rFonts w:ascii="Times New Roman" w:hAnsi="Times New Roman" w:cs="Times New Roman"/>
          <w:sz w:val="28"/>
          <w:szCs w:val="28"/>
        </w:rPr>
        <w:t xml:space="preserve"> заработн</w:t>
      </w:r>
      <w:r w:rsidR="00F628F5" w:rsidRPr="009203E3">
        <w:rPr>
          <w:rFonts w:ascii="Times New Roman" w:hAnsi="Times New Roman" w:cs="Times New Roman"/>
          <w:sz w:val="28"/>
          <w:szCs w:val="28"/>
        </w:rPr>
        <w:t>ая</w:t>
      </w:r>
      <w:r w:rsidRPr="009203E3">
        <w:rPr>
          <w:rFonts w:ascii="Times New Roman" w:hAnsi="Times New Roman" w:cs="Times New Roman"/>
          <w:sz w:val="28"/>
          <w:szCs w:val="28"/>
        </w:rPr>
        <w:t xml:space="preserve"> плат</w:t>
      </w:r>
      <w:r w:rsidR="00F628F5" w:rsidRPr="009203E3">
        <w:rPr>
          <w:rFonts w:ascii="Times New Roman" w:hAnsi="Times New Roman" w:cs="Times New Roman"/>
          <w:sz w:val="28"/>
          <w:szCs w:val="28"/>
        </w:rPr>
        <w:t>а</w:t>
      </w:r>
      <w:r w:rsidRPr="009203E3">
        <w:rPr>
          <w:rFonts w:ascii="Times New Roman" w:hAnsi="Times New Roman" w:cs="Times New Roman"/>
          <w:sz w:val="28"/>
          <w:szCs w:val="28"/>
        </w:rPr>
        <w:t xml:space="preserve"> по экономике за 202</w:t>
      </w:r>
      <w:r w:rsidR="00620B75" w:rsidRPr="009203E3">
        <w:rPr>
          <w:rFonts w:ascii="Times New Roman" w:hAnsi="Times New Roman" w:cs="Times New Roman"/>
          <w:sz w:val="28"/>
          <w:szCs w:val="28"/>
        </w:rPr>
        <w:t>2</w:t>
      </w:r>
      <w:r w:rsidRPr="009203E3">
        <w:rPr>
          <w:rFonts w:ascii="Times New Roman" w:hAnsi="Times New Roman" w:cs="Times New Roman"/>
          <w:sz w:val="28"/>
          <w:szCs w:val="28"/>
        </w:rPr>
        <w:t xml:space="preserve"> - 20</w:t>
      </w:r>
      <w:r w:rsidR="00620B75" w:rsidRPr="009203E3">
        <w:rPr>
          <w:rFonts w:ascii="Times New Roman" w:hAnsi="Times New Roman" w:cs="Times New Roman"/>
          <w:sz w:val="28"/>
          <w:szCs w:val="28"/>
        </w:rPr>
        <w:t>2</w:t>
      </w:r>
      <w:r w:rsidRPr="009203E3">
        <w:rPr>
          <w:rFonts w:ascii="Times New Roman" w:hAnsi="Times New Roman" w:cs="Times New Roman"/>
          <w:sz w:val="28"/>
          <w:szCs w:val="28"/>
        </w:rPr>
        <w:t xml:space="preserve">5 годы </w:t>
      </w:r>
      <w:r w:rsidR="00F628F5" w:rsidRPr="009203E3">
        <w:rPr>
          <w:rFonts w:ascii="Times New Roman" w:hAnsi="Times New Roman" w:cs="Times New Roman"/>
          <w:sz w:val="28"/>
          <w:szCs w:val="28"/>
        </w:rPr>
        <w:t xml:space="preserve">увеличится </w:t>
      </w:r>
      <w:r w:rsidRPr="009203E3">
        <w:rPr>
          <w:rFonts w:ascii="Times New Roman" w:hAnsi="Times New Roman" w:cs="Times New Roman"/>
          <w:sz w:val="28"/>
          <w:szCs w:val="28"/>
        </w:rPr>
        <w:t xml:space="preserve"> </w:t>
      </w:r>
      <w:r w:rsidR="00F628F5" w:rsidRPr="009203E3">
        <w:rPr>
          <w:rFonts w:ascii="Times New Roman" w:hAnsi="Times New Roman" w:cs="Times New Roman"/>
          <w:sz w:val="28"/>
          <w:szCs w:val="28"/>
        </w:rPr>
        <w:t xml:space="preserve">в </w:t>
      </w:r>
      <w:r w:rsidR="00620B75" w:rsidRPr="009203E3">
        <w:rPr>
          <w:rFonts w:ascii="Times New Roman" w:hAnsi="Times New Roman" w:cs="Times New Roman"/>
          <w:sz w:val="28"/>
          <w:szCs w:val="28"/>
        </w:rPr>
        <w:t>2,8</w:t>
      </w:r>
      <w:r w:rsidR="00F628F5" w:rsidRPr="009203E3">
        <w:rPr>
          <w:rFonts w:ascii="Times New Roman" w:hAnsi="Times New Roman" w:cs="Times New Roman"/>
          <w:sz w:val="28"/>
          <w:szCs w:val="28"/>
        </w:rPr>
        <w:t xml:space="preserve"> раз</w:t>
      </w:r>
      <w:r w:rsidR="00620B75" w:rsidRPr="009203E3">
        <w:rPr>
          <w:rFonts w:ascii="Times New Roman" w:hAnsi="Times New Roman" w:cs="Times New Roman"/>
          <w:sz w:val="28"/>
          <w:szCs w:val="28"/>
        </w:rPr>
        <w:t>а</w:t>
      </w:r>
      <w:r w:rsidR="00F628F5" w:rsidRPr="009203E3">
        <w:rPr>
          <w:rFonts w:ascii="Times New Roman" w:hAnsi="Times New Roman" w:cs="Times New Roman"/>
          <w:sz w:val="28"/>
          <w:szCs w:val="28"/>
        </w:rPr>
        <w:t>.</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Помимо заработной платы динамику реальных располагаемых доходов населения определят также другие факторы, в том числе преимущественно доходы от предпринимательской деятельности. В результате в долгосрочной перспективе рост реальных располагаемых доходов составит в среднем </w:t>
      </w:r>
      <w:r w:rsidR="00F2145F" w:rsidRPr="009203E3">
        <w:rPr>
          <w:rFonts w:ascii="Times New Roman" w:hAnsi="Times New Roman" w:cs="Times New Roman"/>
          <w:sz w:val="28"/>
          <w:szCs w:val="28"/>
        </w:rPr>
        <w:t>1,2</w:t>
      </w:r>
      <w:r w:rsidRPr="009203E3">
        <w:rPr>
          <w:rFonts w:ascii="Times New Roman" w:hAnsi="Times New Roman" w:cs="Times New Roman"/>
          <w:sz w:val="28"/>
          <w:szCs w:val="28"/>
        </w:rPr>
        <w:t xml:space="preserve"> </w:t>
      </w:r>
      <w:r w:rsidRPr="009203E3">
        <w:rPr>
          <w:rFonts w:ascii="Times New Roman" w:hAnsi="Times New Roman" w:cs="Times New Roman"/>
          <w:sz w:val="28"/>
          <w:szCs w:val="28"/>
        </w:rPr>
        <w:lastRenderedPageBreak/>
        <w:t>процента в 202</w:t>
      </w:r>
      <w:r w:rsidR="00F2145F" w:rsidRPr="009203E3">
        <w:rPr>
          <w:rFonts w:ascii="Times New Roman" w:hAnsi="Times New Roman" w:cs="Times New Roman"/>
          <w:sz w:val="28"/>
          <w:szCs w:val="28"/>
        </w:rPr>
        <w:t>2</w:t>
      </w:r>
      <w:r w:rsidRPr="009203E3">
        <w:rPr>
          <w:rFonts w:ascii="Times New Roman" w:hAnsi="Times New Roman" w:cs="Times New Roman"/>
          <w:sz w:val="28"/>
          <w:szCs w:val="28"/>
        </w:rPr>
        <w:t xml:space="preserve"> - 20</w:t>
      </w:r>
      <w:r w:rsidR="00F2145F" w:rsidRPr="009203E3">
        <w:rPr>
          <w:rFonts w:ascii="Times New Roman" w:hAnsi="Times New Roman" w:cs="Times New Roman"/>
          <w:sz w:val="28"/>
          <w:szCs w:val="28"/>
        </w:rPr>
        <w:t>25</w:t>
      </w:r>
      <w:r w:rsidRPr="009203E3">
        <w:rPr>
          <w:rFonts w:ascii="Times New Roman" w:hAnsi="Times New Roman" w:cs="Times New Roman"/>
          <w:sz w:val="28"/>
          <w:szCs w:val="28"/>
        </w:rPr>
        <w:t xml:space="preserve"> годах.</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Рост оборота розничной торговли, определяемый динамикой потребления и заработной платой, ожидается после 202</w:t>
      </w:r>
      <w:r w:rsidR="00F2145F" w:rsidRPr="009203E3">
        <w:rPr>
          <w:rFonts w:ascii="Times New Roman" w:hAnsi="Times New Roman" w:cs="Times New Roman"/>
          <w:sz w:val="28"/>
          <w:szCs w:val="28"/>
        </w:rPr>
        <w:t>2</w:t>
      </w:r>
      <w:r w:rsidRPr="009203E3">
        <w:rPr>
          <w:rFonts w:ascii="Times New Roman" w:hAnsi="Times New Roman" w:cs="Times New Roman"/>
          <w:sz w:val="28"/>
          <w:szCs w:val="28"/>
        </w:rPr>
        <w:t xml:space="preserve"> года до </w:t>
      </w:r>
      <w:r w:rsidR="00F2145F" w:rsidRPr="009203E3">
        <w:rPr>
          <w:rFonts w:ascii="Times New Roman" w:hAnsi="Times New Roman" w:cs="Times New Roman"/>
          <w:sz w:val="28"/>
          <w:szCs w:val="28"/>
        </w:rPr>
        <w:t>1,2 процентов</w:t>
      </w:r>
      <w:r w:rsidRPr="009203E3">
        <w:rPr>
          <w:rFonts w:ascii="Times New Roman" w:hAnsi="Times New Roman" w:cs="Times New Roman"/>
          <w:sz w:val="28"/>
          <w:szCs w:val="28"/>
        </w:rPr>
        <w:t xml:space="preserve">. </w:t>
      </w:r>
      <w:r w:rsidR="00210B27" w:rsidRPr="009203E3">
        <w:rPr>
          <w:rFonts w:ascii="Times New Roman" w:hAnsi="Times New Roman" w:cs="Times New Roman"/>
          <w:sz w:val="28"/>
          <w:szCs w:val="28"/>
        </w:rPr>
        <w:t>Д</w:t>
      </w:r>
      <w:r w:rsidRPr="009203E3">
        <w:rPr>
          <w:rFonts w:ascii="Times New Roman" w:hAnsi="Times New Roman" w:cs="Times New Roman"/>
          <w:sz w:val="28"/>
          <w:szCs w:val="28"/>
        </w:rPr>
        <w:t>инамик</w:t>
      </w:r>
      <w:r w:rsidR="00210B27" w:rsidRPr="009203E3">
        <w:rPr>
          <w:rFonts w:ascii="Times New Roman" w:hAnsi="Times New Roman" w:cs="Times New Roman"/>
          <w:sz w:val="28"/>
          <w:szCs w:val="28"/>
        </w:rPr>
        <w:t>а</w:t>
      </w:r>
      <w:r w:rsidRPr="009203E3">
        <w:rPr>
          <w:rFonts w:ascii="Times New Roman" w:hAnsi="Times New Roman" w:cs="Times New Roman"/>
          <w:sz w:val="28"/>
          <w:szCs w:val="28"/>
        </w:rPr>
        <w:t xml:space="preserve"> платных услуг населению</w:t>
      </w:r>
      <w:r w:rsidR="00210B27" w:rsidRPr="009203E3">
        <w:rPr>
          <w:rFonts w:ascii="Times New Roman" w:hAnsi="Times New Roman" w:cs="Times New Roman"/>
          <w:sz w:val="28"/>
          <w:szCs w:val="28"/>
        </w:rPr>
        <w:t xml:space="preserve"> </w:t>
      </w:r>
      <w:r w:rsidRPr="009203E3">
        <w:rPr>
          <w:rFonts w:ascii="Times New Roman" w:hAnsi="Times New Roman" w:cs="Times New Roman"/>
          <w:sz w:val="28"/>
          <w:szCs w:val="28"/>
        </w:rPr>
        <w:t xml:space="preserve">  </w:t>
      </w:r>
      <w:r w:rsidR="00210B27" w:rsidRPr="009203E3">
        <w:rPr>
          <w:rFonts w:ascii="Times New Roman" w:hAnsi="Times New Roman" w:cs="Times New Roman"/>
          <w:sz w:val="28"/>
          <w:szCs w:val="28"/>
        </w:rPr>
        <w:t xml:space="preserve">будет сохраняться на уровне </w:t>
      </w:r>
      <w:r w:rsidRPr="009203E3">
        <w:rPr>
          <w:rFonts w:ascii="Times New Roman" w:hAnsi="Times New Roman" w:cs="Times New Roman"/>
          <w:sz w:val="28"/>
          <w:szCs w:val="28"/>
        </w:rPr>
        <w:t>2020 год</w:t>
      </w:r>
      <w:r w:rsidR="006C0B56" w:rsidRPr="009203E3">
        <w:rPr>
          <w:rFonts w:ascii="Times New Roman" w:hAnsi="Times New Roman" w:cs="Times New Roman"/>
          <w:sz w:val="28"/>
          <w:szCs w:val="28"/>
        </w:rPr>
        <w:t>а</w:t>
      </w:r>
      <w:r w:rsidRPr="009203E3">
        <w:rPr>
          <w:rFonts w:ascii="Times New Roman" w:hAnsi="Times New Roman" w:cs="Times New Roman"/>
          <w:sz w:val="28"/>
          <w:szCs w:val="28"/>
        </w:rPr>
        <w:t xml:space="preserve"> </w:t>
      </w:r>
      <w:r w:rsidR="00210B27" w:rsidRPr="009203E3">
        <w:rPr>
          <w:rFonts w:ascii="Times New Roman" w:hAnsi="Times New Roman" w:cs="Times New Roman"/>
          <w:sz w:val="28"/>
          <w:szCs w:val="28"/>
        </w:rPr>
        <w:t xml:space="preserve"> </w:t>
      </w:r>
      <w:r w:rsidRPr="009203E3">
        <w:rPr>
          <w:rFonts w:ascii="Times New Roman" w:hAnsi="Times New Roman" w:cs="Times New Roman"/>
          <w:sz w:val="28"/>
          <w:szCs w:val="28"/>
        </w:rPr>
        <w:t xml:space="preserve"> с </w:t>
      </w:r>
      <w:r w:rsidR="00210B27" w:rsidRPr="009203E3">
        <w:rPr>
          <w:rFonts w:ascii="Times New Roman" w:hAnsi="Times New Roman" w:cs="Times New Roman"/>
          <w:sz w:val="28"/>
          <w:szCs w:val="28"/>
        </w:rPr>
        <w:t xml:space="preserve"> ростом </w:t>
      </w:r>
      <w:r w:rsidRPr="009203E3">
        <w:rPr>
          <w:rFonts w:ascii="Times New Roman" w:hAnsi="Times New Roman" w:cs="Times New Roman"/>
          <w:sz w:val="28"/>
          <w:szCs w:val="28"/>
        </w:rPr>
        <w:t xml:space="preserve"> до 2,0 процентов к 20</w:t>
      </w:r>
      <w:r w:rsidR="009C2192" w:rsidRPr="009203E3">
        <w:rPr>
          <w:rFonts w:ascii="Times New Roman" w:hAnsi="Times New Roman" w:cs="Times New Roman"/>
          <w:sz w:val="28"/>
          <w:szCs w:val="28"/>
        </w:rPr>
        <w:t xml:space="preserve">26 </w:t>
      </w:r>
      <w:r w:rsidRPr="009203E3">
        <w:rPr>
          <w:rFonts w:ascii="Times New Roman" w:hAnsi="Times New Roman" w:cs="Times New Roman"/>
          <w:sz w:val="28"/>
          <w:szCs w:val="28"/>
        </w:rPr>
        <w:t>году.</w:t>
      </w:r>
    </w:p>
    <w:p w:rsidR="00BE7FC3" w:rsidRPr="009203E3" w:rsidRDefault="00BE7FC3" w:rsidP="00B5269C">
      <w:pPr>
        <w:pStyle w:val="ConsPlusNormal"/>
        <w:ind w:firstLine="709"/>
        <w:jc w:val="both"/>
        <w:rPr>
          <w:rFonts w:ascii="Times New Roman" w:hAnsi="Times New Roman" w:cs="Times New Roman"/>
          <w:sz w:val="28"/>
          <w:szCs w:val="28"/>
        </w:rPr>
      </w:pPr>
    </w:p>
    <w:p w:rsidR="00B5269C" w:rsidRPr="009203E3" w:rsidRDefault="00B5269C" w:rsidP="00B5269C">
      <w:pPr>
        <w:pStyle w:val="ConsPlusNormal"/>
        <w:jc w:val="right"/>
        <w:outlineLvl w:val="3"/>
        <w:rPr>
          <w:rFonts w:ascii="Times New Roman" w:hAnsi="Times New Roman" w:cs="Times New Roman"/>
          <w:sz w:val="28"/>
          <w:szCs w:val="28"/>
        </w:rPr>
      </w:pPr>
      <w:r w:rsidRPr="009203E3">
        <w:rPr>
          <w:rFonts w:ascii="Times New Roman" w:hAnsi="Times New Roman" w:cs="Times New Roman"/>
          <w:sz w:val="28"/>
          <w:szCs w:val="28"/>
        </w:rPr>
        <w:t>Таблица 1</w:t>
      </w:r>
    </w:p>
    <w:p w:rsidR="00B5269C" w:rsidRPr="009203E3" w:rsidRDefault="00B5269C" w:rsidP="00B5269C">
      <w:pPr>
        <w:pStyle w:val="ConsPlusNormal"/>
        <w:jc w:val="both"/>
        <w:rPr>
          <w:rFonts w:ascii="Times New Roman" w:hAnsi="Times New Roman" w:cs="Times New Roman"/>
          <w:sz w:val="28"/>
          <w:szCs w:val="28"/>
        </w:rPr>
      </w:pPr>
    </w:p>
    <w:p w:rsidR="00B5269C" w:rsidRPr="009203E3" w:rsidRDefault="00B5269C" w:rsidP="00B5269C">
      <w:pPr>
        <w:pStyle w:val="ConsPlusTitle"/>
        <w:jc w:val="center"/>
        <w:rPr>
          <w:rFonts w:ascii="Times New Roman" w:hAnsi="Times New Roman" w:cs="Times New Roman"/>
          <w:sz w:val="28"/>
          <w:szCs w:val="28"/>
        </w:rPr>
      </w:pPr>
      <w:bookmarkStart w:id="0" w:name="P252"/>
      <w:bookmarkEnd w:id="0"/>
      <w:r w:rsidRPr="009203E3">
        <w:rPr>
          <w:rFonts w:ascii="Times New Roman" w:hAnsi="Times New Roman" w:cs="Times New Roman"/>
          <w:sz w:val="28"/>
          <w:szCs w:val="28"/>
        </w:rPr>
        <w:t>Ожидаемые результаты реализации Стратегии</w:t>
      </w:r>
    </w:p>
    <w:p w:rsidR="00112516" w:rsidRPr="009203E3" w:rsidRDefault="00112516" w:rsidP="00B5269C">
      <w:pPr>
        <w:pStyle w:val="ConsPlusTitle"/>
        <w:jc w:val="center"/>
        <w:rPr>
          <w:rFonts w:ascii="Times New Roman" w:hAnsi="Times New Roman" w:cs="Times New Roman"/>
          <w:sz w:val="28"/>
          <w:szCs w:val="28"/>
        </w:rPr>
      </w:pPr>
    </w:p>
    <w:p w:rsidR="00B5269C" w:rsidRPr="009203E3" w:rsidRDefault="00B5269C" w:rsidP="00B5269C">
      <w:pPr>
        <w:pStyle w:val="ConsPlusTitle"/>
        <w:jc w:val="center"/>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78"/>
        <w:gridCol w:w="1083"/>
        <w:gridCol w:w="1276"/>
        <w:gridCol w:w="1275"/>
        <w:gridCol w:w="1418"/>
        <w:gridCol w:w="1557"/>
        <w:gridCol w:w="144"/>
        <w:gridCol w:w="425"/>
      </w:tblGrid>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p>
        </w:tc>
        <w:tc>
          <w:tcPr>
            <w:tcW w:w="1083"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2017</w:t>
            </w:r>
          </w:p>
        </w:tc>
        <w:tc>
          <w:tcPr>
            <w:tcW w:w="1276"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2018</w:t>
            </w:r>
          </w:p>
        </w:tc>
        <w:tc>
          <w:tcPr>
            <w:tcW w:w="1275"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2019</w:t>
            </w:r>
          </w:p>
        </w:tc>
        <w:tc>
          <w:tcPr>
            <w:tcW w:w="1418" w:type="dxa"/>
          </w:tcPr>
          <w:p w:rsidR="00B5269C" w:rsidRPr="009203E3" w:rsidRDefault="00B5269C" w:rsidP="009C219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w:t>
            </w:r>
            <w:r w:rsidR="009C2192" w:rsidRPr="009203E3">
              <w:rPr>
                <w:rFonts w:ascii="Times New Roman" w:hAnsi="Times New Roman" w:cs="Times New Roman"/>
                <w:sz w:val="28"/>
                <w:szCs w:val="28"/>
              </w:rPr>
              <w:t>1</w:t>
            </w:r>
          </w:p>
        </w:tc>
        <w:tc>
          <w:tcPr>
            <w:tcW w:w="1557" w:type="dxa"/>
          </w:tcPr>
          <w:p w:rsidR="00B5269C" w:rsidRPr="009203E3" w:rsidRDefault="00B5269C" w:rsidP="009C219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w:t>
            </w:r>
            <w:r w:rsidR="009C2192" w:rsidRPr="009203E3">
              <w:rPr>
                <w:rFonts w:ascii="Times New Roman" w:hAnsi="Times New Roman" w:cs="Times New Roman"/>
                <w:sz w:val="28"/>
                <w:szCs w:val="28"/>
              </w:rPr>
              <w:t>2</w:t>
            </w:r>
            <w:r w:rsidRPr="009203E3">
              <w:rPr>
                <w:rFonts w:ascii="Times New Roman" w:hAnsi="Times New Roman" w:cs="Times New Roman"/>
                <w:sz w:val="28"/>
                <w:szCs w:val="28"/>
              </w:rPr>
              <w:t xml:space="preserve"> - 2025</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Темпы прироста ВРП,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D71225" w:rsidP="00E16D42">
            <w:pPr>
              <w:pStyle w:val="ConsPlusNormal"/>
              <w:jc w:val="center"/>
              <w:rPr>
                <w:rFonts w:ascii="Times New Roman" w:hAnsi="Times New Roman" w:cs="Times New Roman"/>
                <w:color w:val="000000" w:themeColor="text1"/>
                <w:sz w:val="28"/>
                <w:szCs w:val="28"/>
              </w:rPr>
            </w:pPr>
            <w:r w:rsidRPr="009203E3">
              <w:rPr>
                <w:rFonts w:ascii="Times New Roman" w:hAnsi="Times New Roman" w:cs="Times New Roman"/>
                <w:color w:val="000000" w:themeColor="text1"/>
                <w:sz w:val="28"/>
                <w:szCs w:val="28"/>
              </w:rPr>
              <w:t>250</w:t>
            </w:r>
          </w:p>
        </w:tc>
        <w:tc>
          <w:tcPr>
            <w:tcW w:w="1276" w:type="dxa"/>
            <w:vMerge w:val="restart"/>
            <w:vAlign w:val="center"/>
          </w:tcPr>
          <w:p w:rsidR="00B5269C" w:rsidRPr="009203E3" w:rsidRDefault="000815F5"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3,6</w:t>
            </w:r>
          </w:p>
        </w:tc>
        <w:tc>
          <w:tcPr>
            <w:tcW w:w="1275" w:type="dxa"/>
            <w:vMerge w:val="restart"/>
            <w:vAlign w:val="center"/>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w:t>
            </w:r>
            <w:r w:rsidR="00FA11A2" w:rsidRPr="009203E3">
              <w:rPr>
                <w:rFonts w:ascii="Times New Roman" w:hAnsi="Times New Roman" w:cs="Times New Roman"/>
                <w:sz w:val="28"/>
                <w:szCs w:val="28"/>
              </w:rPr>
              <w:t>,8</w:t>
            </w:r>
          </w:p>
        </w:tc>
        <w:tc>
          <w:tcPr>
            <w:tcW w:w="1418" w:type="dxa"/>
          </w:tcPr>
          <w:p w:rsidR="00B5269C" w:rsidRPr="009203E3" w:rsidRDefault="00393175" w:rsidP="009A170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w:t>
            </w:r>
            <w:r w:rsidR="009A1702" w:rsidRPr="009203E3">
              <w:rPr>
                <w:rFonts w:ascii="Times New Roman" w:hAnsi="Times New Roman" w:cs="Times New Roman"/>
                <w:sz w:val="28"/>
                <w:szCs w:val="28"/>
              </w:rPr>
              <w:t>9</w:t>
            </w:r>
          </w:p>
        </w:tc>
        <w:tc>
          <w:tcPr>
            <w:tcW w:w="1557" w:type="dxa"/>
          </w:tcPr>
          <w:p w:rsidR="00B5269C" w:rsidRPr="009203E3" w:rsidRDefault="009A1702" w:rsidP="00FA24C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4,0</w:t>
            </w:r>
          </w:p>
        </w:tc>
        <w:tc>
          <w:tcPr>
            <w:tcW w:w="144" w:type="dxa"/>
          </w:tcPr>
          <w:p w:rsidR="00B5269C" w:rsidRPr="009203E3" w:rsidRDefault="00B5269C" w:rsidP="00393175">
            <w:pPr>
              <w:pStyle w:val="ConsPlusNormal"/>
              <w:jc w:val="center"/>
              <w:rPr>
                <w:rFonts w:ascii="Times New Roman" w:hAnsi="Times New Roman" w:cs="Times New Roman"/>
                <w:sz w:val="28"/>
                <w:szCs w:val="28"/>
              </w:rPr>
            </w:pPr>
          </w:p>
        </w:tc>
        <w:tc>
          <w:tcPr>
            <w:tcW w:w="425" w:type="dxa"/>
          </w:tcPr>
          <w:p w:rsidR="00B5269C" w:rsidRPr="009203E3" w:rsidRDefault="00B5269C" w:rsidP="009A170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393175"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3,8</w:t>
            </w:r>
          </w:p>
        </w:tc>
        <w:tc>
          <w:tcPr>
            <w:tcW w:w="1557" w:type="dxa"/>
          </w:tcPr>
          <w:p w:rsidR="00B5269C" w:rsidRPr="009203E3" w:rsidRDefault="00393175" w:rsidP="009A170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w:t>
            </w:r>
            <w:r w:rsidR="009A1702" w:rsidRPr="009203E3">
              <w:rPr>
                <w:rFonts w:ascii="Times New Roman" w:hAnsi="Times New Roman" w:cs="Times New Roman"/>
                <w:sz w:val="28"/>
                <w:szCs w:val="28"/>
              </w:rPr>
              <w:t>9</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Borders>
              <w:bottom w:val="nil"/>
            </w:tcBorders>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Темпы прироста промышленности,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BA5C71"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-4,7</w:t>
            </w:r>
          </w:p>
        </w:tc>
        <w:tc>
          <w:tcPr>
            <w:tcW w:w="1276" w:type="dxa"/>
            <w:vMerge w:val="restart"/>
            <w:vAlign w:val="center"/>
          </w:tcPr>
          <w:p w:rsidR="00B5269C" w:rsidRPr="009203E3" w:rsidRDefault="00BA5C71"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2,1</w:t>
            </w:r>
          </w:p>
        </w:tc>
        <w:tc>
          <w:tcPr>
            <w:tcW w:w="1275" w:type="dxa"/>
            <w:vMerge w:val="restart"/>
            <w:vAlign w:val="center"/>
          </w:tcPr>
          <w:p w:rsidR="00B5269C" w:rsidRPr="009203E3" w:rsidRDefault="00172F7B"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-0,9</w:t>
            </w:r>
          </w:p>
        </w:tc>
        <w:tc>
          <w:tcPr>
            <w:tcW w:w="1418" w:type="dxa"/>
          </w:tcPr>
          <w:p w:rsidR="00B5269C" w:rsidRPr="009203E3" w:rsidRDefault="0053213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4,7</w:t>
            </w:r>
          </w:p>
        </w:tc>
        <w:tc>
          <w:tcPr>
            <w:tcW w:w="1557" w:type="dxa"/>
          </w:tcPr>
          <w:p w:rsidR="00B5269C" w:rsidRPr="009203E3" w:rsidRDefault="0053213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2,3</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53213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2,3</w:t>
            </w:r>
          </w:p>
        </w:tc>
        <w:tc>
          <w:tcPr>
            <w:tcW w:w="1557" w:type="dxa"/>
          </w:tcPr>
          <w:p w:rsidR="00B5269C" w:rsidRPr="009203E3" w:rsidRDefault="0053213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2,3</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Темпы прироста сельского хозяйства,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-3,2</w:t>
            </w:r>
          </w:p>
        </w:tc>
        <w:tc>
          <w:tcPr>
            <w:tcW w:w="1276" w:type="dxa"/>
            <w:vMerge w:val="restart"/>
            <w:vAlign w:val="center"/>
          </w:tcPr>
          <w:p w:rsidR="00B5269C" w:rsidRPr="009203E3" w:rsidRDefault="00DA4F71"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w:t>
            </w:r>
          </w:p>
        </w:tc>
        <w:tc>
          <w:tcPr>
            <w:tcW w:w="1275" w:type="dxa"/>
            <w:vMerge w:val="restart"/>
            <w:vAlign w:val="center"/>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5,1</w:t>
            </w:r>
          </w:p>
        </w:tc>
        <w:tc>
          <w:tcPr>
            <w:tcW w:w="1418" w:type="dxa"/>
          </w:tcPr>
          <w:p w:rsidR="00B5269C" w:rsidRPr="009203E3" w:rsidRDefault="00D3258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4,7</w:t>
            </w:r>
          </w:p>
        </w:tc>
        <w:tc>
          <w:tcPr>
            <w:tcW w:w="1557" w:type="dxa"/>
          </w:tcPr>
          <w:p w:rsidR="00B5269C" w:rsidRPr="009203E3" w:rsidRDefault="00D3258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4,8</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D32589" w:rsidP="00D32589">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r w:rsidR="006C55B2" w:rsidRPr="009203E3">
              <w:rPr>
                <w:rFonts w:ascii="Times New Roman" w:hAnsi="Times New Roman" w:cs="Times New Roman"/>
                <w:sz w:val="28"/>
                <w:szCs w:val="28"/>
              </w:rPr>
              <w:t>,5</w:t>
            </w:r>
          </w:p>
        </w:tc>
        <w:tc>
          <w:tcPr>
            <w:tcW w:w="1557" w:type="dxa"/>
          </w:tcPr>
          <w:p w:rsidR="00B5269C" w:rsidRPr="009203E3" w:rsidRDefault="00B5269C" w:rsidP="00023739">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023739" w:rsidRPr="009203E3">
              <w:rPr>
                <w:rFonts w:ascii="Times New Roman" w:hAnsi="Times New Roman" w:cs="Times New Roman"/>
                <w:sz w:val="28"/>
                <w:szCs w:val="28"/>
              </w:rPr>
              <w:t>0</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Темпы прироста объема инвестиций в основной капитал,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535746"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7,0</w:t>
            </w:r>
          </w:p>
        </w:tc>
        <w:tc>
          <w:tcPr>
            <w:tcW w:w="1276" w:type="dxa"/>
            <w:vMerge w:val="restart"/>
            <w:vAlign w:val="center"/>
          </w:tcPr>
          <w:p w:rsidR="00B5269C" w:rsidRPr="009203E3" w:rsidRDefault="00B5269C" w:rsidP="0053574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w:t>
            </w:r>
            <w:r w:rsidR="00535746" w:rsidRPr="009203E3">
              <w:rPr>
                <w:rFonts w:ascii="Times New Roman" w:hAnsi="Times New Roman" w:cs="Times New Roman"/>
                <w:sz w:val="28"/>
                <w:szCs w:val="28"/>
              </w:rPr>
              <w:t>3,8</w:t>
            </w:r>
          </w:p>
        </w:tc>
        <w:tc>
          <w:tcPr>
            <w:tcW w:w="1275" w:type="dxa"/>
            <w:vMerge w:val="restart"/>
            <w:vAlign w:val="center"/>
          </w:tcPr>
          <w:p w:rsidR="00B5269C" w:rsidRPr="009203E3" w:rsidRDefault="00B5269C" w:rsidP="0053574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w:t>
            </w:r>
            <w:r w:rsidR="00535746" w:rsidRPr="009203E3">
              <w:rPr>
                <w:rFonts w:ascii="Times New Roman" w:hAnsi="Times New Roman" w:cs="Times New Roman"/>
                <w:sz w:val="28"/>
                <w:szCs w:val="28"/>
              </w:rPr>
              <w:t>00</w:t>
            </w:r>
          </w:p>
        </w:tc>
        <w:tc>
          <w:tcPr>
            <w:tcW w:w="1418" w:type="dxa"/>
          </w:tcPr>
          <w:p w:rsidR="00B5269C" w:rsidRPr="009203E3" w:rsidRDefault="00535746"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-28,0</w:t>
            </w:r>
          </w:p>
        </w:tc>
        <w:tc>
          <w:tcPr>
            <w:tcW w:w="1557"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3,0</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535746" w:rsidP="0053574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w:t>
            </w:r>
            <w:r w:rsidR="00B5269C" w:rsidRPr="009203E3">
              <w:rPr>
                <w:rFonts w:ascii="Times New Roman" w:hAnsi="Times New Roman" w:cs="Times New Roman"/>
                <w:sz w:val="28"/>
                <w:szCs w:val="28"/>
              </w:rPr>
              <w:t>2</w:t>
            </w:r>
            <w:r w:rsidRPr="009203E3">
              <w:rPr>
                <w:rFonts w:ascii="Times New Roman" w:hAnsi="Times New Roman" w:cs="Times New Roman"/>
                <w:sz w:val="28"/>
                <w:szCs w:val="28"/>
              </w:rPr>
              <w:t>5,0</w:t>
            </w:r>
          </w:p>
        </w:tc>
        <w:tc>
          <w:tcPr>
            <w:tcW w:w="1557"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2,8</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Динамика объема платных услуг населению,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F937E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5,9</w:t>
            </w:r>
          </w:p>
        </w:tc>
        <w:tc>
          <w:tcPr>
            <w:tcW w:w="1276" w:type="dxa"/>
            <w:vMerge w:val="restart"/>
            <w:vAlign w:val="center"/>
          </w:tcPr>
          <w:p w:rsidR="00B5269C" w:rsidRPr="009203E3" w:rsidRDefault="00B5269C" w:rsidP="00F937E9">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w:t>
            </w:r>
            <w:r w:rsidR="00F937E9" w:rsidRPr="009203E3">
              <w:rPr>
                <w:rFonts w:ascii="Times New Roman" w:hAnsi="Times New Roman" w:cs="Times New Roman"/>
                <w:sz w:val="28"/>
                <w:szCs w:val="28"/>
              </w:rPr>
              <w:t>0,8</w:t>
            </w:r>
          </w:p>
        </w:tc>
        <w:tc>
          <w:tcPr>
            <w:tcW w:w="1275" w:type="dxa"/>
            <w:vMerge w:val="restart"/>
            <w:vAlign w:val="center"/>
          </w:tcPr>
          <w:p w:rsidR="00B5269C" w:rsidRPr="009203E3" w:rsidRDefault="00F937E9"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p>
        </w:tc>
        <w:tc>
          <w:tcPr>
            <w:tcW w:w="1418" w:type="dxa"/>
          </w:tcPr>
          <w:p w:rsidR="00B5269C" w:rsidRPr="009203E3" w:rsidRDefault="004E682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w:t>
            </w:r>
          </w:p>
        </w:tc>
        <w:tc>
          <w:tcPr>
            <w:tcW w:w="1557" w:type="dxa"/>
          </w:tcPr>
          <w:p w:rsidR="00B5269C" w:rsidRPr="009203E3" w:rsidRDefault="004E682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B5269C" w:rsidP="0016154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161544" w:rsidRPr="009203E3">
              <w:rPr>
                <w:rFonts w:ascii="Times New Roman" w:hAnsi="Times New Roman" w:cs="Times New Roman"/>
                <w:sz w:val="28"/>
                <w:szCs w:val="28"/>
              </w:rPr>
              <w:t>0</w:t>
            </w:r>
          </w:p>
        </w:tc>
        <w:tc>
          <w:tcPr>
            <w:tcW w:w="1557" w:type="dxa"/>
          </w:tcPr>
          <w:p w:rsidR="00B5269C" w:rsidRPr="009203E3" w:rsidRDefault="004E682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1,9</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Динамика оборота розничной торговли,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844C18"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0,5</w:t>
            </w:r>
          </w:p>
        </w:tc>
        <w:tc>
          <w:tcPr>
            <w:tcW w:w="1276" w:type="dxa"/>
            <w:vMerge w:val="restart"/>
            <w:vAlign w:val="center"/>
          </w:tcPr>
          <w:p w:rsidR="00B5269C" w:rsidRPr="009203E3" w:rsidRDefault="00844C18"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-2,4</w:t>
            </w:r>
          </w:p>
        </w:tc>
        <w:tc>
          <w:tcPr>
            <w:tcW w:w="1275" w:type="dxa"/>
            <w:vMerge w:val="restart"/>
            <w:vAlign w:val="center"/>
          </w:tcPr>
          <w:p w:rsidR="00B5269C" w:rsidRPr="009203E3" w:rsidRDefault="00844C18" w:rsidP="00844C18">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-1,8</w:t>
            </w:r>
          </w:p>
        </w:tc>
        <w:tc>
          <w:tcPr>
            <w:tcW w:w="1418" w:type="dxa"/>
          </w:tcPr>
          <w:p w:rsidR="00B5269C" w:rsidRPr="009203E3" w:rsidRDefault="00BF76C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r w:rsidR="00F274D3" w:rsidRPr="009203E3">
              <w:rPr>
                <w:rFonts w:ascii="Times New Roman" w:hAnsi="Times New Roman" w:cs="Times New Roman"/>
                <w:sz w:val="28"/>
                <w:szCs w:val="28"/>
              </w:rPr>
              <w:t>,6</w:t>
            </w:r>
          </w:p>
        </w:tc>
        <w:tc>
          <w:tcPr>
            <w:tcW w:w="1557"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1,2</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-0,4</w:t>
            </w:r>
          </w:p>
        </w:tc>
        <w:tc>
          <w:tcPr>
            <w:tcW w:w="1557"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0,5</w:t>
            </w:r>
          </w:p>
        </w:tc>
        <w:tc>
          <w:tcPr>
            <w:tcW w:w="144" w:type="dxa"/>
          </w:tcPr>
          <w:p w:rsidR="00B5269C" w:rsidRPr="009203E3" w:rsidRDefault="00B5269C" w:rsidP="00BF76CC">
            <w:pPr>
              <w:pStyle w:val="ConsPlusNormal"/>
              <w:jc w:val="center"/>
              <w:rPr>
                <w:rFonts w:ascii="Times New Roman" w:hAnsi="Times New Roman" w:cs="Times New Roman"/>
                <w:sz w:val="28"/>
                <w:szCs w:val="28"/>
              </w:rPr>
            </w:pPr>
          </w:p>
        </w:tc>
        <w:tc>
          <w:tcPr>
            <w:tcW w:w="425" w:type="dxa"/>
          </w:tcPr>
          <w:p w:rsidR="00B5269C" w:rsidRPr="009203E3" w:rsidRDefault="00B5269C" w:rsidP="00BF76CC">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proofErr w:type="gramStart"/>
            <w:r w:rsidRPr="009203E3">
              <w:rPr>
                <w:rFonts w:ascii="Times New Roman" w:hAnsi="Times New Roman" w:cs="Times New Roman"/>
                <w:sz w:val="28"/>
                <w:szCs w:val="28"/>
              </w:rPr>
              <w:t xml:space="preserve">Динамика реальных располагаемые доходов населения, в процентах к </w:t>
            </w:r>
            <w:r w:rsidRPr="009203E3">
              <w:rPr>
                <w:rFonts w:ascii="Times New Roman" w:hAnsi="Times New Roman" w:cs="Times New Roman"/>
                <w:sz w:val="28"/>
                <w:szCs w:val="28"/>
              </w:rPr>
              <w:lastRenderedPageBreak/>
              <w:t>предыдущему периоду</w:t>
            </w:r>
            <w:proofErr w:type="gramEnd"/>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lastRenderedPageBreak/>
              <w:t>Базовый</w:t>
            </w:r>
          </w:p>
        </w:tc>
        <w:tc>
          <w:tcPr>
            <w:tcW w:w="1083" w:type="dxa"/>
            <w:vMerge w:val="restart"/>
            <w:vAlign w:val="center"/>
          </w:tcPr>
          <w:p w:rsidR="00B5269C" w:rsidRPr="009203E3" w:rsidRDefault="00B5269C" w:rsidP="00C3096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w:t>
            </w:r>
            <w:r w:rsidR="00C30964" w:rsidRPr="009203E3">
              <w:rPr>
                <w:rFonts w:ascii="Times New Roman" w:hAnsi="Times New Roman" w:cs="Times New Roman"/>
                <w:sz w:val="28"/>
                <w:szCs w:val="28"/>
              </w:rPr>
              <w:t>0,7</w:t>
            </w:r>
          </w:p>
        </w:tc>
        <w:tc>
          <w:tcPr>
            <w:tcW w:w="1276" w:type="dxa"/>
            <w:vMerge w:val="restart"/>
            <w:vAlign w:val="center"/>
          </w:tcPr>
          <w:p w:rsidR="00B5269C" w:rsidRPr="009203E3" w:rsidRDefault="00C30964"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p>
        </w:tc>
        <w:tc>
          <w:tcPr>
            <w:tcW w:w="1275" w:type="dxa"/>
            <w:vMerge w:val="restart"/>
            <w:vAlign w:val="center"/>
          </w:tcPr>
          <w:p w:rsidR="00B5269C" w:rsidRPr="009203E3" w:rsidRDefault="00C30964"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p>
        </w:tc>
        <w:tc>
          <w:tcPr>
            <w:tcW w:w="1418" w:type="dxa"/>
          </w:tcPr>
          <w:p w:rsidR="00B5269C" w:rsidRPr="009203E3" w:rsidRDefault="00B5269C" w:rsidP="00C3096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r w:rsidR="00C30964" w:rsidRPr="009203E3">
              <w:rPr>
                <w:rFonts w:ascii="Times New Roman" w:hAnsi="Times New Roman" w:cs="Times New Roman"/>
                <w:sz w:val="28"/>
                <w:szCs w:val="28"/>
              </w:rPr>
              <w:t>7</w:t>
            </w:r>
          </w:p>
        </w:tc>
        <w:tc>
          <w:tcPr>
            <w:tcW w:w="1557"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1,2</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B5269C" w:rsidP="00C3096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r w:rsidR="00C30964" w:rsidRPr="009203E3">
              <w:rPr>
                <w:rFonts w:ascii="Times New Roman" w:hAnsi="Times New Roman" w:cs="Times New Roman"/>
                <w:sz w:val="28"/>
                <w:szCs w:val="28"/>
              </w:rPr>
              <w:t>7</w:t>
            </w:r>
          </w:p>
        </w:tc>
        <w:tc>
          <w:tcPr>
            <w:tcW w:w="1557" w:type="dxa"/>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0,9</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Динамика реальной заработной платы,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EF7D35"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6,8</w:t>
            </w:r>
          </w:p>
        </w:tc>
        <w:tc>
          <w:tcPr>
            <w:tcW w:w="1276" w:type="dxa"/>
            <w:vMerge w:val="restart"/>
            <w:vAlign w:val="center"/>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p>
        </w:tc>
        <w:tc>
          <w:tcPr>
            <w:tcW w:w="1275" w:type="dxa"/>
            <w:vMerge w:val="restart"/>
            <w:vAlign w:val="center"/>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w:t>
            </w:r>
          </w:p>
        </w:tc>
        <w:tc>
          <w:tcPr>
            <w:tcW w:w="1418" w:type="dxa"/>
          </w:tcPr>
          <w:p w:rsidR="00B5269C" w:rsidRPr="009203E3" w:rsidRDefault="00B5269C" w:rsidP="000273C7">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0273C7" w:rsidRPr="009203E3">
              <w:rPr>
                <w:rFonts w:ascii="Times New Roman" w:hAnsi="Times New Roman" w:cs="Times New Roman"/>
                <w:sz w:val="28"/>
                <w:szCs w:val="28"/>
              </w:rPr>
              <w:t>5</w:t>
            </w:r>
          </w:p>
        </w:tc>
        <w:tc>
          <w:tcPr>
            <w:tcW w:w="1557" w:type="dxa"/>
          </w:tcPr>
          <w:p w:rsidR="00B5269C" w:rsidRPr="009203E3" w:rsidRDefault="000273C7"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2,8</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B5269C" w:rsidP="000273C7">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0273C7" w:rsidRPr="009203E3">
              <w:rPr>
                <w:rFonts w:ascii="Times New Roman" w:hAnsi="Times New Roman" w:cs="Times New Roman"/>
                <w:sz w:val="28"/>
                <w:szCs w:val="28"/>
              </w:rPr>
              <w:t>2</w:t>
            </w:r>
          </w:p>
        </w:tc>
        <w:tc>
          <w:tcPr>
            <w:tcW w:w="1557" w:type="dxa"/>
          </w:tcPr>
          <w:p w:rsidR="00B5269C" w:rsidRPr="009203E3" w:rsidRDefault="000273C7"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2,5</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Темпы прироста производительности труда,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3A3DC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3,0</w:t>
            </w:r>
          </w:p>
        </w:tc>
        <w:tc>
          <w:tcPr>
            <w:tcW w:w="1276" w:type="dxa"/>
            <w:vMerge w:val="restart"/>
            <w:vAlign w:val="center"/>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w:t>
            </w:r>
            <w:r w:rsidR="003A3DCC" w:rsidRPr="009203E3">
              <w:rPr>
                <w:rFonts w:ascii="Times New Roman" w:hAnsi="Times New Roman" w:cs="Times New Roman"/>
                <w:sz w:val="28"/>
                <w:szCs w:val="28"/>
              </w:rPr>
              <w:t>,0</w:t>
            </w:r>
          </w:p>
        </w:tc>
        <w:tc>
          <w:tcPr>
            <w:tcW w:w="1275" w:type="dxa"/>
            <w:vMerge w:val="restart"/>
            <w:vAlign w:val="center"/>
          </w:tcPr>
          <w:p w:rsidR="00B5269C" w:rsidRPr="009203E3" w:rsidRDefault="00B5269C" w:rsidP="0056390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563906" w:rsidRPr="009203E3">
              <w:rPr>
                <w:rFonts w:ascii="Times New Roman" w:hAnsi="Times New Roman" w:cs="Times New Roman"/>
                <w:sz w:val="28"/>
                <w:szCs w:val="28"/>
              </w:rPr>
              <w:t>1</w:t>
            </w:r>
          </w:p>
        </w:tc>
        <w:tc>
          <w:tcPr>
            <w:tcW w:w="1418" w:type="dxa"/>
          </w:tcPr>
          <w:p w:rsidR="00B5269C" w:rsidRPr="009203E3" w:rsidRDefault="00B5269C" w:rsidP="00840043">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840043" w:rsidRPr="009203E3">
              <w:rPr>
                <w:rFonts w:ascii="Times New Roman" w:hAnsi="Times New Roman" w:cs="Times New Roman"/>
                <w:sz w:val="28"/>
                <w:szCs w:val="28"/>
              </w:rPr>
              <w:t>9</w:t>
            </w:r>
          </w:p>
        </w:tc>
        <w:tc>
          <w:tcPr>
            <w:tcW w:w="1557" w:type="dxa"/>
          </w:tcPr>
          <w:p w:rsidR="00B5269C" w:rsidRPr="009203E3" w:rsidRDefault="00360FB3" w:rsidP="00A02EA5">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1,7</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B5269C" w:rsidP="00840043">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840043" w:rsidRPr="009203E3">
              <w:rPr>
                <w:rFonts w:ascii="Times New Roman" w:hAnsi="Times New Roman" w:cs="Times New Roman"/>
                <w:sz w:val="28"/>
                <w:szCs w:val="28"/>
              </w:rPr>
              <w:t>4</w:t>
            </w:r>
          </w:p>
        </w:tc>
        <w:tc>
          <w:tcPr>
            <w:tcW w:w="1557" w:type="dxa"/>
          </w:tcPr>
          <w:p w:rsidR="00B5269C" w:rsidRPr="009203E3" w:rsidRDefault="00360FB3"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112516">
        <w:tc>
          <w:tcPr>
            <w:tcW w:w="9356" w:type="dxa"/>
            <w:gridSpan w:val="8"/>
          </w:tcPr>
          <w:p w:rsidR="00B5269C" w:rsidRPr="009203E3" w:rsidRDefault="00B5269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Уровень безработицы, в процентах</w:t>
            </w: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Базовый</w:t>
            </w:r>
          </w:p>
        </w:tc>
        <w:tc>
          <w:tcPr>
            <w:tcW w:w="1083" w:type="dxa"/>
            <w:vMerge w:val="restart"/>
            <w:vAlign w:val="center"/>
          </w:tcPr>
          <w:p w:rsidR="00B5269C" w:rsidRPr="009203E3" w:rsidRDefault="002827DA"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1,2</w:t>
            </w:r>
          </w:p>
        </w:tc>
        <w:tc>
          <w:tcPr>
            <w:tcW w:w="1276" w:type="dxa"/>
            <w:vMerge w:val="restart"/>
            <w:vAlign w:val="center"/>
          </w:tcPr>
          <w:p w:rsidR="00B5269C" w:rsidRPr="009203E3" w:rsidRDefault="002827DA"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w:t>
            </w:r>
          </w:p>
        </w:tc>
        <w:tc>
          <w:tcPr>
            <w:tcW w:w="1275" w:type="dxa"/>
            <w:vMerge w:val="restart"/>
            <w:vAlign w:val="center"/>
          </w:tcPr>
          <w:p w:rsidR="00B5269C" w:rsidRPr="009203E3" w:rsidRDefault="002827DA"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0,7</w:t>
            </w:r>
          </w:p>
        </w:tc>
        <w:tc>
          <w:tcPr>
            <w:tcW w:w="1418" w:type="dxa"/>
          </w:tcPr>
          <w:p w:rsidR="00B5269C" w:rsidRPr="009203E3" w:rsidRDefault="00B5269C" w:rsidP="002F3678">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2F3678" w:rsidRPr="009203E3">
              <w:rPr>
                <w:rFonts w:ascii="Times New Roman" w:hAnsi="Times New Roman" w:cs="Times New Roman"/>
                <w:sz w:val="28"/>
                <w:szCs w:val="28"/>
              </w:rPr>
              <w:t>0</w:t>
            </w:r>
          </w:p>
        </w:tc>
        <w:tc>
          <w:tcPr>
            <w:tcW w:w="1557" w:type="dxa"/>
          </w:tcPr>
          <w:p w:rsidR="00B5269C" w:rsidRPr="009203E3" w:rsidRDefault="002F3678" w:rsidP="00502CB5">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0,</w:t>
            </w:r>
            <w:r w:rsidR="00502CB5" w:rsidRPr="009203E3">
              <w:rPr>
                <w:rFonts w:ascii="Times New Roman" w:hAnsi="Times New Roman" w:cs="Times New Roman"/>
                <w:sz w:val="28"/>
                <w:szCs w:val="28"/>
              </w:rPr>
              <w:t>9</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r w:rsidR="00B5269C" w:rsidRPr="009203E3" w:rsidTr="00716E70">
        <w:tc>
          <w:tcPr>
            <w:tcW w:w="2178" w:type="dxa"/>
          </w:tcPr>
          <w:p w:rsidR="00B5269C" w:rsidRPr="009203E3" w:rsidRDefault="00B5269C" w:rsidP="00E16D42">
            <w:pPr>
              <w:pStyle w:val="ConsPlusNormal"/>
              <w:rPr>
                <w:rFonts w:ascii="Times New Roman" w:hAnsi="Times New Roman" w:cs="Times New Roman"/>
                <w:sz w:val="28"/>
                <w:szCs w:val="28"/>
              </w:rPr>
            </w:pPr>
            <w:r w:rsidRPr="009203E3">
              <w:rPr>
                <w:rFonts w:ascii="Times New Roman" w:hAnsi="Times New Roman" w:cs="Times New Roman"/>
                <w:sz w:val="28"/>
                <w:szCs w:val="28"/>
              </w:rPr>
              <w:t>Консервативный</w:t>
            </w:r>
          </w:p>
        </w:tc>
        <w:tc>
          <w:tcPr>
            <w:tcW w:w="1083" w:type="dxa"/>
            <w:vMerge/>
          </w:tcPr>
          <w:p w:rsidR="00B5269C" w:rsidRPr="009203E3" w:rsidRDefault="00B5269C" w:rsidP="00E16D42">
            <w:pPr>
              <w:rPr>
                <w:rFonts w:ascii="Times New Roman" w:hAnsi="Times New Roman"/>
                <w:sz w:val="28"/>
                <w:szCs w:val="28"/>
              </w:rPr>
            </w:pPr>
          </w:p>
        </w:tc>
        <w:tc>
          <w:tcPr>
            <w:tcW w:w="1276" w:type="dxa"/>
            <w:vMerge/>
          </w:tcPr>
          <w:p w:rsidR="00B5269C" w:rsidRPr="009203E3" w:rsidRDefault="00B5269C" w:rsidP="00E16D42">
            <w:pPr>
              <w:rPr>
                <w:rFonts w:ascii="Times New Roman" w:hAnsi="Times New Roman"/>
                <w:sz w:val="28"/>
                <w:szCs w:val="28"/>
              </w:rPr>
            </w:pPr>
          </w:p>
        </w:tc>
        <w:tc>
          <w:tcPr>
            <w:tcW w:w="1275" w:type="dxa"/>
            <w:vMerge/>
          </w:tcPr>
          <w:p w:rsidR="00B5269C" w:rsidRPr="009203E3" w:rsidRDefault="00B5269C" w:rsidP="00E16D42">
            <w:pPr>
              <w:pStyle w:val="ConsPlusNormal"/>
              <w:jc w:val="center"/>
              <w:rPr>
                <w:rFonts w:ascii="Times New Roman" w:hAnsi="Times New Roman" w:cs="Times New Roman"/>
                <w:sz w:val="28"/>
                <w:szCs w:val="28"/>
              </w:rPr>
            </w:pPr>
          </w:p>
        </w:tc>
        <w:tc>
          <w:tcPr>
            <w:tcW w:w="1418" w:type="dxa"/>
          </w:tcPr>
          <w:p w:rsidR="00B5269C" w:rsidRPr="009203E3" w:rsidRDefault="00B5269C" w:rsidP="002F3678">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r w:rsidR="002F3678" w:rsidRPr="009203E3">
              <w:rPr>
                <w:rFonts w:ascii="Times New Roman" w:hAnsi="Times New Roman" w:cs="Times New Roman"/>
                <w:sz w:val="28"/>
                <w:szCs w:val="28"/>
              </w:rPr>
              <w:t>0</w:t>
            </w:r>
          </w:p>
        </w:tc>
        <w:tc>
          <w:tcPr>
            <w:tcW w:w="1557" w:type="dxa"/>
          </w:tcPr>
          <w:p w:rsidR="00B5269C" w:rsidRPr="009203E3" w:rsidRDefault="00502CB5" w:rsidP="00502CB5">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w:t>
            </w:r>
          </w:p>
        </w:tc>
        <w:tc>
          <w:tcPr>
            <w:tcW w:w="144" w:type="dxa"/>
          </w:tcPr>
          <w:p w:rsidR="00B5269C" w:rsidRPr="009203E3" w:rsidRDefault="00B5269C" w:rsidP="00E16D42">
            <w:pPr>
              <w:pStyle w:val="ConsPlusNormal"/>
              <w:jc w:val="center"/>
              <w:rPr>
                <w:rFonts w:ascii="Times New Roman" w:hAnsi="Times New Roman" w:cs="Times New Roman"/>
                <w:sz w:val="28"/>
                <w:szCs w:val="28"/>
              </w:rPr>
            </w:pPr>
          </w:p>
        </w:tc>
        <w:tc>
          <w:tcPr>
            <w:tcW w:w="425" w:type="dxa"/>
          </w:tcPr>
          <w:p w:rsidR="00B5269C" w:rsidRPr="009203E3" w:rsidRDefault="00B5269C" w:rsidP="00E16D42">
            <w:pPr>
              <w:pStyle w:val="ConsPlusNormal"/>
              <w:jc w:val="center"/>
              <w:rPr>
                <w:rFonts w:ascii="Times New Roman" w:hAnsi="Times New Roman" w:cs="Times New Roman"/>
                <w:sz w:val="28"/>
                <w:szCs w:val="28"/>
              </w:rPr>
            </w:pPr>
          </w:p>
        </w:tc>
      </w:tr>
    </w:tbl>
    <w:p w:rsidR="004758A7" w:rsidRPr="009203E3" w:rsidRDefault="004758A7" w:rsidP="00B5269C">
      <w:pPr>
        <w:pStyle w:val="ConsPlusTitle"/>
        <w:jc w:val="center"/>
        <w:outlineLvl w:val="2"/>
        <w:rPr>
          <w:rFonts w:ascii="Times New Roman" w:hAnsi="Times New Roman" w:cs="Times New Roman"/>
          <w:sz w:val="28"/>
          <w:szCs w:val="28"/>
        </w:rPr>
      </w:pPr>
    </w:p>
    <w:p w:rsidR="00B5269C" w:rsidRPr="009203E3" w:rsidRDefault="00B5269C" w:rsidP="00B5269C">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 xml:space="preserve">1.6. Этапы реализации Стратегии </w:t>
      </w:r>
      <w:proofErr w:type="gramStart"/>
      <w:r w:rsidRPr="009203E3">
        <w:rPr>
          <w:rFonts w:ascii="Times New Roman" w:hAnsi="Times New Roman" w:cs="Times New Roman"/>
          <w:sz w:val="28"/>
          <w:szCs w:val="28"/>
        </w:rPr>
        <w:t>социально-экономического</w:t>
      </w:r>
      <w:proofErr w:type="gramEnd"/>
    </w:p>
    <w:p w:rsidR="00B5269C" w:rsidRPr="009203E3" w:rsidRDefault="00B5269C" w:rsidP="00B5269C">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развития </w:t>
      </w:r>
      <w:r w:rsidR="00BA75D7"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2026 года</w:t>
      </w:r>
    </w:p>
    <w:p w:rsidR="00B5269C" w:rsidRPr="009203E3" w:rsidRDefault="00B5269C" w:rsidP="00B5269C">
      <w:pPr>
        <w:pStyle w:val="ConsPlusNormal"/>
        <w:jc w:val="both"/>
        <w:rPr>
          <w:rFonts w:ascii="Times New Roman" w:hAnsi="Times New Roman" w:cs="Times New Roman"/>
          <w:sz w:val="28"/>
          <w:szCs w:val="28"/>
        </w:rPr>
      </w:pP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Реализация Стратегии социально-экономического развития </w:t>
      </w:r>
      <w:r w:rsidR="00BA75D7"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2026 года будет осуществляться в 3 этапа:</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1 этап: 202</w:t>
      </w:r>
      <w:r w:rsidR="004758A7" w:rsidRPr="009203E3">
        <w:rPr>
          <w:rFonts w:ascii="Times New Roman" w:hAnsi="Times New Roman" w:cs="Times New Roman"/>
          <w:sz w:val="28"/>
          <w:szCs w:val="28"/>
        </w:rPr>
        <w:t>1-2022</w:t>
      </w:r>
      <w:r w:rsidRPr="009203E3">
        <w:rPr>
          <w:rFonts w:ascii="Times New Roman" w:hAnsi="Times New Roman" w:cs="Times New Roman"/>
          <w:sz w:val="28"/>
          <w:szCs w:val="28"/>
        </w:rPr>
        <w:t xml:space="preserve"> год;</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2 этап: 202</w:t>
      </w:r>
      <w:r w:rsidR="004758A7" w:rsidRPr="009203E3">
        <w:rPr>
          <w:rFonts w:ascii="Times New Roman" w:hAnsi="Times New Roman" w:cs="Times New Roman"/>
          <w:sz w:val="28"/>
          <w:szCs w:val="28"/>
        </w:rPr>
        <w:t>3</w:t>
      </w:r>
      <w:r w:rsidRPr="009203E3">
        <w:rPr>
          <w:rFonts w:ascii="Times New Roman" w:hAnsi="Times New Roman" w:cs="Times New Roman"/>
          <w:sz w:val="28"/>
          <w:szCs w:val="28"/>
        </w:rPr>
        <w:t xml:space="preserve"> - 202</w:t>
      </w:r>
      <w:r w:rsidR="004758A7" w:rsidRPr="009203E3">
        <w:rPr>
          <w:rFonts w:ascii="Times New Roman" w:hAnsi="Times New Roman" w:cs="Times New Roman"/>
          <w:sz w:val="28"/>
          <w:szCs w:val="28"/>
        </w:rPr>
        <w:t>4</w:t>
      </w:r>
      <w:r w:rsidRPr="009203E3">
        <w:rPr>
          <w:rFonts w:ascii="Times New Roman" w:hAnsi="Times New Roman" w:cs="Times New Roman"/>
          <w:sz w:val="28"/>
          <w:szCs w:val="28"/>
        </w:rPr>
        <w:t xml:space="preserve"> годы;</w:t>
      </w:r>
    </w:p>
    <w:p w:rsidR="00B5269C" w:rsidRPr="009203E3" w:rsidRDefault="00B5269C" w:rsidP="00B5269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3 этап: 202</w:t>
      </w:r>
      <w:r w:rsidR="004758A7" w:rsidRPr="009203E3">
        <w:rPr>
          <w:rFonts w:ascii="Times New Roman" w:hAnsi="Times New Roman" w:cs="Times New Roman"/>
          <w:sz w:val="28"/>
          <w:szCs w:val="28"/>
        </w:rPr>
        <w:t>5</w:t>
      </w:r>
      <w:r w:rsidRPr="009203E3">
        <w:rPr>
          <w:rFonts w:ascii="Times New Roman" w:hAnsi="Times New Roman" w:cs="Times New Roman"/>
          <w:sz w:val="28"/>
          <w:szCs w:val="28"/>
        </w:rPr>
        <w:t xml:space="preserve"> год.</w:t>
      </w:r>
    </w:p>
    <w:p w:rsidR="001F56FF" w:rsidRPr="009203E3" w:rsidRDefault="001F56FF" w:rsidP="00B5269C">
      <w:pPr>
        <w:pStyle w:val="ConsPlusNormal"/>
        <w:ind w:firstLine="709"/>
        <w:jc w:val="both"/>
        <w:rPr>
          <w:rFonts w:ascii="Times New Roman" w:hAnsi="Times New Roman" w:cs="Times New Roman"/>
          <w:sz w:val="28"/>
          <w:szCs w:val="28"/>
        </w:rPr>
      </w:pPr>
    </w:p>
    <w:p w:rsidR="001F56FF" w:rsidRPr="009203E3" w:rsidRDefault="001F56FF" w:rsidP="001F56FF">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 xml:space="preserve">1.7. Система показателей Стратегии </w:t>
      </w:r>
      <w:proofErr w:type="gramStart"/>
      <w:r w:rsidRPr="009203E3">
        <w:rPr>
          <w:rFonts w:ascii="Times New Roman" w:hAnsi="Times New Roman" w:cs="Times New Roman"/>
          <w:sz w:val="28"/>
          <w:szCs w:val="28"/>
        </w:rPr>
        <w:t>социально-экономического</w:t>
      </w:r>
      <w:proofErr w:type="gramEnd"/>
    </w:p>
    <w:p w:rsidR="001F56FF" w:rsidRPr="009203E3" w:rsidRDefault="001F56FF" w:rsidP="001F56FF">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развития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2026 года</w:t>
      </w:r>
    </w:p>
    <w:p w:rsidR="003E1944" w:rsidRPr="009203E3" w:rsidRDefault="003E1944" w:rsidP="003E1944">
      <w:pPr>
        <w:pStyle w:val="ConsPlusNormal"/>
        <w:jc w:val="both"/>
        <w:rPr>
          <w:rFonts w:ascii="Times New Roman" w:hAnsi="Times New Roman" w:cs="Times New Roman"/>
          <w:sz w:val="28"/>
          <w:szCs w:val="28"/>
        </w:rPr>
      </w:pPr>
    </w:p>
    <w:p w:rsidR="003E1944" w:rsidRPr="009203E3" w:rsidRDefault="003E1944" w:rsidP="001F56FF">
      <w:pPr>
        <w:pStyle w:val="ConsPlusTitle"/>
        <w:jc w:val="center"/>
        <w:rPr>
          <w:rFonts w:ascii="Times New Roman" w:hAnsi="Times New Roman" w:cs="Times New Roman"/>
          <w:sz w:val="28"/>
          <w:szCs w:val="28"/>
        </w:rPr>
      </w:pPr>
    </w:p>
    <w:p w:rsidR="001F56FF" w:rsidRPr="009203E3" w:rsidRDefault="001F56FF" w:rsidP="001F56FF">
      <w:pPr>
        <w:pStyle w:val="ConsPlusNormal"/>
        <w:jc w:val="both"/>
        <w:rPr>
          <w:rFonts w:ascii="Times New Roman" w:hAnsi="Times New Roman" w:cs="Times New Roman"/>
          <w:sz w:val="28"/>
          <w:szCs w:val="28"/>
        </w:rPr>
      </w:pPr>
    </w:p>
    <w:p w:rsidR="003E1944" w:rsidRPr="009203E3" w:rsidRDefault="001F56FF" w:rsidP="003E1944">
      <w:pPr>
        <w:pStyle w:val="ConsPlusNormal"/>
        <w:ind w:firstLine="540"/>
        <w:jc w:val="both"/>
        <w:rPr>
          <w:rFonts w:ascii="Times New Roman" w:hAnsi="Times New Roman" w:cs="Times New Roman"/>
          <w:sz w:val="28"/>
          <w:szCs w:val="28"/>
        </w:rPr>
      </w:pPr>
      <w:r w:rsidRPr="009203E3">
        <w:rPr>
          <w:rFonts w:ascii="Times New Roman" w:hAnsi="Times New Roman" w:cs="Times New Roman"/>
          <w:sz w:val="28"/>
          <w:szCs w:val="28"/>
        </w:rPr>
        <w:t xml:space="preserve">В целях </w:t>
      </w:r>
      <w:proofErr w:type="gramStart"/>
      <w:r w:rsidRPr="009203E3">
        <w:rPr>
          <w:rFonts w:ascii="Times New Roman" w:hAnsi="Times New Roman" w:cs="Times New Roman"/>
          <w:sz w:val="28"/>
          <w:szCs w:val="28"/>
        </w:rPr>
        <w:t>обеспечения мониторинга реализации Стратегии социально-экономического развития</w:t>
      </w:r>
      <w:proofErr w:type="gramEnd"/>
      <w:r w:rsidRPr="009203E3">
        <w:rPr>
          <w:rFonts w:ascii="Times New Roman" w:hAnsi="Times New Roman" w:cs="Times New Roman"/>
          <w:sz w:val="28"/>
          <w:szCs w:val="28"/>
        </w:rPr>
        <w:t xml:space="preserve">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до 2026 года определены наиболее важные целевые социально-экономические показатели развития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w:t>
      </w:r>
      <w:r w:rsidR="00E55A9F" w:rsidRPr="009203E3">
        <w:rPr>
          <w:rFonts w:ascii="Times New Roman" w:hAnsi="Times New Roman" w:cs="Times New Roman"/>
          <w:sz w:val="28"/>
          <w:szCs w:val="28"/>
        </w:rPr>
        <w:t>Анализ ключевых конкурентных преимуществ</w:t>
      </w:r>
      <w:proofErr w:type="gramStart"/>
      <w:r w:rsidR="00E55A9F" w:rsidRPr="009203E3">
        <w:rPr>
          <w:rFonts w:ascii="Times New Roman" w:hAnsi="Times New Roman" w:cs="Times New Roman"/>
          <w:sz w:val="28"/>
          <w:szCs w:val="28"/>
        </w:rPr>
        <w:t xml:space="preserve"> ,</w:t>
      </w:r>
      <w:proofErr w:type="gramEnd"/>
      <w:r w:rsidR="00E55A9F" w:rsidRPr="009203E3">
        <w:rPr>
          <w:rFonts w:ascii="Times New Roman" w:hAnsi="Times New Roman" w:cs="Times New Roman"/>
          <w:sz w:val="28"/>
          <w:szCs w:val="28"/>
        </w:rPr>
        <w:t xml:space="preserve"> а так же вызовов и рисков развития </w:t>
      </w:r>
      <w:proofErr w:type="spellStart"/>
      <w:r w:rsidR="00E55A9F" w:rsidRPr="009203E3">
        <w:rPr>
          <w:rFonts w:ascii="Times New Roman" w:hAnsi="Times New Roman" w:cs="Times New Roman"/>
          <w:sz w:val="28"/>
          <w:szCs w:val="28"/>
        </w:rPr>
        <w:t>Хвойнинского</w:t>
      </w:r>
      <w:proofErr w:type="spellEnd"/>
      <w:r w:rsidR="00E55A9F" w:rsidRPr="009203E3">
        <w:rPr>
          <w:rFonts w:ascii="Times New Roman" w:hAnsi="Times New Roman" w:cs="Times New Roman"/>
          <w:sz w:val="28"/>
          <w:szCs w:val="28"/>
        </w:rPr>
        <w:t xml:space="preserve"> муниципального округа позволяет сформировать систему </w:t>
      </w:r>
      <w:proofErr w:type="spellStart"/>
      <w:r w:rsidR="00E55A9F" w:rsidRPr="009203E3">
        <w:rPr>
          <w:rFonts w:ascii="Times New Roman" w:hAnsi="Times New Roman" w:cs="Times New Roman"/>
          <w:sz w:val="28"/>
          <w:szCs w:val="28"/>
        </w:rPr>
        <w:t>приритетных</w:t>
      </w:r>
      <w:proofErr w:type="spellEnd"/>
      <w:r w:rsidR="00E55A9F" w:rsidRPr="009203E3">
        <w:rPr>
          <w:rFonts w:ascii="Times New Roman" w:hAnsi="Times New Roman" w:cs="Times New Roman"/>
          <w:sz w:val="28"/>
          <w:szCs w:val="28"/>
        </w:rPr>
        <w:t xml:space="preserve"> задач развития социально-экономического развития округа , создающих условия для достижения стратегических целей, а так же для решения задач , сформулированных в </w:t>
      </w:r>
      <w:r w:rsidR="00113943" w:rsidRPr="009203E3">
        <w:rPr>
          <w:rFonts w:ascii="Times New Roman" w:hAnsi="Times New Roman" w:cs="Times New Roman"/>
          <w:sz w:val="28"/>
          <w:szCs w:val="28"/>
        </w:rPr>
        <w:t>Указе</w:t>
      </w:r>
      <w:r w:rsidR="003E1944" w:rsidRPr="009203E3">
        <w:rPr>
          <w:rFonts w:ascii="Times New Roman" w:hAnsi="Times New Roman" w:cs="Times New Roman"/>
          <w:sz w:val="28"/>
          <w:szCs w:val="28"/>
        </w:rPr>
        <w:t xml:space="preserve"> Президента Российской Федерации от 7 мая 2018 года N 204 "О </w:t>
      </w:r>
      <w:r w:rsidR="003E1944" w:rsidRPr="009203E3">
        <w:rPr>
          <w:rFonts w:ascii="Times New Roman" w:hAnsi="Times New Roman" w:cs="Times New Roman"/>
          <w:sz w:val="28"/>
          <w:szCs w:val="28"/>
        </w:rPr>
        <w:lastRenderedPageBreak/>
        <w:t>национальных целях и стратегических задачах развития Российской Фе</w:t>
      </w:r>
      <w:r w:rsidR="00E55A9F" w:rsidRPr="009203E3">
        <w:rPr>
          <w:rFonts w:ascii="Times New Roman" w:hAnsi="Times New Roman" w:cs="Times New Roman"/>
          <w:sz w:val="28"/>
          <w:szCs w:val="28"/>
        </w:rPr>
        <w:t xml:space="preserve">дерации на период до 2024 года" и областном Законе Новгородской области </w:t>
      </w:r>
      <w:r w:rsidR="00113943" w:rsidRPr="009203E3">
        <w:rPr>
          <w:rFonts w:ascii="Times New Roman" w:hAnsi="Times New Roman" w:cs="Times New Roman"/>
          <w:sz w:val="28"/>
          <w:szCs w:val="28"/>
        </w:rPr>
        <w:t>от 04.04.2019  №394-ОЗ «О стратегии социально-экономического развития Новгородской области до 2027 года»</w:t>
      </w:r>
      <w:proofErr w:type="gramStart"/>
      <w:r w:rsidR="00113943" w:rsidRPr="009203E3">
        <w:rPr>
          <w:rFonts w:ascii="Times New Roman" w:hAnsi="Times New Roman" w:cs="Times New Roman"/>
          <w:sz w:val="28"/>
          <w:szCs w:val="28"/>
        </w:rPr>
        <w:t xml:space="preserve"> .</w:t>
      </w:r>
      <w:proofErr w:type="gramEnd"/>
      <w:r w:rsidR="00E55A9F" w:rsidRPr="009203E3">
        <w:rPr>
          <w:rFonts w:ascii="Times New Roman" w:hAnsi="Times New Roman" w:cs="Times New Roman"/>
          <w:sz w:val="28"/>
          <w:szCs w:val="28"/>
        </w:rPr>
        <w:t xml:space="preserve"> </w:t>
      </w:r>
    </w:p>
    <w:p w:rsidR="001F56FF" w:rsidRPr="009203E3" w:rsidRDefault="001F56FF" w:rsidP="001F56FF">
      <w:pPr>
        <w:pStyle w:val="ConsPlusNormal"/>
        <w:ind w:firstLine="709"/>
        <w:jc w:val="both"/>
        <w:rPr>
          <w:rFonts w:ascii="Times New Roman" w:hAnsi="Times New Roman" w:cs="Times New Roman"/>
          <w:sz w:val="28"/>
          <w:szCs w:val="28"/>
        </w:rPr>
      </w:pPr>
    </w:p>
    <w:p w:rsidR="001F56FF" w:rsidRPr="009203E3" w:rsidRDefault="00B60281" w:rsidP="00B772FE">
      <w:pPr>
        <w:pStyle w:val="ConsPlusNormal"/>
        <w:jc w:val="both"/>
        <w:rPr>
          <w:rFonts w:ascii="Times New Roman" w:hAnsi="Times New Roman" w:cs="Times New Roman"/>
          <w:sz w:val="28"/>
          <w:szCs w:val="28"/>
        </w:rPr>
      </w:pPr>
      <w:hyperlink w:anchor="P2116" w:history="1">
        <w:r w:rsidR="001F56FF" w:rsidRPr="009203E3">
          <w:rPr>
            <w:rFonts w:ascii="Times New Roman" w:hAnsi="Times New Roman" w:cs="Times New Roman"/>
            <w:sz w:val="28"/>
            <w:szCs w:val="28"/>
          </w:rPr>
          <w:t>Система</w:t>
        </w:r>
      </w:hyperlink>
      <w:r w:rsidR="001F56FF" w:rsidRPr="009203E3">
        <w:rPr>
          <w:rFonts w:ascii="Times New Roman" w:hAnsi="Times New Roman" w:cs="Times New Roman"/>
          <w:sz w:val="28"/>
          <w:szCs w:val="28"/>
        </w:rPr>
        <w:t xml:space="preserve"> показателей Стратегии социально-экономического развития Хвойнинского муниципального </w:t>
      </w:r>
      <w:r w:rsidR="00112516" w:rsidRPr="009203E3">
        <w:rPr>
          <w:rFonts w:ascii="Times New Roman" w:hAnsi="Times New Roman" w:cs="Times New Roman"/>
          <w:sz w:val="28"/>
          <w:szCs w:val="28"/>
        </w:rPr>
        <w:t>округ</w:t>
      </w:r>
      <w:r w:rsidR="001F56FF" w:rsidRPr="009203E3">
        <w:rPr>
          <w:rFonts w:ascii="Times New Roman" w:hAnsi="Times New Roman" w:cs="Times New Roman"/>
          <w:sz w:val="28"/>
          <w:szCs w:val="28"/>
        </w:rPr>
        <w:t>а до 2026 года приведена в</w:t>
      </w:r>
      <w:r w:rsidR="00B772FE" w:rsidRPr="009203E3">
        <w:rPr>
          <w:rFonts w:ascii="Times New Roman" w:hAnsi="Times New Roman" w:cs="Times New Roman"/>
          <w:sz w:val="28"/>
          <w:szCs w:val="28"/>
        </w:rPr>
        <w:t xml:space="preserve">   </w:t>
      </w:r>
      <w:r w:rsidR="001F56FF" w:rsidRPr="009203E3">
        <w:rPr>
          <w:rFonts w:ascii="Times New Roman" w:hAnsi="Times New Roman" w:cs="Times New Roman"/>
          <w:sz w:val="28"/>
          <w:szCs w:val="28"/>
        </w:rPr>
        <w:t xml:space="preserve"> приложении </w:t>
      </w:r>
      <w:r w:rsidR="00B772FE" w:rsidRPr="009203E3">
        <w:rPr>
          <w:rFonts w:ascii="Times New Roman" w:hAnsi="Times New Roman" w:cs="Times New Roman"/>
          <w:sz w:val="28"/>
          <w:szCs w:val="28"/>
        </w:rPr>
        <w:t>1.</w:t>
      </w:r>
    </w:p>
    <w:p w:rsidR="00CA5FC4" w:rsidRPr="009203E3" w:rsidRDefault="00CA5FC4" w:rsidP="00CA5FC4">
      <w:pPr>
        <w:pStyle w:val="ConsPlusTitle"/>
        <w:jc w:val="center"/>
        <w:outlineLvl w:val="1"/>
        <w:rPr>
          <w:rFonts w:ascii="Times New Roman" w:hAnsi="Times New Roman" w:cs="Times New Roman"/>
          <w:sz w:val="28"/>
          <w:szCs w:val="28"/>
        </w:rPr>
      </w:pPr>
      <w:r w:rsidRPr="009203E3">
        <w:rPr>
          <w:rFonts w:ascii="Times New Roman" w:hAnsi="Times New Roman" w:cs="Times New Roman"/>
          <w:sz w:val="28"/>
          <w:szCs w:val="28"/>
        </w:rPr>
        <w:t>2. Цели долгосрочного развития и система направлений</w:t>
      </w:r>
    </w:p>
    <w:p w:rsidR="00CA5FC4" w:rsidRPr="009203E3" w:rsidRDefault="00CA5FC4" w:rsidP="00CA5FC4">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социально-экономической политики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CA5FC4" w:rsidRPr="009203E3" w:rsidRDefault="00CA5FC4" w:rsidP="00CA5FC4">
      <w:pPr>
        <w:pStyle w:val="ConsPlusNormal"/>
        <w:jc w:val="both"/>
        <w:rPr>
          <w:rFonts w:ascii="Times New Roman" w:hAnsi="Times New Roman" w:cs="Times New Roman"/>
          <w:sz w:val="28"/>
          <w:szCs w:val="28"/>
        </w:rPr>
      </w:pPr>
    </w:p>
    <w:p w:rsidR="00CA5FC4" w:rsidRPr="009203E3" w:rsidRDefault="00CA5FC4" w:rsidP="00CA5FC4">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 xml:space="preserve">2.1. Стратегическое видение будущего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Стратегическая цель развития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заключается в обеспечении достойного уровня жизни каждого жителя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и достижения устойчивого экономического роста.</w:t>
      </w:r>
    </w:p>
    <w:p w:rsidR="00C54651" w:rsidRPr="009203E3" w:rsidRDefault="00C54651" w:rsidP="00C54651">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 xml:space="preserve">Анализ ключевых конкурентных преимуществ, а также вызовов и рисков развития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позволяет сформировать систему приоритетных задач социально-экономического развития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создающих условия для достижения стратегической цели, а также решения задач, сформулированных в </w:t>
      </w:r>
      <w:hyperlink r:id="rId10" w:history="1">
        <w:r w:rsidRPr="009203E3">
          <w:rPr>
            <w:rFonts w:ascii="Times New Roman" w:hAnsi="Times New Roman" w:cs="Times New Roman"/>
            <w:sz w:val="28"/>
            <w:szCs w:val="28"/>
          </w:rPr>
          <w:t>Указе</w:t>
        </w:r>
      </w:hyperlink>
      <w:r w:rsidRPr="009203E3">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roofErr w:type="gramEnd"/>
      <w:r w:rsidRPr="009203E3">
        <w:rPr>
          <w:rFonts w:ascii="Times New Roman" w:hAnsi="Times New Roman" w:cs="Times New Roman"/>
          <w:sz w:val="28"/>
          <w:szCs w:val="28"/>
        </w:rPr>
        <w:t xml:space="preserve"> Приоритетными задачами Стратегии социально-экономического развития </w:t>
      </w:r>
      <w:r w:rsidR="000B4489" w:rsidRPr="009203E3">
        <w:rPr>
          <w:rFonts w:ascii="Times New Roman" w:hAnsi="Times New Roman" w:cs="Times New Roman"/>
          <w:sz w:val="28"/>
          <w:szCs w:val="28"/>
        </w:rPr>
        <w:t>Хвойнинского</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2026 года являются:</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уровня качества жизни населения;</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повышение производительности труда и поддержка занятости, раскрытие потенциала </w:t>
      </w:r>
      <w:r w:rsidR="00DE6A4F"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как территории, привлекательной для жизни;</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стандартов оказания услуг здравоохранения и образования, соответствующих потребностям населения и экономики;</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перелом демографической ситуации за счет увеличения рождаемости, снижения смертности, в первую очередь в трудоспособном возрасте;</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форсированное привлечение внебюджетных ресурсов для реализации инфраструктурных и инвестиционных проектов в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е, увеличение налогооблагаемой базы и роста налоговых поступлений в консолидированный бюджет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формирование эффективного механизма муниципального управления.</w:t>
      </w:r>
    </w:p>
    <w:p w:rsidR="00C54651"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Основным инструментом достижения стратегической цели развития </w:t>
      </w:r>
      <w:r w:rsidR="00DE6A4F"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станет участие в приоритетных региональных проектах, обеспечивающих решение конкретных задач для каждого направления.</w:t>
      </w:r>
    </w:p>
    <w:p w:rsidR="00F60943" w:rsidRPr="009203E3" w:rsidRDefault="00C54651" w:rsidP="00C5465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Разделение </w:t>
      </w:r>
      <w:r w:rsidRPr="009203E3">
        <w:rPr>
          <w:rFonts w:ascii="Times New Roman" w:hAnsi="Times New Roman" w:cs="Times New Roman"/>
          <w:sz w:val="28"/>
          <w:szCs w:val="28"/>
        </w:rPr>
        <w:lastRenderedPageBreak/>
        <w:t>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w:t>
      </w:r>
    </w:p>
    <w:p w:rsidR="00F60943" w:rsidRPr="009203E3" w:rsidRDefault="00F60943" w:rsidP="00C54651">
      <w:pPr>
        <w:pStyle w:val="ConsPlusNormal"/>
        <w:ind w:firstLine="709"/>
        <w:jc w:val="both"/>
        <w:rPr>
          <w:rFonts w:ascii="Times New Roman" w:hAnsi="Times New Roman" w:cs="Times New Roman"/>
          <w:sz w:val="28"/>
          <w:szCs w:val="28"/>
        </w:rPr>
      </w:pPr>
    </w:p>
    <w:p w:rsidR="00494707" w:rsidRPr="009203E3" w:rsidRDefault="00494707" w:rsidP="00C54651">
      <w:pPr>
        <w:pStyle w:val="ConsPlusNormal"/>
        <w:ind w:firstLine="709"/>
        <w:jc w:val="both"/>
        <w:rPr>
          <w:rFonts w:ascii="Times New Roman" w:hAnsi="Times New Roman" w:cs="Times New Roman"/>
          <w:sz w:val="28"/>
          <w:szCs w:val="28"/>
        </w:rPr>
      </w:pPr>
    </w:p>
    <w:p w:rsidR="00F60943" w:rsidRPr="009203E3" w:rsidRDefault="00F60943" w:rsidP="00F60943">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 xml:space="preserve">2.2. </w:t>
      </w:r>
      <w:proofErr w:type="gramStart"/>
      <w:r w:rsidRPr="009203E3">
        <w:rPr>
          <w:rFonts w:ascii="Times New Roman" w:hAnsi="Times New Roman" w:cs="Times New Roman"/>
          <w:sz w:val="28"/>
          <w:szCs w:val="28"/>
        </w:rPr>
        <w:t>Приоритетные направления социально-экономического</w:t>
      </w:r>
      <w:proofErr w:type="gramEnd"/>
    </w:p>
    <w:p w:rsidR="00F60943" w:rsidRPr="009203E3" w:rsidRDefault="00F60943" w:rsidP="00F60943">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развития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F60943" w:rsidRPr="009203E3" w:rsidRDefault="00F60943" w:rsidP="00F60943">
      <w:pPr>
        <w:pStyle w:val="ConsPlusNormal"/>
        <w:jc w:val="both"/>
        <w:rPr>
          <w:rFonts w:ascii="Times New Roman" w:hAnsi="Times New Roman" w:cs="Times New Roman"/>
          <w:sz w:val="28"/>
          <w:szCs w:val="28"/>
        </w:rPr>
      </w:pPr>
    </w:p>
    <w:p w:rsidR="00F60943" w:rsidRPr="009203E3" w:rsidRDefault="00F60943" w:rsidP="00F60943">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2.2.1. Демография</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Стратегической целью в области демографии будет являться снижение естественной убыли населения, при этом к 2026 году ожидаемая продолжительность здоровой жизни граждан достигнет 67 лет.</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 2012 - 201</w:t>
      </w:r>
      <w:r w:rsidR="000F3E9B" w:rsidRPr="009203E3">
        <w:rPr>
          <w:rFonts w:ascii="Times New Roman" w:hAnsi="Times New Roman" w:cs="Times New Roman"/>
          <w:sz w:val="28"/>
          <w:szCs w:val="28"/>
        </w:rPr>
        <w:t>9</w:t>
      </w:r>
      <w:r w:rsidRPr="009203E3">
        <w:rPr>
          <w:rFonts w:ascii="Times New Roman" w:hAnsi="Times New Roman" w:cs="Times New Roman"/>
          <w:sz w:val="28"/>
          <w:szCs w:val="28"/>
        </w:rPr>
        <w:t xml:space="preserve"> годы естественная убыль населения в среднем составила </w:t>
      </w:r>
      <w:r w:rsidR="00E24B6F" w:rsidRPr="009203E3">
        <w:rPr>
          <w:rFonts w:ascii="Times New Roman" w:hAnsi="Times New Roman" w:cs="Times New Roman"/>
          <w:sz w:val="28"/>
          <w:szCs w:val="28"/>
        </w:rPr>
        <w:t>172</w:t>
      </w:r>
      <w:r w:rsidRPr="009203E3">
        <w:rPr>
          <w:rFonts w:ascii="Times New Roman" w:hAnsi="Times New Roman" w:cs="Times New Roman"/>
          <w:sz w:val="28"/>
          <w:szCs w:val="28"/>
        </w:rPr>
        <w:t xml:space="preserve"> человек</w:t>
      </w:r>
      <w:r w:rsidR="0015422C" w:rsidRPr="009203E3">
        <w:rPr>
          <w:rFonts w:ascii="Times New Roman" w:hAnsi="Times New Roman" w:cs="Times New Roman"/>
          <w:sz w:val="28"/>
          <w:szCs w:val="28"/>
        </w:rPr>
        <w:t>а</w:t>
      </w:r>
      <w:r w:rsidRPr="009203E3">
        <w:rPr>
          <w:rFonts w:ascii="Times New Roman" w:hAnsi="Times New Roman" w:cs="Times New Roman"/>
          <w:sz w:val="28"/>
          <w:szCs w:val="28"/>
        </w:rPr>
        <w:t xml:space="preserve"> в год. Население </w:t>
      </w:r>
      <w:r w:rsidR="000F3E9B"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по состоянию на 1 января 20</w:t>
      </w:r>
      <w:r w:rsidR="00932AEF" w:rsidRPr="009203E3">
        <w:rPr>
          <w:rFonts w:ascii="Times New Roman" w:hAnsi="Times New Roman" w:cs="Times New Roman"/>
          <w:sz w:val="28"/>
          <w:szCs w:val="28"/>
        </w:rPr>
        <w:t>2</w:t>
      </w:r>
      <w:r w:rsidR="00D15B02" w:rsidRPr="009203E3">
        <w:rPr>
          <w:rFonts w:ascii="Times New Roman" w:hAnsi="Times New Roman" w:cs="Times New Roman"/>
          <w:sz w:val="28"/>
          <w:szCs w:val="28"/>
        </w:rPr>
        <w:t>1</w:t>
      </w:r>
      <w:r w:rsidRPr="009203E3">
        <w:rPr>
          <w:rFonts w:ascii="Times New Roman" w:hAnsi="Times New Roman" w:cs="Times New Roman"/>
          <w:sz w:val="28"/>
          <w:szCs w:val="28"/>
        </w:rPr>
        <w:t xml:space="preserve"> года составляет  </w:t>
      </w:r>
      <w:r w:rsidR="00932AEF" w:rsidRPr="009203E3">
        <w:rPr>
          <w:rFonts w:ascii="Times New Roman" w:hAnsi="Times New Roman" w:cs="Times New Roman"/>
          <w:sz w:val="28"/>
          <w:szCs w:val="28"/>
        </w:rPr>
        <w:t>13</w:t>
      </w:r>
      <w:r w:rsidR="00D15B02" w:rsidRPr="009203E3">
        <w:rPr>
          <w:rFonts w:ascii="Times New Roman" w:hAnsi="Times New Roman" w:cs="Times New Roman"/>
          <w:sz w:val="28"/>
          <w:szCs w:val="28"/>
        </w:rPr>
        <w:t>455 человека (на 1 января 2020</w:t>
      </w:r>
      <w:r w:rsidRPr="009203E3">
        <w:rPr>
          <w:rFonts w:ascii="Times New Roman" w:hAnsi="Times New Roman" w:cs="Times New Roman"/>
          <w:sz w:val="28"/>
          <w:szCs w:val="28"/>
        </w:rPr>
        <w:t xml:space="preserve"> года –</w:t>
      </w:r>
      <w:r w:rsidR="00932AEF" w:rsidRPr="009203E3">
        <w:rPr>
          <w:rFonts w:ascii="Times New Roman" w:hAnsi="Times New Roman" w:cs="Times New Roman"/>
          <w:sz w:val="28"/>
          <w:szCs w:val="28"/>
        </w:rPr>
        <w:t>13</w:t>
      </w:r>
      <w:r w:rsidR="00D15B02" w:rsidRPr="009203E3">
        <w:rPr>
          <w:rFonts w:ascii="Times New Roman" w:hAnsi="Times New Roman" w:cs="Times New Roman"/>
          <w:sz w:val="28"/>
          <w:szCs w:val="28"/>
        </w:rPr>
        <w:t>734</w:t>
      </w:r>
      <w:r w:rsidRPr="009203E3">
        <w:rPr>
          <w:rFonts w:ascii="Times New Roman" w:hAnsi="Times New Roman" w:cs="Times New Roman"/>
          <w:sz w:val="28"/>
          <w:szCs w:val="28"/>
        </w:rPr>
        <w:t xml:space="preserve"> человек). </w:t>
      </w:r>
      <w:r w:rsidR="00D15B02" w:rsidRPr="009203E3">
        <w:rPr>
          <w:rFonts w:ascii="Times New Roman" w:hAnsi="Times New Roman" w:cs="Times New Roman"/>
          <w:sz w:val="28"/>
          <w:szCs w:val="28"/>
        </w:rPr>
        <w:t>За 2020 год</w:t>
      </w:r>
      <w:r w:rsidRPr="009203E3">
        <w:rPr>
          <w:rFonts w:ascii="Times New Roman" w:hAnsi="Times New Roman" w:cs="Times New Roman"/>
          <w:sz w:val="28"/>
          <w:szCs w:val="28"/>
        </w:rPr>
        <w:t xml:space="preserve"> численность населения  сократилась на 2</w:t>
      </w:r>
      <w:r w:rsidR="00D15B02" w:rsidRPr="009203E3">
        <w:rPr>
          <w:rFonts w:ascii="Times New Roman" w:hAnsi="Times New Roman" w:cs="Times New Roman"/>
          <w:sz w:val="28"/>
          <w:szCs w:val="28"/>
        </w:rPr>
        <w:t>7</w:t>
      </w:r>
      <w:r w:rsidR="00665D98" w:rsidRPr="009203E3">
        <w:rPr>
          <w:rFonts w:ascii="Times New Roman" w:hAnsi="Times New Roman" w:cs="Times New Roman"/>
          <w:sz w:val="28"/>
          <w:szCs w:val="28"/>
        </w:rPr>
        <w:t>9</w:t>
      </w:r>
      <w:r w:rsidR="00A659DB" w:rsidRPr="009203E3">
        <w:rPr>
          <w:rFonts w:ascii="Times New Roman" w:hAnsi="Times New Roman" w:cs="Times New Roman"/>
          <w:sz w:val="28"/>
          <w:szCs w:val="28"/>
        </w:rPr>
        <w:t xml:space="preserve"> </w:t>
      </w:r>
      <w:r w:rsidRPr="009203E3">
        <w:rPr>
          <w:rFonts w:ascii="Times New Roman" w:hAnsi="Times New Roman" w:cs="Times New Roman"/>
          <w:sz w:val="28"/>
          <w:szCs w:val="28"/>
        </w:rPr>
        <w:t xml:space="preserve">человек. По численности населения </w:t>
      </w:r>
      <w:r w:rsidR="00A659DB" w:rsidRPr="009203E3">
        <w:rPr>
          <w:rFonts w:ascii="Times New Roman" w:hAnsi="Times New Roman" w:cs="Times New Roman"/>
          <w:sz w:val="28"/>
          <w:szCs w:val="28"/>
        </w:rPr>
        <w:t xml:space="preserve">Хвойнинский </w:t>
      </w:r>
      <w:r w:rsidRPr="009203E3">
        <w:rPr>
          <w:rFonts w:ascii="Times New Roman" w:hAnsi="Times New Roman" w:cs="Times New Roman"/>
          <w:sz w:val="28"/>
          <w:szCs w:val="28"/>
        </w:rPr>
        <w:t xml:space="preserve">муниципальный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 занимает 9-е место (из 22</w:t>
      </w:r>
      <w:r w:rsidR="00B20B30" w:rsidRPr="009203E3">
        <w:rPr>
          <w:rFonts w:ascii="Times New Roman" w:hAnsi="Times New Roman" w:cs="Times New Roman"/>
          <w:sz w:val="28"/>
          <w:szCs w:val="28"/>
        </w:rPr>
        <w:t xml:space="preserve"> </w:t>
      </w:r>
      <w:r w:rsidRPr="009203E3">
        <w:rPr>
          <w:rFonts w:ascii="Times New Roman" w:hAnsi="Times New Roman" w:cs="Times New Roman"/>
          <w:sz w:val="28"/>
          <w:szCs w:val="28"/>
        </w:rPr>
        <w:t>муниципальных образований) по Новгородской области.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Проблемами в сфере демографии являются:</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низкий уровень рождаемости. </w:t>
      </w:r>
      <w:r w:rsidR="00113943" w:rsidRPr="009203E3">
        <w:rPr>
          <w:rFonts w:ascii="Times New Roman" w:hAnsi="Times New Roman" w:cs="Times New Roman"/>
          <w:sz w:val="28"/>
          <w:szCs w:val="28"/>
        </w:rPr>
        <w:t>За 2020</w:t>
      </w:r>
      <w:r w:rsidRPr="009203E3">
        <w:rPr>
          <w:rFonts w:ascii="Times New Roman" w:hAnsi="Times New Roman" w:cs="Times New Roman"/>
          <w:sz w:val="28"/>
          <w:szCs w:val="28"/>
        </w:rPr>
        <w:t xml:space="preserve">  год родилось</w:t>
      </w:r>
      <w:r w:rsidR="00113943" w:rsidRPr="009203E3">
        <w:rPr>
          <w:rFonts w:ascii="Times New Roman" w:hAnsi="Times New Roman" w:cs="Times New Roman"/>
          <w:sz w:val="28"/>
          <w:szCs w:val="28"/>
        </w:rPr>
        <w:t xml:space="preserve"> 94 ребенка, это </w:t>
      </w:r>
      <w:r w:rsidRPr="009203E3">
        <w:rPr>
          <w:rFonts w:ascii="Times New Roman" w:hAnsi="Times New Roman" w:cs="Times New Roman"/>
          <w:sz w:val="28"/>
          <w:szCs w:val="28"/>
        </w:rPr>
        <w:t xml:space="preserve"> на </w:t>
      </w:r>
      <w:r w:rsidR="00113943" w:rsidRPr="009203E3">
        <w:rPr>
          <w:rFonts w:ascii="Times New Roman" w:hAnsi="Times New Roman" w:cs="Times New Roman"/>
          <w:sz w:val="28"/>
          <w:szCs w:val="28"/>
        </w:rPr>
        <w:t>7</w:t>
      </w:r>
      <w:r w:rsidR="002F775A" w:rsidRPr="009203E3">
        <w:rPr>
          <w:rFonts w:ascii="Times New Roman" w:hAnsi="Times New Roman" w:cs="Times New Roman"/>
          <w:sz w:val="28"/>
          <w:szCs w:val="28"/>
        </w:rPr>
        <w:t xml:space="preserve"> </w:t>
      </w:r>
      <w:r w:rsidRPr="009203E3">
        <w:rPr>
          <w:rFonts w:ascii="Times New Roman" w:hAnsi="Times New Roman" w:cs="Times New Roman"/>
          <w:sz w:val="28"/>
          <w:szCs w:val="28"/>
        </w:rPr>
        <w:t>детей меньше, чем в 201</w:t>
      </w:r>
      <w:r w:rsidR="00113943" w:rsidRPr="009203E3">
        <w:rPr>
          <w:rFonts w:ascii="Times New Roman" w:hAnsi="Times New Roman" w:cs="Times New Roman"/>
          <w:sz w:val="28"/>
          <w:szCs w:val="28"/>
        </w:rPr>
        <w:t>9</w:t>
      </w:r>
      <w:r w:rsidRPr="009203E3">
        <w:rPr>
          <w:rFonts w:ascii="Times New Roman" w:hAnsi="Times New Roman" w:cs="Times New Roman"/>
          <w:sz w:val="28"/>
          <w:szCs w:val="28"/>
        </w:rPr>
        <w:t xml:space="preserve"> году. Основными причинами являются снижение общей численности населения </w:t>
      </w:r>
      <w:r w:rsidR="002F775A"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уменьшение количества женщин репродуктивного возраста;</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позднее рождение первого ребенка. Средний возраст матери при рождении первого ребенка приблизился к 29 годам, десять лет назад средний </w:t>
      </w:r>
      <w:r w:rsidR="003B5F82" w:rsidRPr="009203E3">
        <w:rPr>
          <w:rFonts w:ascii="Times New Roman" w:hAnsi="Times New Roman" w:cs="Times New Roman"/>
          <w:sz w:val="28"/>
          <w:szCs w:val="28"/>
        </w:rPr>
        <w:t>возраст матери составлял 27 лет</w:t>
      </w:r>
      <w:proofErr w:type="gramStart"/>
      <w:r w:rsidR="003B5F82" w:rsidRPr="009203E3">
        <w:rPr>
          <w:rFonts w:ascii="Times New Roman" w:hAnsi="Times New Roman" w:cs="Times New Roman"/>
          <w:sz w:val="28"/>
          <w:szCs w:val="28"/>
        </w:rPr>
        <w:t xml:space="preserve"> .</w:t>
      </w:r>
      <w:proofErr w:type="gramEnd"/>
      <w:r w:rsidR="003B5F82" w:rsidRPr="009203E3">
        <w:rPr>
          <w:rFonts w:ascii="Times New Roman" w:hAnsi="Times New Roman" w:cs="Times New Roman"/>
          <w:sz w:val="28"/>
          <w:szCs w:val="28"/>
        </w:rPr>
        <w:t xml:space="preserve"> </w:t>
      </w:r>
      <w:r w:rsidRPr="009203E3">
        <w:rPr>
          <w:rFonts w:ascii="Times New Roman" w:hAnsi="Times New Roman" w:cs="Times New Roman"/>
          <w:sz w:val="28"/>
          <w:szCs w:val="28"/>
        </w:rPr>
        <w:t xml:space="preserve"> Наибольшая доля рождений приходится на женщин в возрасте 25 - 33 года - 60,0 процентов от всех рождений. На долю молодых женщин, не достигших двадцатилетнего возраста, приходится 4,0 процента рождений, на молодых женщин в возрасте 20 - 24 года - 17,0 процентов. Необходимо создавать условия для женщин, стимулирующие их к рождению детей в возрасте 20 - 24 года;</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снижение доходов в период нахождения в отпуске по уходу за ребенком до 3 лет, сложности с поиском подходящей работы в связи с утратой навыков и знаний, а также сложности с решением вопроса по присмотру и уходу за детьми;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высокая смертность населения, тенденция к старению населения </w:t>
      </w:r>
      <w:r w:rsidR="00AE0BBF"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w:t>
      </w:r>
      <w:r w:rsidR="00AE0BBF" w:rsidRPr="009203E3">
        <w:rPr>
          <w:rFonts w:ascii="Times New Roman" w:hAnsi="Times New Roman" w:cs="Times New Roman"/>
          <w:sz w:val="28"/>
          <w:szCs w:val="28"/>
        </w:rPr>
        <w:t>32,0</w:t>
      </w:r>
      <w:r w:rsidRPr="009203E3">
        <w:rPr>
          <w:rFonts w:ascii="Times New Roman" w:hAnsi="Times New Roman" w:cs="Times New Roman"/>
          <w:sz w:val="28"/>
          <w:szCs w:val="28"/>
        </w:rPr>
        <w:t xml:space="preserve"> процента общей численности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 граждане старше трудоспособного возраста;</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высокая миграционная убыль населения. Динамика миграционных процессов 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в 2012 - 20</w:t>
      </w:r>
      <w:r w:rsidR="00336B04"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годах имела неустойчивый характер. Миграционн</w:t>
      </w:r>
      <w:r w:rsidR="003E0DCE" w:rsidRPr="009203E3">
        <w:rPr>
          <w:rFonts w:ascii="Times New Roman" w:hAnsi="Times New Roman" w:cs="Times New Roman"/>
          <w:sz w:val="28"/>
          <w:szCs w:val="28"/>
        </w:rPr>
        <w:t>ый</w:t>
      </w:r>
      <w:r w:rsidRPr="009203E3">
        <w:rPr>
          <w:rFonts w:ascii="Times New Roman" w:hAnsi="Times New Roman" w:cs="Times New Roman"/>
          <w:sz w:val="28"/>
          <w:szCs w:val="28"/>
        </w:rPr>
        <w:t xml:space="preserve"> </w:t>
      </w:r>
      <w:r w:rsidR="003E0DCE" w:rsidRPr="009203E3">
        <w:rPr>
          <w:rFonts w:ascii="Times New Roman" w:hAnsi="Times New Roman" w:cs="Times New Roman"/>
          <w:sz w:val="28"/>
          <w:szCs w:val="28"/>
        </w:rPr>
        <w:t xml:space="preserve">прирост </w:t>
      </w:r>
      <w:r w:rsidRPr="009203E3">
        <w:rPr>
          <w:rFonts w:ascii="Times New Roman" w:hAnsi="Times New Roman" w:cs="Times New Roman"/>
          <w:sz w:val="28"/>
          <w:szCs w:val="28"/>
        </w:rPr>
        <w:t xml:space="preserve"> </w:t>
      </w:r>
      <w:r w:rsidR="003E0DCE" w:rsidRPr="009203E3">
        <w:rPr>
          <w:rFonts w:ascii="Times New Roman" w:hAnsi="Times New Roman" w:cs="Times New Roman"/>
          <w:sz w:val="28"/>
          <w:szCs w:val="28"/>
        </w:rPr>
        <w:t xml:space="preserve">установлен в   2014 году </w:t>
      </w:r>
      <w:proofErr w:type="gramStart"/>
      <w:r w:rsidR="003E0DCE" w:rsidRPr="009203E3">
        <w:rPr>
          <w:rFonts w:ascii="Times New Roman" w:hAnsi="Times New Roman" w:cs="Times New Roman"/>
          <w:sz w:val="28"/>
          <w:szCs w:val="28"/>
        </w:rPr>
        <w:t xml:space="preserve">( </w:t>
      </w:r>
      <w:proofErr w:type="gramEnd"/>
      <w:r w:rsidR="003E0DCE" w:rsidRPr="009203E3">
        <w:rPr>
          <w:rFonts w:ascii="Times New Roman" w:hAnsi="Times New Roman" w:cs="Times New Roman"/>
          <w:sz w:val="28"/>
          <w:szCs w:val="28"/>
        </w:rPr>
        <w:t xml:space="preserve">121 чел.), в 2015 году ( 69 чел.),     </w:t>
      </w:r>
      <w:r w:rsidRPr="009203E3">
        <w:rPr>
          <w:rFonts w:ascii="Times New Roman" w:hAnsi="Times New Roman" w:cs="Times New Roman"/>
          <w:sz w:val="28"/>
          <w:szCs w:val="28"/>
        </w:rPr>
        <w:t xml:space="preserve"> миграционн</w:t>
      </w:r>
      <w:r w:rsidR="003E0DCE" w:rsidRPr="009203E3">
        <w:rPr>
          <w:rFonts w:ascii="Times New Roman" w:hAnsi="Times New Roman" w:cs="Times New Roman"/>
          <w:sz w:val="28"/>
          <w:szCs w:val="28"/>
        </w:rPr>
        <w:t xml:space="preserve">ая убыль наблюдалась </w:t>
      </w:r>
      <w:r w:rsidRPr="009203E3">
        <w:rPr>
          <w:rFonts w:ascii="Times New Roman" w:hAnsi="Times New Roman" w:cs="Times New Roman"/>
          <w:sz w:val="28"/>
          <w:szCs w:val="28"/>
        </w:rPr>
        <w:t xml:space="preserve"> в 201</w:t>
      </w:r>
      <w:r w:rsidR="003E0DCE" w:rsidRPr="009203E3">
        <w:rPr>
          <w:rFonts w:ascii="Times New Roman" w:hAnsi="Times New Roman" w:cs="Times New Roman"/>
          <w:sz w:val="28"/>
          <w:szCs w:val="28"/>
        </w:rPr>
        <w:t>6</w:t>
      </w:r>
      <w:r w:rsidRPr="009203E3">
        <w:rPr>
          <w:rFonts w:ascii="Times New Roman" w:hAnsi="Times New Roman" w:cs="Times New Roman"/>
          <w:sz w:val="28"/>
          <w:szCs w:val="28"/>
        </w:rPr>
        <w:t xml:space="preserve"> году (</w:t>
      </w:r>
      <w:r w:rsidR="003E0DCE" w:rsidRPr="009203E3">
        <w:rPr>
          <w:rFonts w:ascii="Times New Roman" w:hAnsi="Times New Roman" w:cs="Times New Roman"/>
          <w:sz w:val="28"/>
          <w:szCs w:val="28"/>
        </w:rPr>
        <w:t>93</w:t>
      </w:r>
      <w:r w:rsidRPr="009203E3">
        <w:rPr>
          <w:rFonts w:ascii="Times New Roman" w:hAnsi="Times New Roman" w:cs="Times New Roman"/>
          <w:sz w:val="28"/>
          <w:szCs w:val="28"/>
        </w:rPr>
        <w:t xml:space="preserve"> чел.), в 201</w:t>
      </w:r>
      <w:r w:rsidR="003E0DCE" w:rsidRPr="009203E3">
        <w:rPr>
          <w:rFonts w:ascii="Times New Roman" w:hAnsi="Times New Roman" w:cs="Times New Roman"/>
          <w:sz w:val="28"/>
          <w:szCs w:val="28"/>
        </w:rPr>
        <w:t>7</w:t>
      </w:r>
      <w:r w:rsidRPr="009203E3">
        <w:rPr>
          <w:rFonts w:ascii="Times New Roman" w:hAnsi="Times New Roman" w:cs="Times New Roman"/>
          <w:sz w:val="28"/>
          <w:szCs w:val="28"/>
        </w:rPr>
        <w:t xml:space="preserve"> году (</w:t>
      </w:r>
      <w:r w:rsidR="003E0DCE" w:rsidRPr="009203E3">
        <w:rPr>
          <w:rFonts w:ascii="Times New Roman" w:hAnsi="Times New Roman" w:cs="Times New Roman"/>
          <w:sz w:val="28"/>
          <w:szCs w:val="28"/>
        </w:rPr>
        <w:t>217</w:t>
      </w:r>
      <w:r w:rsidRPr="009203E3">
        <w:rPr>
          <w:rFonts w:ascii="Times New Roman" w:hAnsi="Times New Roman" w:cs="Times New Roman"/>
          <w:sz w:val="28"/>
          <w:szCs w:val="28"/>
        </w:rPr>
        <w:t xml:space="preserve"> чел.)</w:t>
      </w:r>
      <w:r w:rsidR="003E0DCE" w:rsidRPr="009203E3">
        <w:rPr>
          <w:rFonts w:ascii="Times New Roman" w:hAnsi="Times New Roman" w:cs="Times New Roman"/>
          <w:sz w:val="28"/>
          <w:szCs w:val="28"/>
        </w:rPr>
        <w:t>, в 2018 году ( 167 чел.)</w:t>
      </w:r>
      <w:r w:rsidR="00113943" w:rsidRPr="009203E3">
        <w:rPr>
          <w:rFonts w:ascii="Times New Roman" w:hAnsi="Times New Roman" w:cs="Times New Roman"/>
          <w:sz w:val="28"/>
          <w:szCs w:val="28"/>
        </w:rPr>
        <w:t>,</w:t>
      </w:r>
      <w:r w:rsidRPr="009203E3">
        <w:rPr>
          <w:rFonts w:ascii="Times New Roman" w:hAnsi="Times New Roman" w:cs="Times New Roman"/>
          <w:sz w:val="28"/>
          <w:szCs w:val="28"/>
        </w:rPr>
        <w:t xml:space="preserve"> </w:t>
      </w:r>
      <w:r w:rsidR="00113943" w:rsidRPr="009203E3">
        <w:rPr>
          <w:rFonts w:ascii="Times New Roman" w:hAnsi="Times New Roman" w:cs="Times New Roman"/>
          <w:sz w:val="28"/>
          <w:szCs w:val="28"/>
        </w:rPr>
        <w:t>в</w:t>
      </w:r>
      <w:r w:rsidRPr="009203E3">
        <w:rPr>
          <w:rFonts w:ascii="Times New Roman" w:hAnsi="Times New Roman" w:cs="Times New Roman"/>
          <w:sz w:val="28"/>
          <w:szCs w:val="28"/>
        </w:rPr>
        <w:t xml:space="preserve"> 201</w:t>
      </w:r>
      <w:r w:rsidR="003E0DCE" w:rsidRPr="009203E3">
        <w:rPr>
          <w:rFonts w:ascii="Times New Roman" w:hAnsi="Times New Roman" w:cs="Times New Roman"/>
          <w:sz w:val="28"/>
          <w:szCs w:val="28"/>
        </w:rPr>
        <w:t>9</w:t>
      </w:r>
      <w:r w:rsidRPr="009203E3">
        <w:rPr>
          <w:rFonts w:ascii="Times New Roman" w:hAnsi="Times New Roman" w:cs="Times New Roman"/>
          <w:sz w:val="28"/>
          <w:szCs w:val="28"/>
        </w:rPr>
        <w:t xml:space="preserve"> года </w:t>
      </w:r>
      <w:r w:rsidR="00113943" w:rsidRPr="009203E3">
        <w:rPr>
          <w:rFonts w:ascii="Times New Roman" w:hAnsi="Times New Roman" w:cs="Times New Roman"/>
          <w:sz w:val="28"/>
          <w:szCs w:val="28"/>
        </w:rPr>
        <w:t>(</w:t>
      </w:r>
      <w:r w:rsidR="003E0DCE" w:rsidRPr="009203E3">
        <w:rPr>
          <w:rFonts w:ascii="Times New Roman" w:hAnsi="Times New Roman" w:cs="Times New Roman"/>
          <w:sz w:val="28"/>
          <w:szCs w:val="28"/>
        </w:rPr>
        <w:t>99</w:t>
      </w:r>
      <w:r w:rsidRPr="009203E3">
        <w:rPr>
          <w:rFonts w:ascii="Times New Roman" w:hAnsi="Times New Roman" w:cs="Times New Roman"/>
          <w:sz w:val="28"/>
          <w:szCs w:val="28"/>
        </w:rPr>
        <w:t xml:space="preserve"> чел</w:t>
      </w:r>
      <w:r w:rsidR="00113943" w:rsidRPr="009203E3">
        <w:rPr>
          <w:rFonts w:ascii="Times New Roman" w:hAnsi="Times New Roman" w:cs="Times New Roman"/>
          <w:sz w:val="28"/>
          <w:szCs w:val="28"/>
        </w:rPr>
        <w:t>)</w:t>
      </w:r>
      <w:r w:rsidR="00336B04" w:rsidRPr="009203E3">
        <w:rPr>
          <w:rFonts w:ascii="Times New Roman" w:hAnsi="Times New Roman" w:cs="Times New Roman"/>
          <w:sz w:val="28"/>
          <w:szCs w:val="28"/>
        </w:rPr>
        <w:t xml:space="preserve">, в 2020 году миграционная убыль составила 79 человек (прибыло 440 человек, убыло 519 </w:t>
      </w:r>
      <w:r w:rsidR="00336B04" w:rsidRPr="009203E3">
        <w:rPr>
          <w:rFonts w:ascii="Times New Roman" w:hAnsi="Times New Roman" w:cs="Times New Roman"/>
          <w:sz w:val="28"/>
          <w:szCs w:val="28"/>
        </w:rPr>
        <w:lastRenderedPageBreak/>
        <w:t>человек)</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Для реализации стратегической цели по обеспечению устойчивого прироста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необходимо реализовать следующие задачи: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1. По повышению рождаемости: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создать условия для осуществления трудовой занятости женщин с детьми;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включение в коллективный договор предприятий и организаций пунктов, предусматривающих дополнительные гарантии женщинам, имеющим несовершеннолетних детей.</w:t>
      </w:r>
    </w:p>
    <w:p w:rsidR="00D431F8" w:rsidRPr="009203E3" w:rsidRDefault="00D431F8" w:rsidP="00D431F8">
      <w:pPr>
        <w:autoSpaceDE w:val="0"/>
        <w:autoSpaceDN w:val="0"/>
        <w:adjustRightInd w:val="0"/>
        <w:spacing w:after="0" w:line="240" w:lineRule="auto"/>
        <w:rPr>
          <w:rFonts w:ascii="Times New Roman" w:eastAsiaTheme="minorHAnsi" w:hAnsi="Times New Roman"/>
          <w:sz w:val="28"/>
          <w:szCs w:val="28"/>
          <w:lang w:eastAsia="en-US"/>
        </w:rPr>
      </w:pPr>
      <w:r w:rsidRPr="009203E3">
        <w:rPr>
          <w:rFonts w:ascii="Times New Roman" w:eastAsiaTheme="minorHAnsi" w:hAnsi="Times New Roman"/>
          <w:sz w:val="28"/>
          <w:szCs w:val="28"/>
          <w:lang w:eastAsia="en-US"/>
        </w:rPr>
        <w:t xml:space="preserve">          создать эффективную схему </w:t>
      </w:r>
      <w:proofErr w:type="spellStart"/>
      <w:r w:rsidRPr="009203E3">
        <w:rPr>
          <w:rFonts w:ascii="Times New Roman" w:eastAsiaTheme="minorHAnsi" w:hAnsi="Times New Roman"/>
          <w:sz w:val="28"/>
          <w:szCs w:val="28"/>
          <w:lang w:eastAsia="en-US"/>
        </w:rPr>
        <w:t>маршрутизирования</w:t>
      </w:r>
      <w:proofErr w:type="spellEnd"/>
      <w:r w:rsidRPr="009203E3">
        <w:rPr>
          <w:rFonts w:ascii="Times New Roman" w:eastAsiaTheme="minorHAnsi" w:hAnsi="Times New Roman"/>
          <w:sz w:val="28"/>
          <w:szCs w:val="28"/>
          <w:lang w:eastAsia="en-US"/>
        </w:rPr>
        <w:t xml:space="preserve"> женщин, находящихся</w:t>
      </w:r>
    </w:p>
    <w:p w:rsidR="00D431F8" w:rsidRPr="009203E3" w:rsidRDefault="00D431F8" w:rsidP="00D431F8">
      <w:pPr>
        <w:autoSpaceDE w:val="0"/>
        <w:autoSpaceDN w:val="0"/>
        <w:adjustRightInd w:val="0"/>
        <w:spacing w:after="0" w:line="240" w:lineRule="auto"/>
        <w:rPr>
          <w:rFonts w:ascii="Times New Roman" w:eastAsiaTheme="minorHAnsi" w:hAnsi="Times New Roman"/>
          <w:sz w:val="28"/>
          <w:szCs w:val="28"/>
          <w:lang w:eastAsia="en-US"/>
        </w:rPr>
      </w:pPr>
      <w:r w:rsidRPr="009203E3">
        <w:rPr>
          <w:rFonts w:ascii="Times New Roman" w:eastAsiaTheme="minorHAnsi" w:hAnsi="Times New Roman"/>
          <w:sz w:val="28"/>
          <w:szCs w:val="28"/>
          <w:lang w:eastAsia="en-US"/>
        </w:rPr>
        <w:t>в состоянии репродуктивного выбора, в системе медицинских организаций и организаций социальной защиты.</w:t>
      </w:r>
    </w:p>
    <w:p w:rsidR="00D431F8" w:rsidRPr="009203E3" w:rsidRDefault="00D431F8" w:rsidP="00D431F8">
      <w:pPr>
        <w:autoSpaceDE w:val="0"/>
        <w:autoSpaceDN w:val="0"/>
        <w:adjustRightInd w:val="0"/>
        <w:spacing w:after="0" w:line="240" w:lineRule="auto"/>
        <w:rPr>
          <w:rFonts w:ascii="Times New Roman" w:eastAsiaTheme="minorHAnsi" w:hAnsi="Times New Roman"/>
          <w:sz w:val="28"/>
          <w:szCs w:val="28"/>
          <w:lang w:eastAsia="en-US"/>
        </w:rPr>
      </w:pPr>
      <w:r w:rsidRPr="009203E3">
        <w:rPr>
          <w:rFonts w:ascii="Times New Roman" w:eastAsiaTheme="minorHAnsi" w:hAnsi="Times New Roman"/>
          <w:sz w:val="28"/>
          <w:szCs w:val="28"/>
          <w:lang w:eastAsia="en-US"/>
        </w:rPr>
        <w:t xml:space="preserve">           создать условия для осуществления трудовой занятости женщин</w:t>
      </w:r>
    </w:p>
    <w:p w:rsidR="00113943" w:rsidRPr="009203E3" w:rsidRDefault="00D431F8" w:rsidP="00D431F8">
      <w:pPr>
        <w:autoSpaceDE w:val="0"/>
        <w:autoSpaceDN w:val="0"/>
        <w:adjustRightInd w:val="0"/>
        <w:spacing w:after="0" w:line="240" w:lineRule="auto"/>
        <w:rPr>
          <w:rFonts w:ascii="Times New Roman" w:eastAsiaTheme="minorHAnsi" w:hAnsi="Times New Roman"/>
          <w:sz w:val="28"/>
          <w:szCs w:val="28"/>
          <w:lang w:eastAsia="en-US"/>
        </w:rPr>
      </w:pPr>
      <w:r w:rsidRPr="009203E3">
        <w:rPr>
          <w:rFonts w:ascii="Times New Roman" w:eastAsiaTheme="minorHAnsi" w:hAnsi="Times New Roman"/>
          <w:sz w:val="28"/>
          <w:szCs w:val="28"/>
          <w:lang w:eastAsia="en-US"/>
        </w:rPr>
        <w:t>с детьми,</w:t>
      </w:r>
    </w:p>
    <w:p w:rsidR="00D431F8" w:rsidRPr="009203E3" w:rsidRDefault="00D431F8" w:rsidP="00D431F8">
      <w:pPr>
        <w:autoSpaceDE w:val="0"/>
        <w:autoSpaceDN w:val="0"/>
        <w:adjustRightInd w:val="0"/>
        <w:spacing w:after="0" w:line="240" w:lineRule="auto"/>
        <w:rPr>
          <w:rFonts w:ascii="Times New Roman" w:eastAsiaTheme="minorHAnsi" w:hAnsi="Times New Roman"/>
          <w:sz w:val="28"/>
          <w:szCs w:val="28"/>
          <w:lang w:eastAsia="en-US"/>
        </w:rPr>
      </w:pPr>
      <w:r w:rsidRPr="009203E3">
        <w:rPr>
          <w:rFonts w:ascii="Times New Roman" w:eastAsiaTheme="minorHAnsi" w:hAnsi="Times New Roman"/>
          <w:sz w:val="28"/>
          <w:szCs w:val="28"/>
          <w:lang w:eastAsia="en-US"/>
        </w:rPr>
        <w:t xml:space="preserve">         внедрить механизм социального контракта для оказания семьям</w:t>
      </w:r>
    </w:p>
    <w:p w:rsidR="00D431F8" w:rsidRPr="009203E3" w:rsidRDefault="00D431F8" w:rsidP="00D431F8">
      <w:pPr>
        <w:autoSpaceDE w:val="0"/>
        <w:autoSpaceDN w:val="0"/>
        <w:adjustRightInd w:val="0"/>
        <w:spacing w:after="0" w:line="240" w:lineRule="auto"/>
        <w:rPr>
          <w:rFonts w:ascii="Times New Roman" w:hAnsi="Times New Roman"/>
          <w:sz w:val="28"/>
          <w:szCs w:val="28"/>
        </w:rPr>
      </w:pPr>
      <w:r w:rsidRPr="009203E3">
        <w:rPr>
          <w:rFonts w:ascii="Times New Roman" w:eastAsiaTheme="minorHAnsi" w:hAnsi="Times New Roman"/>
          <w:sz w:val="28"/>
          <w:szCs w:val="28"/>
          <w:lang w:eastAsia="en-US"/>
        </w:rPr>
        <w:t>с детьми помощи в выходе из трудной жизненной ситуации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2. По снижению смертности: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формирование у населения потребность к здоровому образу жизни, включая здоровое питание и отказ от вредных привычек;</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формирование у населения потребность к систематическим занятиям физической культурой и спортом;</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привлечение населения к участию в мероприятиях по диспансеризации.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3. По обеспечению миграционного прироста:</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создать условия для переселения в </w:t>
      </w:r>
      <w:r w:rsidR="003653FA" w:rsidRPr="009203E3">
        <w:rPr>
          <w:rFonts w:ascii="Times New Roman" w:hAnsi="Times New Roman" w:cs="Times New Roman"/>
          <w:sz w:val="28"/>
          <w:szCs w:val="28"/>
        </w:rPr>
        <w:t xml:space="preserve">Хвойнинский </w:t>
      </w:r>
      <w:r w:rsidRPr="009203E3">
        <w:rPr>
          <w:rFonts w:ascii="Times New Roman" w:hAnsi="Times New Roman" w:cs="Times New Roman"/>
          <w:sz w:val="28"/>
          <w:szCs w:val="28"/>
        </w:rPr>
        <w:t xml:space="preserve">муниципальный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 на постоянное место жительства граждан из других регионов Российской Федерации и из-за рубежа;</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уменьшить отток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создав комфортные условия для проживания и трудовой деятельности.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Достижение указанных результатов будет обеспечивать участие в </w:t>
      </w:r>
      <w:r w:rsidR="00BC78AC" w:rsidRPr="009203E3">
        <w:rPr>
          <w:rFonts w:ascii="Times New Roman" w:hAnsi="Times New Roman" w:cs="Times New Roman"/>
          <w:sz w:val="28"/>
          <w:szCs w:val="28"/>
        </w:rPr>
        <w:t>федеральных проектах с региональной составляющей</w:t>
      </w:r>
      <w:proofErr w:type="gramStart"/>
      <w:r w:rsidR="00BC78AC" w:rsidRPr="009203E3">
        <w:rPr>
          <w:rFonts w:ascii="Times New Roman" w:hAnsi="Times New Roman" w:cs="Times New Roman"/>
          <w:sz w:val="28"/>
          <w:szCs w:val="28"/>
        </w:rPr>
        <w:t xml:space="preserve"> </w:t>
      </w:r>
      <w:r w:rsidRPr="009203E3">
        <w:rPr>
          <w:rFonts w:ascii="Times New Roman" w:hAnsi="Times New Roman" w:cs="Times New Roman"/>
          <w:sz w:val="28"/>
          <w:szCs w:val="28"/>
        </w:rPr>
        <w:t>:</w:t>
      </w:r>
      <w:proofErr w:type="gramEnd"/>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«Финансовая поддержка семей при рождении детей»;</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p>
    <w:p w:rsidR="00F60943" w:rsidRPr="009203E3" w:rsidRDefault="00F60943" w:rsidP="00F60943">
      <w:pPr>
        <w:pStyle w:val="ConsPlusNormal"/>
        <w:ind w:firstLine="709"/>
        <w:jc w:val="both"/>
        <w:rPr>
          <w:rFonts w:ascii="Times New Roman" w:hAnsi="Times New Roman" w:cs="Times New Roman"/>
          <w:sz w:val="28"/>
          <w:szCs w:val="28"/>
          <w:highlight w:val="yellow"/>
        </w:rPr>
      </w:pPr>
      <w:r w:rsidRPr="009203E3">
        <w:rPr>
          <w:rFonts w:ascii="Times New Roman" w:hAnsi="Times New Roman" w:cs="Times New Roman"/>
          <w:sz w:val="28"/>
          <w:szCs w:val="28"/>
        </w:rPr>
        <w:t>«Разработка и реализация программы системной поддержки и повышения качества жизни граждан старшего поколения»;</w:t>
      </w:r>
      <w:proofErr w:type="gramStart"/>
      <w:r w:rsidR="00BC78AC" w:rsidRPr="009203E3">
        <w:rPr>
          <w:rFonts w:ascii="Times New Roman" w:hAnsi="Times New Roman" w:cs="Times New Roman"/>
          <w:sz w:val="28"/>
          <w:szCs w:val="28"/>
        </w:rPr>
        <w:t xml:space="preserve"> ,</w:t>
      </w:r>
      <w:proofErr w:type="gramEnd"/>
      <w:r w:rsidR="00BC78AC" w:rsidRPr="009203E3">
        <w:rPr>
          <w:rFonts w:ascii="Times New Roman" w:hAnsi="Times New Roman" w:cs="Times New Roman"/>
          <w:sz w:val="28"/>
          <w:szCs w:val="28"/>
        </w:rPr>
        <w:t xml:space="preserve"> а так же в региональных программах </w:t>
      </w:r>
      <w:r w:rsidR="00BC78AC" w:rsidRPr="009203E3">
        <w:rPr>
          <w:rFonts w:ascii="Times New Roman" w:hAnsi="Times New Roman" w:cs="Times New Roman"/>
          <w:color w:val="000000"/>
          <w:sz w:val="28"/>
          <w:szCs w:val="28"/>
        </w:rPr>
        <w:t xml:space="preserve">«Сохрани жизнь», </w:t>
      </w:r>
      <w:r w:rsidR="00BC78AC" w:rsidRPr="009203E3">
        <w:rPr>
          <w:rFonts w:ascii="Times New Roman" w:hAnsi="Times New Roman" w:cs="Times New Roman"/>
          <w:color w:val="000000"/>
          <w:sz w:val="28"/>
          <w:szCs w:val="28"/>
          <w:shd w:val="clear" w:color="auto" w:fill="FFFFFF"/>
        </w:rPr>
        <w:t>«Улучшение миграционной ситуации в Новгородской области» </w:t>
      </w:r>
    </w:p>
    <w:p w:rsidR="00F60943" w:rsidRPr="009203E3" w:rsidRDefault="00F60943" w:rsidP="00F60943">
      <w:pPr>
        <w:pStyle w:val="ConsPlusNormal"/>
        <w:jc w:val="both"/>
        <w:rPr>
          <w:rFonts w:ascii="Times New Roman" w:hAnsi="Times New Roman" w:cs="Times New Roman"/>
          <w:sz w:val="28"/>
          <w:szCs w:val="28"/>
        </w:rPr>
      </w:pPr>
    </w:p>
    <w:p w:rsidR="00F60943" w:rsidRPr="009203E3" w:rsidRDefault="00F60943" w:rsidP="00F60943">
      <w:pPr>
        <w:pStyle w:val="ConsPlusTitle"/>
        <w:jc w:val="center"/>
        <w:outlineLvl w:val="4"/>
        <w:rPr>
          <w:rFonts w:ascii="Times New Roman" w:hAnsi="Times New Roman" w:cs="Times New Roman"/>
          <w:sz w:val="28"/>
          <w:szCs w:val="28"/>
        </w:rPr>
      </w:pPr>
      <w:r w:rsidRPr="009203E3">
        <w:rPr>
          <w:rFonts w:ascii="Times New Roman" w:hAnsi="Times New Roman" w:cs="Times New Roman"/>
          <w:sz w:val="28"/>
          <w:szCs w:val="28"/>
        </w:rPr>
        <w:t>Сведения о количестве родившихся детей</w:t>
      </w:r>
    </w:p>
    <w:p w:rsidR="00F60943" w:rsidRPr="009203E3" w:rsidRDefault="00F60943" w:rsidP="00F60943">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в </w:t>
      </w:r>
      <w:r w:rsidR="00783284" w:rsidRPr="009203E3">
        <w:rPr>
          <w:rFonts w:ascii="Times New Roman" w:hAnsi="Times New Roman" w:cs="Times New Roman"/>
          <w:sz w:val="28"/>
          <w:szCs w:val="28"/>
        </w:rPr>
        <w:t xml:space="preserve">Хвойнинском </w:t>
      </w:r>
      <w:r w:rsidRPr="009203E3">
        <w:rPr>
          <w:rFonts w:ascii="Times New Roman" w:hAnsi="Times New Roman" w:cs="Times New Roman"/>
          <w:sz w:val="28"/>
          <w:szCs w:val="28"/>
        </w:rPr>
        <w:t xml:space="preserve">муниципальном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6237"/>
      </w:tblGrid>
      <w:tr w:rsidR="00F60943" w:rsidRPr="009203E3" w:rsidTr="00E16D42">
        <w:tc>
          <w:tcPr>
            <w:tcW w:w="3181" w:type="dxa"/>
            <w:vAlign w:val="center"/>
          </w:tcPr>
          <w:p w:rsidR="00F60943" w:rsidRPr="009203E3" w:rsidRDefault="00F60943"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Период</w:t>
            </w:r>
          </w:p>
        </w:tc>
        <w:tc>
          <w:tcPr>
            <w:tcW w:w="6237" w:type="dxa"/>
            <w:vAlign w:val="center"/>
          </w:tcPr>
          <w:p w:rsidR="00F60943" w:rsidRPr="009203E3" w:rsidRDefault="00F60943"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Всего родилось детей</w:t>
            </w:r>
          </w:p>
        </w:tc>
      </w:tr>
      <w:tr w:rsidR="00F60943" w:rsidRPr="009203E3" w:rsidTr="00E16D42">
        <w:tc>
          <w:tcPr>
            <w:tcW w:w="3181" w:type="dxa"/>
          </w:tcPr>
          <w:p w:rsidR="00F60943" w:rsidRPr="009203E3" w:rsidRDefault="00F60943"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2015 год</w:t>
            </w:r>
          </w:p>
        </w:tc>
        <w:tc>
          <w:tcPr>
            <w:tcW w:w="6237" w:type="dxa"/>
          </w:tcPr>
          <w:p w:rsidR="00F60943" w:rsidRPr="009203E3" w:rsidRDefault="00E7560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138</w:t>
            </w:r>
          </w:p>
        </w:tc>
      </w:tr>
      <w:tr w:rsidR="00F60943" w:rsidRPr="009203E3" w:rsidTr="00E16D42">
        <w:tc>
          <w:tcPr>
            <w:tcW w:w="3181" w:type="dxa"/>
          </w:tcPr>
          <w:p w:rsidR="00F60943" w:rsidRPr="009203E3" w:rsidRDefault="00F60943"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lastRenderedPageBreak/>
              <w:t>2016 год</w:t>
            </w:r>
          </w:p>
        </w:tc>
        <w:tc>
          <w:tcPr>
            <w:tcW w:w="6237" w:type="dxa"/>
          </w:tcPr>
          <w:p w:rsidR="00F60943" w:rsidRPr="009203E3" w:rsidRDefault="00E7560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142</w:t>
            </w:r>
          </w:p>
        </w:tc>
      </w:tr>
      <w:tr w:rsidR="00F60943" w:rsidRPr="009203E3" w:rsidTr="00E16D42">
        <w:tc>
          <w:tcPr>
            <w:tcW w:w="3181" w:type="dxa"/>
          </w:tcPr>
          <w:p w:rsidR="00F60943" w:rsidRPr="009203E3" w:rsidRDefault="00F60943"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2017 год</w:t>
            </w:r>
          </w:p>
        </w:tc>
        <w:tc>
          <w:tcPr>
            <w:tcW w:w="6237" w:type="dxa"/>
          </w:tcPr>
          <w:p w:rsidR="00F60943" w:rsidRPr="009203E3" w:rsidRDefault="00E7560C"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110</w:t>
            </w:r>
          </w:p>
        </w:tc>
      </w:tr>
      <w:tr w:rsidR="00F60943" w:rsidRPr="009203E3" w:rsidTr="00E16D42">
        <w:tc>
          <w:tcPr>
            <w:tcW w:w="3181" w:type="dxa"/>
          </w:tcPr>
          <w:p w:rsidR="00F60943" w:rsidRPr="009203E3" w:rsidRDefault="00F60943"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2018 год</w:t>
            </w:r>
          </w:p>
        </w:tc>
        <w:tc>
          <w:tcPr>
            <w:tcW w:w="6237" w:type="dxa"/>
          </w:tcPr>
          <w:p w:rsidR="00F60943" w:rsidRPr="009203E3" w:rsidRDefault="00EE70EC" w:rsidP="00EE70E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112</w:t>
            </w:r>
          </w:p>
        </w:tc>
      </w:tr>
      <w:tr w:rsidR="00C76958" w:rsidRPr="009203E3" w:rsidTr="00E16D42">
        <w:tc>
          <w:tcPr>
            <w:tcW w:w="3181" w:type="dxa"/>
          </w:tcPr>
          <w:p w:rsidR="00C76958" w:rsidRPr="009203E3" w:rsidRDefault="00C76958"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2019 год</w:t>
            </w:r>
          </w:p>
        </w:tc>
        <w:tc>
          <w:tcPr>
            <w:tcW w:w="6237" w:type="dxa"/>
          </w:tcPr>
          <w:p w:rsidR="00C76958" w:rsidRPr="009203E3" w:rsidRDefault="00C76958"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101</w:t>
            </w:r>
          </w:p>
        </w:tc>
      </w:tr>
      <w:tr w:rsidR="00494707" w:rsidRPr="009203E3" w:rsidTr="00E16D42">
        <w:tc>
          <w:tcPr>
            <w:tcW w:w="3181" w:type="dxa"/>
          </w:tcPr>
          <w:p w:rsidR="00494707" w:rsidRPr="009203E3" w:rsidRDefault="00494707"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2020 год</w:t>
            </w:r>
          </w:p>
        </w:tc>
        <w:tc>
          <w:tcPr>
            <w:tcW w:w="6237" w:type="dxa"/>
          </w:tcPr>
          <w:p w:rsidR="00494707" w:rsidRPr="009203E3" w:rsidRDefault="009B185F" w:rsidP="00E16D4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97</w:t>
            </w:r>
          </w:p>
        </w:tc>
      </w:tr>
    </w:tbl>
    <w:p w:rsidR="00F60943" w:rsidRPr="009203E3" w:rsidRDefault="00F60943" w:rsidP="00F60943">
      <w:pPr>
        <w:pStyle w:val="ConsPlusNormal"/>
        <w:jc w:val="both"/>
        <w:rPr>
          <w:rFonts w:ascii="Times New Roman" w:hAnsi="Times New Roman" w:cs="Times New Roman"/>
          <w:sz w:val="28"/>
          <w:szCs w:val="28"/>
        </w:rPr>
      </w:pP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Региональная составляющая будет реализовываться через следующие меры социальной поддержки: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устанавливаемой ежегодно областным законом;</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предоставление семьям ежемесячной выплаты в связи с рождением (усыновлением) первого ребенка до достижения им возраста полутора лет в размере величины прожиточного минимума ребенка, установленного за второй квартал предыдущего года;</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предоставление семьям единовременного пособия при рождении третьего и последующих детей;</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предоставление семьям регионального капитала при рождении первого ребенка женщиной в возрасте до 29 лет на улучшение жилищных условий.</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«Содействие занятости женщин - создание условий дошкольного образования для детей в возрасте до трех лет»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
    <w:p w:rsidR="000A423C" w:rsidRPr="009203E3" w:rsidRDefault="00AC5A59" w:rsidP="000A423C">
      <w:pPr>
        <w:widowControl w:val="0"/>
        <w:autoSpaceDE w:val="0"/>
        <w:spacing w:after="0" w:line="240" w:lineRule="auto"/>
        <w:ind w:firstLine="851"/>
        <w:jc w:val="both"/>
        <w:rPr>
          <w:rFonts w:ascii="Times New Roman" w:eastAsia="Calibri" w:hAnsi="Times New Roman"/>
          <w:sz w:val="28"/>
          <w:szCs w:val="28"/>
          <w:lang w:eastAsia="zh-CN"/>
        </w:rPr>
      </w:pPr>
      <w:proofErr w:type="gramStart"/>
      <w:r w:rsidRPr="009203E3">
        <w:rPr>
          <w:rFonts w:ascii="Times New Roman" w:eastAsia="Calibri" w:hAnsi="Times New Roman"/>
          <w:sz w:val="28"/>
          <w:szCs w:val="28"/>
          <w:lang w:eastAsia="zh-CN"/>
        </w:rPr>
        <w:t>Региональная составляющая федерального проекта «Содействие занятости женщин - создание условий дошкольного образования для детей в возрасте до трех лет» (Содействие трудовой занятости женщин, воспитывающих детей)» к 2026 году численность женщин, прошедших профессиональное обучение в период нахождения в отпуске по уходу за ребенком в возрасте до трех лет, составит более 20 человек (в 2020 году - 4 человека), будет обеспечен 100-процентный охват обучением</w:t>
      </w:r>
      <w:proofErr w:type="gramEnd"/>
      <w:r w:rsidRPr="009203E3">
        <w:rPr>
          <w:rFonts w:ascii="Times New Roman" w:eastAsia="Calibri" w:hAnsi="Times New Roman"/>
          <w:sz w:val="28"/>
          <w:szCs w:val="28"/>
          <w:lang w:eastAsia="zh-CN"/>
        </w:rPr>
        <w:t xml:space="preserve"> женщин, обратившихся за данной услугой в отдел занятости населения Хвойнинского </w:t>
      </w:r>
      <w:r w:rsidR="00112516" w:rsidRPr="009203E3">
        <w:rPr>
          <w:rFonts w:ascii="Times New Roman" w:eastAsia="Calibri" w:hAnsi="Times New Roman"/>
          <w:sz w:val="28"/>
          <w:szCs w:val="28"/>
          <w:lang w:eastAsia="zh-CN"/>
        </w:rPr>
        <w:t>округ</w:t>
      </w:r>
      <w:r w:rsidRPr="009203E3">
        <w:rPr>
          <w:rFonts w:ascii="Times New Roman" w:eastAsia="Calibri" w:hAnsi="Times New Roman"/>
          <w:sz w:val="28"/>
          <w:szCs w:val="28"/>
          <w:lang w:eastAsia="zh-CN"/>
        </w:rPr>
        <w:t>а</w:t>
      </w:r>
      <w:r w:rsidR="006122BF" w:rsidRPr="009203E3">
        <w:rPr>
          <w:rFonts w:ascii="Times New Roman" w:eastAsia="Calibri" w:hAnsi="Times New Roman"/>
          <w:sz w:val="28"/>
          <w:szCs w:val="28"/>
          <w:lang w:eastAsia="zh-CN"/>
        </w:rPr>
        <w:t>.</w:t>
      </w:r>
    </w:p>
    <w:p w:rsidR="00F60943" w:rsidRPr="009203E3" w:rsidRDefault="00F60943" w:rsidP="00B20B30">
      <w:pPr>
        <w:spacing w:after="0" w:line="240" w:lineRule="auto"/>
        <w:ind w:firstLine="851"/>
        <w:jc w:val="both"/>
        <w:rPr>
          <w:rFonts w:ascii="Times New Roman" w:hAnsi="Times New Roman"/>
          <w:sz w:val="28"/>
          <w:szCs w:val="28"/>
        </w:rPr>
      </w:pPr>
      <w:proofErr w:type="gramStart"/>
      <w:r w:rsidRPr="009203E3">
        <w:rPr>
          <w:rFonts w:ascii="Times New Roman" w:hAnsi="Times New Roman"/>
          <w:sz w:val="28"/>
          <w:szCs w:val="28"/>
        </w:rPr>
        <w:t>Реализация региональной проектной инициативы</w:t>
      </w:r>
      <w:r w:rsidR="00AC5A59" w:rsidRPr="009203E3">
        <w:rPr>
          <w:rFonts w:ascii="Times New Roman" w:hAnsi="Times New Roman"/>
          <w:sz w:val="28"/>
          <w:szCs w:val="28"/>
        </w:rPr>
        <w:t xml:space="preserve"> </w:t>
      </w:r>
      <w:r w:rsidRPr="009203E3">
        <w:rPr>
          <w:rFonts w:ascii="Times New Roman" w:hAnsi="Times New Roman"/>
          <w:sz w:val="28"/>
          <w:szCs w:val="28"/>
        </w:rPr>
        <w:t>«Разработка и реализация программы системной поддержки и повышения качества жизни граждан старшего поколения»</w:t>
      </w:r>
      <w:r w:rsidR="002F4E3A" w:rsidRPr="009203E3">
        <w:rPr>
          <w:rFonts w:ascii="Times New Roman" w:hAnsi="Times New Roman"/>
          <w:sz w:val="28"/>
          <w:szCs w:val="28"/>
        </w:rPr>
        <w:t xml:space="preserve"> </w:t>
      </w:r>
      <w:r w:rsidR="002F4E3A" w:rsidRPr="009203E3">
        <w:rPr>
          <w:rFonts w:ascii="Times New Roman" w:eastAsia="Calibri" w:hAnsi="Times New Roman"/>
          <w:sz w:val="28"/>
          <w:szCs w:val="28"/>
        </w:rPr>
        <w:t>«Старшее поколение» (Создание системы долговременного ухода за гражданами пожилого возраста и инвалидами</w:t>
      </w:r>
      <w:r w:rsidRPr="009203E3">
        <w:rPr>
          <w:rFonts w:ascii="Times New Roman" w:hAnsi="Times New Roman"/>
          <w:sz w:val="28"/>
          <w:szCs w:val="28"/>
        </w:rPr>
        <w:t xml:space="preserve"> направлена на развитие и поддержание функциональных способностей граждан старшего поколения:</w:t>
      </w:r>
      <w:proofErr w:type="gramEnd"/>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увеличение охвата граждан старше трудоспособного возраста профилактическими осмотрами, включая диспансеризацию, с 16,6 процента граждан старше трудоспособного возраста в 2017 году до 55,7 процента к 2022 году и до 70,0 процентов к 2026 году;</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функционирование системы поддержки, условий для активного долголетия и повышения качества жизни граждан пожилого возраста;</w:t>
      </w:r>
    </w:p>
    <w:p w:rsidR="007E09EB" w:rsidRPr="009203E3" w:rsidRDefault="002F4E3A" w:rsidP="007E09EB">
      <w:pPr>
        <w:spacing w:after="0" w:line="240" w:lineRule="auto"/>
        <w:ind w:firstLine="851"/>
        <w:jc w:val="both"/>
        <w:rPr>
          <w:rFonts w:ascii="Times New Roman" w:eastAsia="Calibri" w:hAnsi="Times New Roman"/>
          <w:sz w:val="28"/>
          <w:szCs w:val="28"/>
        </w:rPr>
      </w:pPr>
      <w:r w:rsidRPr="009203E3">
        <w:rPr>
          <w:rFonts w:ascii="Times New Roman" w:eastAsia="Calibri" w:hAnsi="Times New Roman"/>
          <w:spacing w:val="-2"/>
          <w:sz w:val="28"/>
          <w:szCs w:val="28"/>
        </w:rPr>
        <w:t xml:space="preserve">Результатом реализации проекта станет </w:t>
      </w:r>
      <w:r w:rsidR="007E09EB" w:rsidRPr="009203E3">
        <w:rPr>
          <w:rFonts w:ascii="Times New Roman" w:eastAsia="Calibri" w:hAnsi="Times New Roman"/>
          <w:spacing w:val="-2"/>
          <w:sz w:val="28"/>
          <w:szCs w:val="28"/>
        </w:rPr>
        <w:t>обеспечение предоставления социальных услуг помощниками по уходу 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7E09EB" w:rsidRPr="009203E3">
        <w:rPr>
          <w:rFonts w:ascii="Times New Roman" w:eastAsia="Calibri" w:hAnsi="Times New Roman"/>
          <w:sz w:val="28"/>
          <w:szCs w:val="28"/>
        </w:rPr>
        <w:t>.</w:t>
      </w:r>
    </w:p>
    <w:p w:rsidR="005D7BA7" w:rsidRPr="009203E3" w:rsidRDefault="0067344A" w:rsidP="005D7BA7">
      <w:pPr>
        <w:spacing w:after="0" w:line="240" w:lineRule="auto"/>
        <w:ind w:firstLine="851"/>
        <w:jc w:val="both"/>
        <w:rPr>
          <w:rFonts w:ascii="Times New Roman" w:hAnsi="Times New Roman"/>
          <w:sz w:val="28"/>
          <w:szCs w:val="28"/>
        </w:rPr>
      </w:pPr>
      <w:proofErr w:type="gramStart"/>
      <w:r w:rsidRPr="009203E3">
        <w:rPr>
          <w:rFonts w:ascii="Times New Roman" w:eastAsia="Calibri" w:hAnsi="Times New Roman"/>
          <w:spacing w:val="-2"/>
          <w:sz w:val="28"/>
          <w:szCs w:val="28"/>
        </w:rPr>
        <w:t xml:space="preserve">Результатом реализации </w:t>
      </w:r>
      <w:r w:rsidRPr="009203E3">
        <w:rPr>
          <w:rFonts w:ascii="Times New Roman" w:eastAsia="Calibri" w:hAnsi="Times New Roman"/>
          <w:sz w:val="28"/>
          <w:szCs w:val="28"/>
        </w:rPr>
        <w:t xml:space="preserve">региональной составляющей </w:t>
      </w:r>
      <w:r w:rsidRPr="009203E3">
        <w:rPr>
          <w:rFonts w:ascii="Times New Roman" w:eastAsia="Calibri" w:hAnsi="Times New Roman"/>
          <w:spacing w:val="-2"/>
          <w:sz w:val="28"/>
          <w:szCs w:val="28"/>
        </w:rPr>
        <w:t xml:space="preserve">проекта </w:t>
      </w:r>
      <w:r w:rsidR="006344C7" w:rsidRPr="009203E3">
        <w:rPr>
          <w:rFonts w:ascii="Times New Roman" w:hAnsi="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6344C7" w:rsidRPr="009203E3">
        <w:rPr>
          <w:rFonts w:ascii="Times New Roman" w:eastAsia="Calibri" w:hAnsi="Times New Roman"/>
          <w:sz w:val="28"/>
          <w:szCs w:val="28"/>
        </w:rPr>
        <w:t>«Старшее поколение»</w:t>
      </w:r>
      <w:r w:rsidR="006344C7" w:rsidRPr="009203E3">
        <w:rPr>
          <w:rFonts w:ascii="Times New Roman" w:eastAsia="Calibri" w:hAnsi="Times New Roman"/>
          <w:spacing w:val="-2"/>
          <w:sz w:val="28"/>
          <w:szCs w:val="28"/>
        </w:rPr>
        <w:t xml:space="preserve"> (</w:t>
      </w:r>
      <w:r w:rsidRPr="009203E3">
        <w:rPr>
          <w:rFonts w:ascii="Times New Roman" w:eastAsia="Calibri" w:hAnsi="Times New Roman"/>
          <w:sz w:val="28"/>
          <w:szCs w:val="28"/>
        </w:rPr>
        <w:t xml:space="preserve">Организация мероприятий по профессиональному обучению и дополнительному профессиональному образованию лиц </w:t>
      </w:r>
      <w:proofErr w:type="spellStart"/>
      <w:r w:rsidRPr="009203E3">
        <w:rPr>
          <w:rFonts w:ascii="Times New Roman" w:eastAsia="Calibri" w:hAnsi="Times New Roman"/>
          <w:sz w:val="28"/>
          <w:szCs w:val="28"/>
        </w:rPr>
        <w:t>предпенсионного</w:t>
      </w:r>
      <w:proofErr w:type="spellEnd"/>
      <w:r w:rsidRPr="009203E3">
        <w:rPr>
          <w:rFonts w:ascii="Times New Roman" w:eastAsia="Calibri" w:hAnsi="Times New Roman"/>
          <w:sz w:val="28"/>
          <w:szCs w:val="28"/>
        </w:rPr>
        <w:t xml:space="preserve"> возраста</w:t>
      </w:r>
      <w:r w:rsidR="006344C7" w:rsidRPr="009203E3">
        <w:rPr>
          <w:rFonts w:ascii="Times New Roman" w:eastAsia="Calibri" w:hAnsi="Times New Roman"/>
          <w:sz w:val="28"/>
          <w:szCs w:val="28"/>
        </w:rPr>
        <w:t>)</w:t>
      </w:r>
      <w:r w:rsidRPr="009203E3">
        <w:rPr>
          <w:rFonts w:ascii="Times New Roman" w:eastAsia="Calibri" w:hAnsi="Times New Roman"/>
          <w:sz w:val="28"/>
          <w:szCs w:val="28"/>
        </w:rPr>
        <w:t xml:space="preserve"> </w:t>
      </w:r>
      <w:r w:rsidR="003A0A54" w:rsidRPr="009203E3">
        <w:rPr>
          <w:rFonts w:ascii="Times New Roman" w:eastAsia="Calibri" w:hAnsi="Times New Roman"/>
          <w:sz w:val="28"/>
          <w:szCs w:val="28"/>
        </w:rPr>
        <w:t xml:space="preserve">будет обучение востребованным на рынке труда профессиям </w:t>
      </w:r>
      <w:r w:rsidR="0087786E" w:rsidRPr="009203E3">
        <w:rPr>
          <w:rFonts w:ascii="Times New Roman" w:eastAsia="Calibri" w:hAnsi="Times New Roman"/>
          <w:sz w:val="28"/>
          <w:szCs w:val="28"/>
        </w:rPr>
        <w:t xml:space="preserve"> к 2026</w:t>
      </w:r>
      <w:r w:rsidR="00B20B30" w:rsidRPr="009203E3">
        <w:rPr>
          <w:rFonts w:ascii="Times New Roman" w:eastAsia="Calibri" w:hAnsi="Times New Roman"/>
          <w:sz w:val="28"/>
          <w:szCs w:val="28"/>
        </w:rPr>
        <w:t xml:space="preserve"> </w:t>
      </w:r>
      <w:r w:rsidR="0087786E" w:rsidRPr="009203E3">
        <w:rPr>
          <w:rFonts w:ascii="Times New Roman" w:eastAsia="Calibri" w:hAnsi="Times New Roman"/>
          <w:sz w:val="28"/>
          <w:szCs w:val="28"/>
        </w:rPr>
        <w:t>году</w:t>
      </w:r>
      <w:r w:rsidR="003A0A54" w:rsidRPr="009203E3">
        <w:rPr>
          <w:rFonts w:ascii="Times New Roman" w:eastAsia="Calibri" w:hAnsi="Times New Roman"/>
          <w:sz w:val="28"/>
          <w:szCs w:val="28"/>
        </w:rPr>
        <w:t xml:space="preserve"> </w:t>
      </w:r>
      <w:r w:rsidR="005D7BA7" w:rsidRPr="009203E3">
        <w:rPr>
          <w:rFonts w:ascii="Times New Roman" w:eastAsia="Calibri" w:hAnsi="Times New Roman"/>
          <w:sz w:val="28"/>
          <w:szCs w:val="28"/>
        </w:rPr>
        <w:t xml:space="preserve"> составит более 30 человек (в 2020 году- 8 человек), будет обес</w:t>
      </w:r>
      <w:r w:rsidR="005D7BA7" w:rsidRPr="009203E3">
        <w:rPr>
          <w:rFonts w:ascii="Times New Roman" w:eastAsia="Calibri" w:hAnsi="Times New Roman"/>
          <w:sz w:val="28"/>
          <w:szCs w:val="28"/>
        </w:rPr>
        <w:softHyphen/>
        <w:t xml:space="preserve">печен 100-процентный охват обучением граждан </w:t>
      </w:r>
      <w:proofErr w:type="spellStart"/>
      <w:r w:rsidR="005D7BA7" w:rsidRPr="009203E3">
        <w:rPr>
          <w:rFonts w:ascii="Times New Roman" w:eastAsia="Calibri" w:hAnsi="Times New Roman"/>
          <w:sz w:val="28"/>
          <w:szCs w:val="28"/>
        </w:rPr>
        <w:t>предпенсионного</w:t>
      </w:r>
      <w:proofErr w:type="spellEnd"/>
      <w:r w:rsidR="005D7BA7" w:rsidRPr="009203E3">
        <w:rPr>
          <w:rFonts w:ascii="Times New Roman" w:eastAsia="Calibri" w:hAnsi="Times New Roman"/>
          <w:sz w:val="28"/>
          <w:szCs w:val="28"/>
        </w:rPr>
        <w:t xml:space="preserve"> возраста, обратившихся</w:t>
      </w:r>
      <w:proofErr w:type="gramEnd"/>
      <w:r w:rsidR="005D7BA7" w:rsidRPr="009203E3">
        <w:rPr>
          <w:rFonts w:ascii="Times New Roman" w:eastAsia="Calibri" w:hAnsi="Times New Roman"/>
          <w:sz w:val="28"/>
          <w:szCs w:val="28"/>
        </w:rPr>
        <w:t xml:space="preserve"> в отдел занятости населения Хвойнинского </w:t>
      </w:r>
      <w:r w:rsidR="00112516" w:rsidRPr="009203E3">
        <w:rPr>
          <w:rFonts w:ascii="Times New Roman" w:eastAsia="Calibri" w:hAnsi="Times New Roman"/>
          <w:sz w:val="28"/>
          <w:szCs w:val="28"/>
        </w:rPr>
        <w:t>округ</w:t>
      </w:r>
      <w:r w:rsidR="005D7BA7" w:rsidRPr="009203E3">
        <w:rPr>
          <w:rFonts w:ascii="Times New Roman" w:eastAsia="Calibri" w:hAnsi="Times New Roman"/>
          <w:sz w:val="28"/>
          <w:szCs w:val="28"/>
        </w:rPr>
        <w:t xml:space="preserve">а  и </w:t>
      </w:r>
      <w:proofErr w:type="gramStart"/>
      <w:r w:rsidR="005D7BA7" w:rsidRPr="009203E3">
        <w:rPr>
          <w:rFonts w:ascii="Times New Roman" w:eastAsia="Calibri" w:hAnsi="Times New Roman"/>
          <w:sz w:val="28"/>
          <w:szCs w:val="28"/>
        </w:rPr>
        <w:t>нуждающихся</w:t>
      </w:r>
      <w:proofErr w:type="gramEnd"/>
      <w:r w:rsidR="005D7BA7" w:rsidRPr="009203E3">
        <w:rPr>
          <w:rFonts w:ascii="Times New Roman" w:eastAsia="Calibri" w:hAnsi="Times New Roman"/>
          <w:sz w:val="28"/>
          <w:szCs w:val="28"/>
        </w:rPr>
        <w:t xml:space="preserve"> в обучении. </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Реализация 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региональной проектной инициативы «Формирование системы мотивации граждан к здоровому образу жизни, включая здоровое питание и отказ от вредных привычек, в Новгородской области»</w:t>
      </w:r>
      <w:r w:rsidR="00AC5A59" w:rsidRPr="009203E3">
        <w:rPr>
          <w:rFonts w:ascii="Times New Roman" w:hAnsi="Times New Roman" w:cs="Times New Roman"/>
          <w:sz w:val="28"/>
          <w:szCs w:val="28"/>
        </w:rPr>
        <w:t xml:space="preserve"> </w:t>
      </w:r>
      <w:r w:rsidRPr="009203E3">
        <w:rPr>
          <w:rFonts w:ascii="Times New Roman" w:hAnsi="Times New Roman" w:cs="Times New Roman"/>
          <w:sz w:val="28"/>
          <w:szCs w:val="28"/>
        </w:rPr>
        <w:t>будет направлена на обеспечение к 2026 году увеличения доли граждан, ведущих здоровый образ жизни.</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рамках реализации проекта предусматривается 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 что позволит снизить смертность мужчин трудоспособного возраста к 2026 году - на 28,0 процентов, женщин трудоспособного возраста на 10,0 процентов.</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проектной инициативы «Улучшение миграционной ситуации в Новгородской области» направлена на снижение миграционного оттока населения и будет способствовать:</w:t>
      </w:r>
    </w:p>
    <w:p w:rsidR="00F60943" w:rsidRPr="009203E3" w:rsidRDefault="00F60943" w:rsidP="00F6094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созданию условий и содействию добровольному переселению соотечественников, проживающих за рубежом</w:t>
      </w:r>
      <w:r w:rsidR="005957E6" w:rsidRPr="009203E3">
        <w:rPr>
          <w:rFonts w:ascii="Times New Roman" w:hAnsi="Times New Roman" w:cs="Times New Roman"/>
          <w:sz w:val="28"/>
          <w:szCs w:val="28"/>
        </w:rPr>
        <w:t>.</w:t>
      </w:r>
    </w:p>
    <w:p w:rsidR="00074E92" w:rsidRPr="009203E3" w:rsidRDefault="00CF2A2F" w:rsidP="00074E92">
      <w:pPr>
        <w:spacing w:after="0" w:line="240" w:lineRule="auto"/>
        <w:ind w:firstLine="454"/>
        <w:jc w:val="both"/>
        <w:rPr>
          <w:rFonts w:ascii="Times New Roman" w:hAnsi="Times New Roman"/>
          <w:sz w:val="28"/>
          <w:szCs w:val="28"/>
        </w:rPr>
      </w:pPr>
      <w:r w:rsidRPr="009203E3">
        <w:rPr>
          <w:rFonts w:ascii="Times New Roman" w:hAnsi="Times New Roman"/>
          <w:sz w:val="28"/>
          <w:szCs w:val="28"/>
        </w:rPr>
        <w:t xml:space="preserve">В </w:t>
      </w:r>
      <w:r w:rsidR="00112516" w:rsidRPr="009203E3">
        <w:rPr>
          <w:rFonts w:ascii="Times New Roman" w:hAnsi="Times New Roman"/>
          <w:sz w:val="28"/>
          <w:szCs w:val="28"/>
        </w:rPr>
        <w:t>округ</w:t>
      </w:r>
      <w:r w:rsidRPr="009203E3">
        <w:rPr>
          <w:rFonts w:ascii="Times New Roman" w:hAnsi="Times New Roman"/>
          <w:sz w:val="28"/>
          <w:szCs w:val="28"/>
        </w:rPr>
        <w:t>е функционируют государственные учреждения социального обслуживания: «Хвойнинский дом-интернат для престарелых и инвалидов «</w:t>
      </w:r>
      <w:proofErr w:type="gramStart"/>
      <w:r w:rsidRPr="009203E3">
        <w:rPr>
          <w:rFonts w:ascii="Times New Roman" w:hAnsi="Times New Roman"/>
          <w:sz w:val="28"/>
          <w:szCs w:val="28"/>
        </w:rPr>
        <w:t>Песь» и</w:t>
      </w:r>
      <w:proofErr w:type="gramEnd"/>
      <w:r w:rsidRPr="009203E3">
        <w:rPr>
          <w:rFonts w:ascii="Times New Roman" w:hAnsi="Times New Roman"/>
          <w:sz w:val="28"/>
          <w:szCs w:val="28"/>
        </w:rPr>
        <w:t xml:space="preserve"> «Анциферово», в которых проживают 50 человек, а также ОАУСО «Хвойнинский комплексный центр социального обслуживания населения», при котором действуют отделение срочной помощи, три отделения социально-бытового обслуживания, отделение медико-социального </w:t>
      </w:r>
      <w:r w:rsidRPr="009203E3">
        <w:rPr>
          <w:rFonts w:ascii="Times New Roman" w:hAnsi="Times New Roman"/>
          <w:sz w:val="28"/>
          <w:szCs w:val="28"/>
        </w:rPr>
        <w:lastRenderedPageBreak/>
        <w:t xml:space="preserve">обслуживания, отделение социального приюта для детей п. Юбилейный. С 01.03.2019 года на его базе открыто стационарное отделение социального обслуживания граждан, </w:t>
      </w:r>
      <w:r w:rsidR="00074E92" w:rsidRPr="009203E3">
        <w:rPr>
          <w:rFonts w:ascii="Times New Roman" w:hAnsi="Times New Roman"/>
          <w:sz w:val="28"/>
          <w:szCs w:val="28"/>
        </w:rPr>
        <w:t xml:space="preserve">отделение рассчитано на 25 человек. </w:t>
      </w:r>
    </w:p>
    <w:p w:rsidR="006B5BAF" w:rsidRPr="009203E3" w:rsidRDefault="006B5BAF" w:rsidP="00B45F1D">
      <w:pPr>
        <w:spacing w:after="0" w:line="240" w:lineRule="auto"/>
        <w:ind w:firstLine="851"/>
        <w:jc w:val="both"/>
        <w:rPr>
          <w:rFonts w:ascii="Times New Roman" w:hAnsi="Times New Roman"/>
          <w:sz w:val="28"/>
          <w:szCs w:val="28"/>
        </w:rPr>
      </w:pPr>
      <w:r w:rsidRPr="009203E3">
        <w:rPr>
          <w:rFonts w:ascii="Times New Roman" w:hAnsi="Times New Roman"/>
          <w:color w:val="000000"/>
          <w:sz w:val="28"/>
          <w:szCs w:val="28"/>
        </w:rPr>
        <w:t xml:space="preserve">         В результате оказания государственной социальной помощи на основании социального контракта </w:t>
      </w:r>
      <w:r w:rsidR="009E1241" w:rsidRPr="009203E3">
        <w:rPr>
          <w:rFonts w:ascii="Times New Roman" w:hAnsi="Times New Roman"/>
          <w:color w:val="000000"/>
          <w:sz w:val="28"/>
          <w:szCs w:val="28"/>
        </w:rPr>
        <w:t xml:space="preserve">в 2020 году </w:t>
      </w:r>
      <w:r w:rsidRPr="009203E3">
        <w:rPr>
          <w:rFonts w:ascii="Times New Roman" w:hAnsi="Times New Roman"/>
          <w:color w:val="000000"/>
          <w:sz w:val="28"/>
          <w:szCs w:val="28"/>
        </w:rPr>
        <w:t>финансовую поддержку получили 630 человек. 43 гражданина трудоустроились и повысили уровень доходов; 6 граждан повысили уровень своей профессиональной квалификации с возможностью последующего карьерного роста; 14 индивидуальных предпринимателей в результате полученной помощи приобрели технику, оборудование, необходимые для развития собственного дела, произвели ремонт используемых помещений, приобрели животных для разведения и реализации продукции животноводства; 93 семьи по итогам выполнения мероприятий, предусмотренных программой социальной адаптации, преодолели трудную жизненную ситуацию и повысили уровень своих доходов</w:t>
      </w:r>
      <w:proofErr w:type="gramStart"/>
      <w:r w:rsidRPr="009203E3">
        <w:rPr>
          <w:rFonts w:ascii="Times New Roman" w:hAnsi="Times New Roman"/>
          <w:sz w:val="28"/>
          <w:szCs w:val="28"/>
        </w:rPr>
        <w:t xml:space="preserve"> .</w:t>
      </w:r>
      <w:proofErr w:type="gramEnd"/>
    </w:p>
    <w:p w:rsidR="00B45F1D" w:rsidRPr="009203E3" w:rsidRDefault="002148D6" w:rsidP="00B45F1D">
      <w:pPr>
        <w:spacing w:after="0" w:line="240" w:lineRule="auto"/>
        <w:ind w:firstLine="851"/>
        <w:jc w:val="both"/>
        <w:rPr>
          <w:rFonts w:ascii="Times New Roman" w:hAnsi="Times New Roman"/>
          <w:sz w:val="28"/>
          <w:szCs w:val="28"/>
        </w:rPr>
      </w:pPr>
      <w:r w:rsidRPr="009203E3">
        <w:rPr>
          <w:rFonts w:ascii="Times New Roman" w:hAnsi="Times New Roman"/>
          <w:sz w:val="28"/>
          <w:szCs w:val="28"/>
        </w:rPr>
        <w:t>В</w:t>
      </w:r>
      <w:r w:rsidR="00B70C5A" w:rsidRPr="009203E3">
        <w:rPr>
          <w:rFonts w:ascii="Times New Roman" w:hAnsi="Times New Roman"/>
          <w:sz w:val="28"/>
          <w:szCs w:val="28"/>
        </w:rPr>
        <w:t xml:space="preserve"> </w:t>
      </w:r>
      <w:r w:rsidR="00112516" w:rsidRPr="009203E3">
        <w:rPr>
          <w:rFonts w:ascii="Times New Roman" w:hAnsi="Times New Roman"/>
          <w:sz w:val="28"/>
          <w:szCs w:val="28"/>
        </w:rPr>
        <w:t>округ</w:t>
      </w:r>
      <w:r w:rsidR="00B70C5A" w:rsidRPr="009203E3">
        <w:rPr>
          <w:rFonts w:ascii="Times New Roman" w:hAnsi="Times New Roman"/>
          <w:sz w:val="28"/>
          <w:szCs w:val="28"/>
        </w:rPr>
        <w:t xml:space="preserve">е </w:t>
      </w:r>
      <w:r w:rsidRPr="009203E3">
        <w:rPr>
          <w:rFonts w:ascii="Times New Roman" w:hAnsi="Times New Roman"/>
          <w:sz w:val="28"/>
          <w:szCs w:val="28"/>
        </w:rPr>
        <w:t xml:space="preserve"> работа</w:t>
      </w:r>
      <w:r w:rsidR="00173438" w:rsidRPr="009203E3">
        <w:rPr>
          <w:rFonts w:ascii="Times New Roman" w:hAnsi="Times New Roman"/>
          <w:sz w:val="28"/>
          <w:szCs w:val="28"/>
        </w:rPr>
        <w:t>е</w:t>
      </w:r>
      <w:r w:rsidRPr="009203E3">
        <w:rPr>
          <w:rFonts w:ascii="Times New Roman" w:hAnsi="Times New Roman"/>
          <w:sz w:val="28"/>
          <w:szCs w:val="28"/>
        </w:rPr>
        <w:t>т</w:t>
      </w:r>
      <w:r w:rsidRPr="009203E3">
        <w:rPr>
          <w:rFonts w:ascii="Times New Roman" w:eastAsia="Calibri" w:hAnsi="Times New Roman"/>
          <w:sz w:val="28"/>
          <w:szCs w:val="28"/>
          <w:lang w:eastAsia="en-US"/>
        </w:rPr>
        <w:t xml:space="preserve"> </w:t>
      </w:r>
      <w:r w:rsidR="00173438" w:rsidRPr="009203E3">
        <w:rPr>
          <w:rFonts w:ascii="Times New Roman" w:eastAsia="Calibri" w:hAnsi="Times New Roman"/>
          <w:sz w:val="28"/>
          <w:szCs w:val="28"/>
          <w:lang w:eastAsia="en-US"/>
        </w:rPr>
        <w:t xml:space="preserve">служба </w:t>
      </w:r>
      <w:r w:rsidR="00B45F1D" w:rsidRPr="009203E3">
        <w:rPr>
          <w:rFonts w:ascii="Times New Roman" w:hAnsi="Times New Roman"/>
          <w:sz w:val="28"/>
          <w:szCs w:val="28"/>
        </w:rPr>
        <w:t>«М</w:t>
      </w:r>
      <w:r w:rsidRPr="009203E3">
        <w:rPr>
          <w:rFonts w:ascii="Times New Roman" w:hAnsi="Times New Roman"/>
          <w:sz w:val="28"/>
          <w:szCs w:val="28"/>
        </w:rPr>
        <w:t>обильн</w:t>
      </w:r>
      <w:r w:rsidR="00B45F1D" w:rsidRPr="009203E3">
        <w:rPr>
          <w:rFonts w:ascii="Times New Roman" w:hAnsi="Times New Roman"/>
          <w:sz w:val="28"/>
          <w:szCs w:val="28"/>
        </w:rPr>
        <w:t>ая</w:t>
      </w:r>
      <w:r w:rsidRPr="009203E3">
        <w:rPr>
          <w:rFonts w:ascii="Times New Roman" w:hAnsi="Times New Roman"/>
          <w:sz w:val="28"/>
          <w:szCs w:val="28"/>
        </w:rPr>
        <w:t xml:space="preserve"> бригад</w:t>
      </w:r>
      <w:r w:rsidR="00B45F1D" w:rsidRPr="009203E3">
        <w:rPr>
          <w:rFonts w:ascii="Times New Roman" w:hAnsi="Times New Roman"/>
          <w:sz w:val="28"/>
          <w:szCs w:val="28"/>
        </w:rPr>
        <w:t>а»</w:t>
      </w:r>
      <w:r w:rsidRPr="009203E3">
        <w:rPr>
          <w:rFonts w:ascii="Times New Roman" w:hAnsi="Times New Roman"/>
          <w:sz w:val="28"/>
          <w:szCs w:val="28"/>
        </w:rPr>
        <w:t xml:space="preserve">, </w:t>
      </w:r>
      <w:r w:rsidRPr="009203E3">
        <w:rPr>
          <w:rFonts w:ascii="Times New Roman" w:hAnsi="Times New Roman"/>
          <w:spacing w:val="2"/>
          <w:sz w:val="28"/>
          <w:szCs w:val="28"/>
        </w:rPr>
        <w:t xml:space="preserve"> предоставляются услуги сиделок</w:t>
      </w:r>
      <w:r w:rsidR="00B70C5A" w:rsidRPr="009203E3">
        <w:rPr>
          <w:rFonts w:ascii="Times New Roman" w:hAnsi="Times New Roman"/>
          <w:spacing w:val="2"/>
          <w:sz w:val="28"/>
          <w:szCs w:val="28"/>
        </w:rPr>
        <w:t xml:space="preserve">, </w:t>
      </w:r>
      <w:r w:rsidRPr="009203E3">
        <w:rPr>
          <w:rFonts w:ascii="Times New Roman" w:hAnsi="Times New Roman"/>
          <w:sz w:val="28"/>
          <w:szCs w:val="28"/>
        </w:rPr>
        <w:t>внедрена технология «Приемная семья для пожилого человека»,  технологи</w:t>
      </w:r>
      <w:r w:rsidR="00B45F1D" w:rsidRPr="009203E3">
        <w:rPr>
          <w:rFonts w:ascii="Times New Roman" w:hAnsi="Times New Roman"/>
          <w:sz w:val="28"/>
          <w:szCs w:val="28"/>
        </w:rPr>
        <w:t>и</w:t>
      </w:r>
      <w:r w:rsidRPr="009203E3">
        <w:rPr>
          <w:rFonts w:ascii="Times New Roman" w:hAnsi="Times New Roman"/>
          <w:sz w:val="28"/>
          <w:szCs w:val="28"/>
        </w:rPr>
        <w:t xml:space="preserve"> «Стационар на дому»</w:t>
      </w:r>
      <w:r w:rsidR="00B45F1D" w:rsidRPr="009203E3">
        <w:rPr>
          <w:rFonts w:ascii="Times New Roman" w:hAnsi="Times New Roman"/>
          <w:sz w:val="28"/>
          <w:szCs w:val="28"/>
        </w:rPr>
        <w:t>, «Бригадный метод».</w:t>
      </w:r>
    </w:p>
    <w:p w:rsidR="002148D6" w:rsidRPr="009203E3" w:rsidRDefault="00654B4A" w:rsidP="002148D6">
      <w:pPr>
        <w:spacing w:after="0" w:line="240" w:lineRule="auto"/>
        <w:ind w:firstLine="851"/>
        <w:jc w:val="both"/>
        <w:rPr>
          <w:rFonts w:ascii="Times New Roman" w:hAnsi="Times New Roman"/>
          <w:spacing w:val="-4"/>
          <w:sz w:val="28"/>
          <w:szCs w:val="28"/>
        </w:rPr>
      </w:pPr>
      <w:r w:rsidRPr="009203E3">
        <w:rPr>
          <w:rFonts w:ascii="Times New Roman" w:hAnsi="Times New Roman"/>
          <w:spacing w:val="-4"/>
          <w:sz w:val="28"/>
          <w:szCs w:val="28"/>
        </w:rPr>
        <w:t>Н</w:t>
      </w:r>
      <w:r w:rsidR="002148D6" w:rsidRPr="009203E3">
        <w:rPr>
          <w:rFonts w:ascii="Times New Roman" w:hAnsi="Times New Roman"/>
          <w:spacing w:val="-4"/>
          <w:sz w:val="28"/>
          <w:szCs w:val="28"/>
        </w:rPr>
        <w:t>а базе комплексн</w:t>
      </w:r>
      <w:r w:rsidRPr="009203E3">
        <w:rPr>
          <w:rFonts w:ascii="Times New Roman" w:hAnsi="Times New Roman"/>
          <w:spacing w:val="-4"/>
          <w:sz w:val="28"/>
          <w:szCs w:val="28"/>
        </w:rPr>
        <w:t>ого</w:t>
      </w:r>
      <w:r w:rsidR="002148D6" w:rsidRPr="009203E3">
        <w:rPr>
          <w:rFonts w:ascii="Times New Roman" w:hAnsi="Times New Roman"/>
          <w:spacing w:val="-4"/>
          <w:sz w:val="28"/>
          <w:szCs w:val="28"/>
        </w:rPr>
        <w:t xml:space="preserve"> центр</w:t>
      </w:r>
      <w:r w:rsidRPr="009203E3">
        <w:rPr>
          <w:rFonts w:ascii="Times New Roman" w:hAnsi="Times New Roman"/>
          <w:spacing w:val="-4"/>
          <w:sz w:val="28"/>
          <w:szCs w:val="28"/>
        </w:rPr>
        <w:t>а</w:t>
      </w:r>
      <w:r w:rsidR="002148D6" w:rsidRPr="009203E3">
        <w:rPr>
          <w:rFonts w:ascii="Times New Roman" w:hAnsi="Times New Roman"/>
          <w:spacing w:val="-4"/>
          <w:sz w:val="28"/>
          <w:szCs w:val="28"/>
        </w:rPr>
        <w:t xml:space="preserve"> социального обслуживания работа</w:t>
      </w:r>
      <w:r w:rsidR="00F965ED" w:rsidRPr="009203E3">
        <w:rPr>
          <w:rFonts w:ascii="Times New Roman" w:hAnsi="Times New Roman"/>
          <w:spacing w:val="-4"/>
          <w:sz w:val="28"/>
          <w:szCs w:val="28"/>
        </w:rPr>
        <w:t>е</w:t>
      </w:r>
      <w:r w:rsidR="002148D6" w:rsidRPr="009203E3">
        <w:rPr>
          <w:rFonts w:ascii="Times New Roman" w:hAnsi="Times New Roman"/>
          <w:spacing w:val="-4"/>
          <w:sz w:val="28"/>
          <w:szCs w:val="28"/>
        </w:rPr>
        <w:t>т «Школ</w:t>
      </w:r>
      <w:r w:rsidR="00F965ED" w:rsidRPr="009203E3">
        <w:rPr>
          <w:rFonts w:ascii="Times New Roman" w:hAnsi="Times New Roman"/>
          <w:spacing w:val="-4"/>
          <w:sz w:val="28"/>
          <w:szCs w:val="28"/>
        </w:rPr>
        <w:t>а</w:t>
      </w:r>
      <w:r w:rsidR="002148D6" w:rsidRPr="009203E3">
        <w:rPr>
          <w:rFonts w:ascii="Times New Roman" w:hAnsi="Times New Roman"/>
          <w:spacing w:val="-4"/>
          <w:sz w:val="28"/>
          <w:szCs w:val="28"/>
        </w:rPr>
        <w:t xml:space="preserve"> по уходу за пожилыми людьми»</w:t>
      </w:r>
      <w:r w:rsidR="00F965ED" w:rsidRPr="009203E3">
        <w:rPr>
          <w:rFonts w:ascii="Times New Roman" w:hAnsi="Times New Roman"/>
          <w:spacing w:val="-4"/>
          <w:sz w:val="28"/>
          <w:szCs w:val="28"/>
        </w:rPr>
        <w:t xml:space="preserve">. </w:t>
      </w:r>
    </w:p>
    <w:p w:rsidR="006109FC" w:rsidRPr="009203E3" w:rsidRDefault="006109FC" w:rsidP="002148D6">
      <w:pPr>
        <w:spacing w:after="0" w:line="240" w:lineRule="auto"/>
        <w:ind w:firstLine="851"/>
        <w:jc w:val="both"/>
        <w:rPr>
          <w:rFonts w:ascii="Times New Roman" w:hAnsi="Times New Roman"/>
          <w:sz w:val="28"/>
          <w:szCs w:val="28"/>
        </w:rPr>
      </w:pPr>
    </w:p>
    <w:p w:rsidR="00DF2179" w:rsidRPr="009203E3" w:rsidRDefault="00DF2179" w:rsidP="00DF2179">
      <w:pPr>
        <w:spacing w:before="120" w:after="60"/>
        <w:jc w:val="center"/>
        <w:rPr>
          <w:rFonts w:ascii="Times New Roman" w:eastAsia="Calibri" w:hAnsi="Times New Roman"/>
          <w:b/>
          <w:sz w:val="28"/>
          <w:szCs w:val="28"/>
          <w:lang w:eastAsia="en-US"/>
        </w:rPr>
      </w:pPr>
      <w:r w:rsidRPr="009203E3">
        <w:rPr>
          <w:rFonts w:ascii="Times New Roman" w:eastAsia="Calibri" w:hAnsi="Times New Roman"/>
          <w:b/>
          <w:sz w:val="28"/>
          <w:szCs w:val="28"/>
          <w:lang w:eastAsia="en-US"/>
        </w:rPr>
        <w:t xml:space="preserve">Виды </w:t>
      </w:r>
      <w:proofErr w:type="spellStart"/>
      <w:r w:rsidRPr="009203E3">
        <w:rPr>
          <w:rFonts w:ascii="Times New Roman" w:eastAsia="Calibri" w:hAnsi="Times New Roman"/>
          <w:b/>
          <w:sz w:val="28"/>
          <w:szCs w:val="28"/>
          <w:lang w:eastAsia="en-US"/>
        </w:rPr>
        <w:t>стационарозамещающих</w:t>
      </w:r>
      <w:proofErr w:type="spellEnd"/>
      <w:r w:rsidRPr="009203E3">
        <w:rPr>
          <w:rFonts w:ascii="Times New Roman" w:eastAsia="Calibri" w:hAnsi="Times New Roman"/>
          <w:b/>
          <w:sz w:val="28"/>
          <w:szCs w:val="28"/>
          <w:lang w:eastAsia="en-US"/>
        </w:rPr>
        <w:t xml:space="preserve"> технологий, используемых</w:t>
      </w:r>
      <w:r w:rsidRPr="009203E3">
        <w:rPr>
          <w:rFonts w:ascii="Times New Roman" w:eastAsia="Calibri" w:hAnsi="Times New Roman"/>
          <w:b/>
          <w:sz w:val="28"/>
          <w:szCs w:val="28"/>
          <w:lang w:eastAsia="en-US"/>
        </w:rPr>
        <w:br/>
        <w:t xml:space="preserve">на территории Хвойнинского </w:t>
      </w:r>
      <w:r w:rsidR="00112516" w:rsidRPr="009203E3">
        <w:rPr>
          <w:rFonts w:ascii="Times New Roman" w:eastAsia="Calibri" w:hAnsi="Times New Roman"/>
          <w:b/>
          <w:sz w:val="28"/>
          <w:szCs w:val="28"/>
          <w:lang w:eastAsia="en-US"/>
        </w:rPr>
        <w:t>округ</w:t>
      </w:r>
      <w:r w:rsidRPr="009203E3">
        <w:rPr>
          <w:rFonts w:ascii="Times New Roman" w:eastAsia="Calibri" w:hAnsi="Times New Roman"/>
          <w:b/>
          <w:sz w:val="28"/>
          <w:szCs w:val="28"/>
          <w:lang w:eastAsia="en-US"/>
        </w:rPr>
        <w:t xml:space="preserve">а </w:t>
      </w:r>
    </w:p>
    <w:tbl>
      <w:tblPr>
        <w:tblW w:w="9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704"/>
        <w:gridCol w:w="703"/>
        <w:gridCol w:w="740"/>
        <w:gridCol w:w="704"/>
        <w:gridCol w:w="703"/>
        <w:gridCol w:w="704"/>
        <w:gridCol w:w="724"/>
        <w:gridCol w:w="709"/>
        <w:gridCol w:w="709"/>
      </w:tblGrid>
      <w:tr w:rsidR="00DF2179" w:rsidRPr="009203E3" w:rsidTr="00E16D42">
        <w:trPr>
          <w:trHeight w:val="413"/>
        </w:trPr>
        <w:tc>
          <w:tcPr>
            <w:tcW w:w="568" w:type="dxa"/>
            <w:vMerge w:val="restart"/>
            <w:shd w:val="clear" w:color="auto" w:fill="auto"/>
          </w:tcPr>
          <w:p w:rsidR="00DF2179" w:rsidRPr="009203E3" w:rsidRDefault="00DF2179" w:rsidP="00E16D42">
            <w:pPr>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 xml:space="preserve">№ </w:t>
            </w:r>
            <w:proofErr w:type="spellStart"/>
            <w:proofErr w:type="gramStart"/>
            <w:r w:rsidRPr="009203E3">
              <w:rPr>
                <w:rFonts w:ascii="Times New Roman" w:eastAsia="Calibri" w:hAnsi="Times New Roman"/>
                <w:sz w:val="28"/>
                <w:szCs w:val="28"/>
                <w:lang w:eastAsia="en-US"/>
              </w:rPr>
              <w:t>п</w:t>
            </w:r>
            <w:proofErr w:type="spellEnd"/>
            <w:proofErr w:type="gramEnd"/>
            <w:r w:rsidRPr="009203E3">
              <w:rPr>
                <w:rFonts w:ascii="Times New Roman" w:eastAsia="Calibri" w:hAnsi="Times New Roman"/>
                <w:sz w:val="28"/>
                <w:szCs w:val="28"/>
                <w:lang w:eastAsia="en-US"/>
              </w:rPr>
              <w:t>/</w:t>
            </w:r>
            <w:proofErr w:type="spellStart"/>
            <w:r w:rsidRPr="009203E3">
              <w:rPr>
                <w:rFonts w:ascii="Times New Roman" w:eastAsia="Calibri" w:hAnsi="Times New Roman"/>
                <w:sz w:val="28"/>
                <w:szCs w:val="28"/>
                <w:lang w:eastAsia="en-US"/>
              </w:rPr>
              <w:t>п</w:t>
            </w:r>
            <w:proofErr w:type="spellEnd"/>
          </w:p>
        </w:tc>
        <w:tc>
          <w:tcPr>
            <w:tcW w:w="1984" w:type="dxa"/>
            <w:vMerge w:val="restart"/>
            <w:shd w:val="clear" w:color="auto" w:fill="auto"/>
            <w:vAlign w:val="center"/>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 xml:space="preserve">Виды </w:t>
            </w:r>
            <w:r w:rsidRPr="009203E3">
              <w:rPr>
                <w:rFonts w:ascii="Times New Roman" w:eastAsia="Calibri" w:hAnsi="Times New Roman"/>
                <w:sz w:val="28"/>
                <w:szCs w:val="28"/>
                <w:lang w:eastAsia="en-US"/>
              </w:rPr>
              <w:br/>
            </w:r>
            <w:proofErr w:type="spellStart"/>
            <w:r w:rsidRPr="009203E3">
              <w:rPr>
                <w:rFonts w:ascii="Times New Roman" w:eastAsia="Calibri" w:hAnsi="Times New Roman"/>
                <w:sz w:val="28"/>
                <w:szCs w:val="28"/>
                <w:lang w:eastAsia="en-US"/>
              </w:rPr>
              <w:t>стационаро</w:t>
            </w:r>
            <w:r w:rsidRPr="009203E3">
              <w:rPr>
                <w:rFonts w:ascii="Times New Roman" w:eastAsia="Calibri" w:hAnsi="Times New Roman"/>
                <w:sz w:val="28"/>
                <w:szCs w:val="28"/>
                <w:lang w:eastAsia="en-US"/>
              </w:rPr>
              <w:softHyphen/>
              <w:t>замещающих</w:t>
            </w:r>
            <w:proofErr w:type="spellEnd"/>
            <w:r w:rsidRPr="009203E3">
              <w:rPr>
                <w:rFonts w:ascii="Times New Roman" w:eastAsia="Calibri" w:hAnsi="Times New Roman"/>
                <w:sz w:val="28"/>
                <w:szCs w:val="28"/>
                <w:lang w:eastAsia="en-US"/>
              </w:rPr>
              <w:t xml:space="preserve"> </w:t>
            </w:r>
            <w:r w:rsidRPr="009203E3">
              <w:rPr>
                <w:rFonts w:ascii="Times New Roman" w:eastAsia="Calibri" w:hAnsi="Times New Roman"/>
                <w:sz w:val="28"/>
                <w:szCs w:val="28"/>
                <w:lang w:eastAsia="en-US"/>
              </w:rPr>
              <w:br/>
              <w:t>технологий</w:t>
            </w:r>
          </w:p>
        </w:tc>
        <w:tc>
          <w:tcPr>
            <w:tcW w:w="7251" w:type="dxa"/>
            <w:gridSpan w:val="10"/>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 xml:space="preserve">Количество граждан, получающих социальные услуги </w:t>
            </w:r>
            <w:r w:rsidRPr="009203E3">
              <w:rPr>
                <w:rFonts w:ascii="Times New Roman" w:eastAsia="Calibri" w:hAnsi="Times New Roman"/>
                <w:sz w:val="28"/>
                <w:szCs w:val="28"/>
                <w:lang w:eastAsia="en-US"/>
              </w:rPr>
              <w:br/>
              <w:t xml:space="preserve">с применением </w:t>
            </w:r>
            <w:proofErr w:type="spellStart"/>
            <w:r w:rsidRPr="009203E3">
              <w:rPr>
                <w:rFonts w:ascii="Times New Roman" w:eastAsia="Calibri" w:hAnsi="Times New Roman"/>
                <w:sz w:val="28"/>
                <w:szCs w:val="28"/>
                <w:lang w:eastAsia="en-US"/>
              </w:rPr>
              <w:t>стационарозамещающих</w:t>
            </w:r>
            <w:proofErr w:type="spellEnd"/>
            <w:r w:rsidRPr="009203E3">
              <w:rPr>
                <w:rFonts w:ascii="Times New Roman" w:eastAsia="Calibri" w:hAnsi="Times New Roman"/>
                <w:sz w:val="28"/>
                <w:szCs w:val="28"/>
                <w:lang w:eastAsia="en-US"/>
              </w:rPr>
              <w:t xml:space="preserve"> технологий </w:t>
            </w:r>
          </w:p>
        </w:tc>
      </w:tr>
      <w:tr w:rsidR="00DF2179" w:rsidRPr="009203E3" w:rsidTr="00E16D42">
        <w:trPr>
          <w:trHeight w:val="143"/>
        </w:trPr>
        <w:tc>
          <w:tcPr>
            <w:tcW w:w="568" w:type="dxa"/>
            <w:vMerge/>
            <w:shd w:val="clear" w:color="auto" w:fill="auto"/>
          </w:tcPr>
          <w:p w:rsidR="00DF2179" w:rsidRPr="009203E3" w:rsidRDefault="00DF2179" w:rsidP="00E16D42">
            <w:pPr>
              <w:jc w:val="center"/>
              <w:rPr>
                <w:rFonts w:ascii="Times New Roman" w:eastAsia="Calibri" w:hAnsi="Times New Roman"/>
                <w:sz w:val="28"/>
                <w:szCs w:val="28"/>
                <w:lang w:eastAsia="en-US"/>
              </w:rPr>
            </w:pPr>
          </w:p>
        </w:tc>
        <w:tc>
          <w:tcPr>
            <w:tcW w:w="1984" w:type="dxa"/>
            <w:vMerge/>
            <w:shd w:val="clear" w:color="auto" w:fill="auto"/>
            <w:vAlign w:val="center"/>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p>
        </w:tc>
        <w:tc>
          <w:tcPr>
            <w:tcW w:w="851"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2016 год</w:t>
            </w:r>
          </w:p>
        </w:tc>
        <w:tc>
          <w:tcPr>
            <w:tcW w:w="704"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2017 год</w:t>
            </w:r>
          </w:p>
        </w:tc>
        <w:tc>
          <w:tcPr>
            <w:tcW w:w="703"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2018 год</w:t>
            </w:r>
          </w:p>
        </w:tc>
        <w:tc>
          <w:tcPr>
            <w:tcW w:w="740"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2019 год</w:t>
            </w:r>
          </w:p>
        </w:tc>
        <w:tc>
          <w:tcPr>
            <w:tcW w:w="704"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2020 год</w:t>
            </w:r>
          </w:p>
        </w:tc>
        <w:tc>
          <w:tcPr>
            <w:tcW w:w="703"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2021 год</w:t>
            </w:r>
          </w:p>
        </w:tc>
        <w:tc>
          <w:tcPr>
            <w:tcW w:w="704"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2022 год</w:t>
            </w:r>
          </w:p>
        </w:tc>
        <w:tc>
          <w:tcPr>
            <w:tcW w:w="724"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2023 год</w:t>
            </w:r>
          </w:p>
        </w:tc>
        <w:tc>
          <w:tcPr>
            <w:tcW w:w="709" w:type="dxa"/>
            <w:shd w:val="clear" w:color="auto" w:fill="auto"/>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2024 год</w:t>
            </w:r>
          </w:p>
        </w:tc>
        <w:tc>
          <w:tcPr>
            <w:tcW w:w="709" w:type="dxa"/>
          </w:tcPr>
          <w:p w:rsidR="00DF2179" w:rsidRPr="009203E3" w:rsidRDefault="00DF2179" w:rsidP="00E16D42">
            <w:pPr>
              <w:spacing w:before="100" w:after="40" w:line="20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2025 год</w:t>
            </w:r>
          </w:p>
        </w:tc>
      </w:tr>
      <w:tr w:rsidR="00DF2179" w:rsidRPr="009203E3" w:rsidTr="00E16D42">
        <w:trPr>
          <w:trHeight w:val="494"/>
        </w:trPr>
        <w:tc>
          <w:tcPr>
            <w:tcW w:w="568" w:type="dxa"/>
            <w:shd w:val="clear" w:color="auto" w:fill="auto"/>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r w:rsidR="00DF2179" w:rsidRPr="009203E3">
              <w:rPr>
                <w:rFonts w:ascii="Times New Roman" w:eastAsia="Calibri" w:hAnsi="Times New Roman"/>
                <w:sz w:val="28"/>
                <w:szCs w:val="28"/>
                <w:lang w:eastAsia="en-US"/>
              </w:rPr>
              <w:t>.</w:t>
            </w:r>
          </w:p>
        </w:tc>
        <w:tc>
          <w:tcPr>
            <w:tcW w:w="1984" w:type="dxa"/>
            <w:shd w:val="clear" w:color="auto" w:fill="auto"/>
          </w:tcPr>
          <w:p w:rsidR="00DF2179" w:rsidRPr="009203E3" w:rsidRDefault="00DF2179" w:rsidP="00E16D42">
            <w:pPr>
              <w:spacing w:before="60" w:after="40" w:line="220" w:lineRule="exact"/>
              <w:rPr>
                <w:rFonts w:ascii="Times New Roman" w:eastAsia="Calibri" w:hAnsi="Times New Roman"/>
                <w:sz w:val="28"/>
                <w:szCs w:val="28"/>
                <w:lang w:eastAsia="en-US"/>
              </w:rPr>
            </w:pPr>
            <w:r w:rsidRPr="009203E3">
              <w:rPr>
                <w:rFonts w:ascii="Times New Roman" w:eastAsia="Calibri" w:hAnsi="Times New Roman"/>
                <w:sz w:val="28"/>
                <w:szCs w:val="28"/>
                <w:lang w:eastAsia="en-US"/>
              </w:rPr>
              <w:t>Школа по уходу за пожилыми людьми</w:t>
            </w:r>
          </w:p>
        </w:tc>
        <w:tc>
          <w:tcPr>
            <w:tcW w:w="851"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19</w:t>
            </w:r>
          </w:p>
        </w:tc>
        <w:tc>
          <w:tcPr>
            <w:tcW w:w="704"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21</w:t>
            </w:r>
          </w:p>
        </w:tc>
        <w:tc>
          <w:tcPr>
            <w:tcW w:w="703"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25</w:t>
            </w:r>
          </w:p>
        </w:tc>
        <w:tc>
          <w:tcPr>
            <w:tcW w:w="740"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27</w:t>
            </w:r>
          </w:p>
        </w:tc>
        <w:tc>
          <w:tcPr>
            <w:tcW w:w="704"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29</w:t>
            </w:r>
          </w:p>
        </w:tc>
        <w:tc>
          <w:tcPr>
            <w:tcW w:w="703"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31</w:t>
            </w:r>
          </w:p>
        </w:tc>
        <w:tc>
          <w:tcPr>
            <w:tcW w:w="704"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33</w:t>
            </w:r>
          </w:p>
        </w:tc>
        <w:tc>
          <w:tcPr>
            <w:tcW w:w="724"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35</w:t>
            </w:r>
          </w:p>
        </w:tc>
        <w:tc>
          <w:tcPr>
            <w:tcW w:w="709" w:type="dxa"/>
            <w:shd w:val="clear" w:color="auto" w:fill="auto"/>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37</w:t>
            </w:r>
          </w:p>
        </w:tc>
        <w:tc>
          <w:tcPr>
            <w:tcW w:w="709" w:type="dxa"/>
            <w:vAlign w:val="center"/>
          </w:tcPr>
          <w:p w:rsidR="00DF2179"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40</w:t>
            </w:r>
          </w:p>
        </w:tc>
      </w:tr>
      <w:tr w:rsidR="00FC3D95" w:rsidRPr="009203E3" w:rsidTr="00E16D42">
        <w:trPr>
          <w:trHeight w:val="494"/>
        </w:trPr>
        <w:tc>
          <w:tcPr>
            <w:tcW w:w="568" w:type="dxa"/>
            <w:shd w:val="clear" w:color="auto" w:fill="auto"/>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w:t>
            </w:r>
          </w:p>
        </w:tc>
        <w:tc>
          <w:tcPr>
            <w:tcW w:w="1984" w:type="dxa"/>
            <w:shd w:val="clear" w:color="auto" w:fill="auto"/>
          </w:tcPr>
          <w:p w:rsidR="00FC3D95" w:rsidRPr="009203E3" w:rsidRDefault="00FC3D95" w:rsidP="00E16D42">
            <w:pPr>
              <w:spacing w:before="60" w:after="40" w:line="220" w:lineRule="exact"/>
              <w:rPr>
                <w:rFonts w:ascii="Times New Roman" w:eastAsia="Calibri" w:hAnsi="Times New Roman"/>
                <w:sz w:val="28"/>
                <w:szCs w:val="28"/>
                <w:lang w:eastAsia="en-US"/>
              </w:rPr>
            </w:pPr>
            <w:r w:rsidRPr="009203E3">
              <w:rPr>
                <w:rFonts w:ascii="Times New Roman" w:eastAsia="Calibri" w:hAnsi="Times New Roman"/>
                <w:sz w:val="28"/>
                <w:szCs w:val="28"/>
                <w:lang w:eastAsia="en-US"/>
              </w:rPr>
              <w:t>Приемная семья для пожилого человека</w:t>
            </w:r>
          </w:p>
        </w:tc>
        <w:tc>
          <w:tcPr>
            <w:tcW w:w="851"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0</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40"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2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09"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c>
          <w:tcPr>
            <w:tcW w:w="709" w:type="dxa"/>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w:t>
            </w:r>
          </w:p>
        </w:tc>
      </w:tr>
      <w:tr w:rsidR="00FC3D95" w:rsidRPr="009203E3" w:rsidTr="00E16D42">
        <w:trPr>
          <w:trHeight w:val="255"/>
        </w:trPr>
        <w:tc>
          <w:tcPr>
            <w:tcW w:w="568" w:type="dxa"/>
            <w:shd w:val="clear" w:color="auto" w:fill="auto"/>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3.</w:t>
            </w:r>
          </w:p>
        </w:tc>
        <w:tc>
          <w:tcPr>
            <w:tcW w:w="1984" w:type="dxa"/>
            <w:shd w:val="clear" w:color="auto" w:fill="auto"/>
          </w:tcPr>
          <w:p w:rsidR="00FC3D95" w:rsidRPr="009203E3" w:rsidRDefault="00FC3D95" w:rsidP="00E16D42">
            <w:pPr>
              <w:spacing w:before="60" w:after="40" w:line="220" w:lineRule="exact"/>
              <w:rPr>
                <w:rFonts w:ascii="Times New Roman" w:eastAsia="Calibri" w:hAnsi="Times New Roman"/>
                <w:sz w:val="28"/>
                <w:szCs w:val="28"/>
                <w:lang w:eastAsia="en-US"/>
              </w:rPr>
            </w:pPr>
            <w:r w:rsidRPr="009203E3">
              <w:rPr>
                <w:rFonts w:ascii="Times New Roman" w:eastAsia="Calibri" w:hAnsi="Times New Roman"/>
                <w:sz w:val="28"/>
                <w:szCs w:val="28"/>
                <w:lang w:eastAsia="en-US"/>
              </w:rPr>
              <w:t xml:space="preserve">Стационар </w:t>
            </w:r>
            <w:r w:rsidRPr="009203E3">
              <w:rPr>
                <w:rFonts w:ascii="Times New Roman" w:eastAsia="Calibri" w:hAnsi="Times New Roman"/>
                <w:sz w:val="28"/>
                <w:szCs w:val="28"/>
                <w:lang w:eastAsia="en-US"/>
              </w:rPr>
              <w:br/>
              <w:t>на дому</w:t>
            </w:r>
          </w:p>
        </w:tc>
        <w:tc>
          <w:tcPr>
            <w:tcW w:w="851"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0</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0</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12</w:t>
            </w:r>
          </w:p>
        </w:tc>
        <w:tc>
          <w:tcPr>
            <w:tcW w:w="740"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14</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16</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18</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w:t>
            </w:r>
          </w:p>
        </w:tc>
        <w:tc>
          <w:tcPr>
            <w:tcW w:w="72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23</w:t>
            </w:r>
          </w:p>
        </w:tc>
        <w:tc>
          <w:tcPr>
            <w:tcW w:w="709"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25</w:t>
            </w:r>
          </w:p>
        </w:tc>
        <w:tc>
          <w:tcPr>
            <w:tcW w:w="709" w:type="dxa"/>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28</w:t>
            </w:r>
          </w:p>
        </w:tc>
      </w:tr>
      <w:tr w:rsidR="00FC3D95" w:rsidRPr="009203E3" w:rsidTr="00E16D42">
        <w:trPr>
          <w:trHeight w:val="239"/>
        </w:trPr>
        <w:tc>
          <w:tcPr>
            <w:tcW w:w="568" w:type="dxa"/>
            <w:shd w:val="clear" w:color="auto" w:fill="auto"/>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4.</w:t>
            </w:r>
          </w:p>
        </w:tc>
        <w:tc>
          <w:tcPr>
            <w:tcW w:w="1984" w:type="dxa"/>
            <w:shd w:val="clear" w:color="auto" w:fill="auto"/>
          </w:tcPr>
          <w:p w:rsidR="00FC3D95" w:rsidRPr="009203E3" w:rsidRDefault="00FC3D95" w:rsidP="00E16D42">
            <w:pPr>
              <w:spacing w:before="60" w:after="40" w:line="220" w:lineRule="exact"/>
              <w:rPr>
                <w:rFonts w:ascii="Times New Roman" w:eastAsia="Calibri" w:hAnsi="Times New Roman"/>
                <w:sz w:val="28"/>
                <w:szCs w:val="28"/>
                <w:lang w:eastAsia="en-US"/>
              </w:rPr>
            </w:pPr>
            <w:r w:rsidRPr="009203E3">
              <w:rPr>
                <w:rFonts w:ascii="Times New Roman" w:eastAsia="Calibri" w:hAnsi="Times New Roman"/>
                <w:sz w:val="28"/>
                <w:szCs w:val="28"/>
                <w:lang w:eastAsia="en-US"/>
              </w:rPr>
              <w:t xml:space="preserve">Мобильная </w:t>
            </w:r>
            <w:r w:rsidRPr="009203E3">
              <w:rPr>
                <w:rFonts w:ascii="Times New Roman" w:eastAsia="Calibri" w:hAnsi="Times New Roman"/>
                <w:sz w:val="28"/>
                <w:szCs w:val="28"/>
                <w:lang w:eastAsia="en-US"/>
              </w:rPr>
              <w:br/>
              <w:t>бригада</w:t>
            </w:r>
          </w:p>
        </w:tc>
        <w:tc>
          <w:tcPr>
            <w:tcW w:w="851"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127</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139</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146</w:t>
            </w:r>
          </w:p>
        </w:tc>
        <w:tc>
          <w:tcPr>
            <w:tcW w:w="740"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142</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150</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150</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160</w:t>
            </w:r>
          </w:p>
        </w:tc>
        <w:tc>
          <w:tcPr>
            <w:tcW w:w="72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160</w:t>
            </w:r>
          </w:p>
        </w:tc>
        <w:tc>
          <w:tcPr>
            <w:tcW w:w="709"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170</w:t>
            </w:r>
          </w:p>
        </w:tc>
        <w:tc>
          <w:tcPr>
            <w:tcW w:w="709" w:type="dxa"/>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170</w:t>
            </w:r>
          </w:p>
        </w:tc>
      </w:tr>
      <w:tr w:rsidR="00FC3D95" w:rsidRPr="009203E3" w:rsidTr="00E16D42">
        <w:trPr>
          <w:trHeight w:val="239"/>
        </w:trPr>
        <w:tc>
          <w:tcPr>
            <w:tcW w:w="568" w:type="dxa"/>
            <w:shd w:val="clear" w:color="auto" w:fill="auto"/>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5.</w:t>
            </w:r>
          </w:p>
        </w:tc>
        <w:tc>
          <w:tcPr>
            <w:tcW w:w="1984" w:type="dxa"/>
            <w:shd w:val="clear" w:color="auto" w:fill="auto"/>
          </w:tcPr>
          <w:p w:rsidR="00FC3D95" w:rsidRPr="009203E3" w:rsidRDefault="00FC3D95" w:rsidP="00E16D42">
            <w:pPr>
              <w:spacing w:before="60" w:after="40" w:line="220" w:lineRule="exact"/>
              <w:rPr>
                <w:rFonts w:ascii="Times New Roman" w:eastAsia="Calibri" w:hAnsi="Times New Roman"/>
                <w:sz w:val="28"/>
                <w:szCs w:val="28"/>
                <w:lang w:eastAsia="en-US"/>
              </w:rPr>
            </w:pPr>
            <w:r w:rsidRPr="009203E3">
              <w:rPr>
                <w:rFonts w:ascii="Times New Roman" w:eastAsia="Calibri" w:hAnsi="Times New Roman"/>
                <w:sz w:val="28"/>
                <w:szCs w:val="28"/>
                <w:lang w:eastAsia="en-US"/>
              </w:rPr>
              <w:t>Бригадный метод</w:t>
            </w:r>
          </w:p>
        </w:tc>
        <w:tc>
          <w:tcPr>
            <w:tcW w:w="851"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0</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11</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13</w:t>
            </w:r>
          </w:p>
        </w:tc>
        <w:tc>
          <w:tcPr>
            <w:tcW w:w="740"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16</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19</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22</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24</w:t>
            </w:r>
          </w:p>
        </w:tc>
        <w:tc>
          <w:tcPr>
            <w:tcW w:w="72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26</w:t>
            </w:r>
          </w:p>
        </w:tc>
        <w:tc>
          <w:tcPr>
            <w:tcW w:w="709"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28</w:t>
            </w:r>
          </w:p>
        </w:tc>
        <w:tc>
          <w:tcPr>
            <w:tcW w:w="709" w:type="dxa"/>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30</w:t>
            </w:r>
          </w:p>
        </w:tc>
      </w:tr>
      <w:tr w:rsidR="00FC3D95" w:rsidRPr="009203E3" w:rsidTr="00E16D42">
        <w:trPr>
          <w:trHeight w:val="255"/>
        </w:trPr>
        <w:tc>
          <w:tcPr>
            <w:tcW w:w="568" w:type="dxa"/>
            <w:shd w:val="clear" w:color="auto" w:fill="auto"/>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p>
        </w:tc>
        <w:tc>
          <w:tcPr>
            <w:tcW w:w="1984" w:type="dxa"/>
            <w:shd w:val="clear" w:color="auto" w:fill="auto"/>
            <w:vAlign w:val="center"/>
          </w:tcPr>
          <w:p w:rsidR="00FC3D95" w:rsidRPr="009203E3" w:rsidRDefault="00FC3D95" w:rsidP="00E16D42">
            <w:pPr>
              <w:spacing w:before="60" w:after="40" w:line="220" w:lineRule="exact"/>
              <w:rPr>
                <w:rFonts w:ascii="Times New Roman" w:eastAsia="Calibri" w:hAnsi="Times New Roman"/>
                <w:sz w:val="28"/>
                <w:szCs w:val="28"/>
                <w:lang w:eastAsia="en-US"/>
              </w:rPr>
            </w:pPr>
            <w:r w:rsidRPr="009203E3">
              <w:rPr>
                <w:rFonts w:ascii="Times New Roman" w:eastAsia="Calibri" w:hAnsi="Times New Roman"/>
                <w:sz w:val="28"/>
                <w:szCs w:val="28"/>
                <w:lang w:eastAsia="en-US"/>
              </w:rPr>
              <w:t>Итого:</w:t>
            </w:r>
          </w:p>
        </w:tc>
        <w:tc>
          <w:tcPr>
            <w:tcW w:w="851" w:type="dxa"/>
            <w:shd w:val="clear" w:color="auto" w:fill="auto"/>
            <w:vAlign w:val="bottom"/>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146</w:t>
            </w:r>
          </w:p>
        </w:tc>
        <w:tc>
          <w:tcPr>
            <w:tcW w:w="704" w:type="dxa"/>
            <w:shd w:val="clear" w:color="auto" w:fill="auto"/>
            <w:vAlign w:val="bottom"/>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172</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197</w:t>
            </w:r>
          </w:p>
        </w:tc>
        <w:tc>
          <w:tcPr>
            <w:tcW w:w="740"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200</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215</w:t>
            </w:r>
          </w:p>
        </w:tc>
        <w:tc>
          <w:tcPr>
            <w:tcW w:w="703"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222</w:t>
            </w:r>
          </w:p>
        </w:tc>
        <w:tc>
          <w:tcPr>
            <w:tcW w:w="70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238</w:t>
            </w:r>
          </w:p>
        </w:tc>
        <w:tc>
          <w:tcPr>
            <w:tcW w:w="724"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245</w:t>
            </w:r>
          </w:p>
        </w:tc>
        <w:tc>
          <w:tcPr>
            <w:tcW w:w="709" w:type="dxa"/>
            <w:shd w:val="clear" w:color="auto" w:fill="auto"/>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261</w:t>
            </w:r>
          </w:p>
        </w:tc>
        <w:tc>
          <w:tcPr>
            <w:tcW w:w="709" w:type="dxa"/>
            <w:vAlign w:val="center"/>
          </w:tcPr>
          <w:p w:rsidR="00FC3D95" w:rsidRPr="009203E3" w:rsidRDefault="00FC3D95" w:rsidP="00E16D42">
            <w:pPr>
              <w:spacing w:before="60" w:after="40" w:line="220" w:lineRule="exact"/>
              <w:jc w:val="center"/>
              <w:rPr>
                <w:rFonts w:ascii="Times New Roman" w:eastAsia="Calibri" w:hAnsi="Times New Roman"/>
                <w:sz w:val="28"/>
                <w:szCs w:val="28"/>
                <w:lang w:eastAsia="en-US"/>
              </w:rPr>
            </w:pPr>
            <w:r w:rsidRPr="009203E3">
              <w:rPr>
                <w:rFonts w:ascii="Times New Roman" w:eastAsia="Calibri" w:hAnsi="Times New Roman"/>
                <w:sz w:val="28"/>
                <w:szCs w:val="28"/>
                <w:lang w:eastAsia="en-US"/>
              </w:rPr>
              <w:t>269</w:t>
            </w:r>
          </w:p>
        </w:tc>
      </w:tr>
    </w:tbl>
    <w:p w:rsidR="00DF2179" w:rsidRPr="009203E3" w:rsidRDefault="00DF2179" w:rsidP="002148D6">
      <w:pPr>
        <w:spacing w:after="0" w:line="240" w:lineRule="auto"/>
        <w:ind w:firstLine="851"/>
        <w:jc w:val="both"/>
        <w:rPr>
          <w:rFonts w:ascii="Times New Roman" w:hAnsi="Times New Roman"/>
          <w:sz w:val="28"/>
          <w:szCs w:val="28"/>
        </w:rPr>
      </w:pPr>
    </w:p>
    <w:p w:rsidR="00E8113E" w:rsidRPr="009203E3" w:rsidRDefault="00E8113E" w:rsidP="00E8113E">
      <w:pPr>
        <w:keepNext/>
        <w:keepLines/>
        <w:spacing w:before="240" w:after="120"/>
        <w:jc w:val="center"/>
        <w:rPr>
          <w:rFonts w:ascii="Times New Roman" w:hAnsi="Times New Roman"/>
          <w:b/>
          <w:bCs/>
          <w:color w:val="000000"/>
          <w:sz w:val="28"/>
          <w:szCs w:val="28"/>
          <w:lang w:eastAsia="en-US"/>
        </w:rPr>
      </w:pPr>
      <w:r w:rsidRPr="009203E3">
        <w:rPr>
          <w:rFonts w:ascii="Times New Roman" w:hAnsi="Times New Roman"/>
          <w:b/>
          <w:bCs/>
          <w:color w:val="000000"/>
          <w:sz w:val="28"/>
          <w:szCs w:val="28"/>
          <w:lang w:eastAsia="en-US"/>
        </w:rPr>
        <w:lastRenderedPageBreak/>
        <w:t>2.2.2. Развитие физической культуры и спорта</w:t>
      </w:r>
    </w:p>
    <w:p w:rsidR="00222220" w:rsidRPr="009203E3" w:rsidRDefault="00222220" w:rsidP="00222220">
      <w:pPr>
        <w:pStyle w:val="Default"/>
        <w:ind w:firstLine="708"/>
        <w:contextualSpacing/>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Стратегической целью в области физической культуры и спорта будет являться увеличение доли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систематически занимающегося физической культурой и спортом в общей численности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к концу 2022 года - до 49,</w:t>
      </w:r>
      <w:r w:rsidR="00E64FA9" w:rsidRPr="009203E3">
        <w:rPr>
          <w:rFonts w:ascii="Times New Roman" w:hAnsi="Times New Roman" w:cs="Times New Roman"/>
          <w:sz w:val="28"/>
          <w:szCs w:val="28"/>
        </w:rPr>
        <w:t>7</w:t>
      </w:r>
      <w:r w:rsidRPr="009203E3">
        <w:rPr>
          <w:rFonts w:ascii="Times New Roman" w:hAnsi="Times New Roman" w:cs="Times New Roman"/>
          <w:sz w:val="28"/>
          <w:szCs w:val="28"/>
        </w:rPr>
        <w:t xml:space="preserve"> процентов (6200 человек), к 202</w:t>
      </w:r>
      <w:r w:rsidR="00E64FA9" w:rsidRPr="009203E3">
        <w:rPr>
          <w:rFonts w:ascii="Times New Roman" w:hAnsi="Times New Roman" w:cs="Times New Roman"/>
          <w:sz w:val="28"/>
          <w:szCs w:val="28"/>
        </w:rPr>
        <w:t>5</w:t>
      </w:r>
      <w:r w:rsidRPr="009203E3">
        <w:rPr>
          <w:rFonts w:ascii="Times New Roman" w:hAnsi="Times New Roman" w:cs="Times New Roman"/>
          <w:sz w:val="28"/>
          <w:szCs w:val="28"/>
        </w:rPr>
        <w:t xml:space="preserve"> году - до 5</w:t>
      </w:r>
      <w:r w:rsidR="00E64FA9" w:rsidRPr="009203E3">
        <w:rPr>
          <w:rFonts w:ascii="Times New Roman" w:hAnsi="Times New Roman" w:cs="Times New Roman"/>
          <w:sz w:val="28"/>
          <w:szCs w:val="28"/>
        </w:rPr>
        <w:t>6</w:t>
      </w:r>
      <w:r w:rsidRPr="009203E3">
        <w:rPr>
          <w:rFonts w:ascii="Times New Roman" w:hAnsi="Times New Roman" w:cs="Times New Roman"/>
          <w:sz w:val="28"/>
          <w:szCs w:val="28"/>
        </w:rPr>
        <w:t>,</w:t>
      </w:r>
      <w:r w:rsidR="00E64FA9" w:rsidRPr="009203E3">
        <w:rPr>
          <w:rFonts w:ascii="Times New Roman" w:hAnsi="Times New Roman" w:cs="Times New Roman"/>
          <w:sz w:val="28"/>
          <w:szCs w:val="28"/>
        </w:rPr>
        <w:t>0</w:t>
      </w:r>
      <w:r w:rsidRPr="009203E3">
        <w:rPr>
          <w:rFonts w:ascii="Times New Roman" w:hAnsi="Times New Roman" w:cs="Times New Roman"/>
          <w:sz w:val="28"/>
          <w:szCs w:val="28"/>
        </w:rPr>
        <w:t xml:space="preserve"> процентов (7000 человек).</w:t>
      </w:r>
    </w:p>
    <w:p w:rsidR="00961B27" w:rsidRPr="009203E3" w:rsidRDefault="00222220" w:rsidP="00222220">
      <w:pPr>
        <w:pStyle w:val="Default"/>
        <w:ind w:firstLine="709"/>
        <w:contextualSpacing/>
        <w:jc w:val="both"/>
        <w:rPr>
          <w:rFonts w:ascii="Times New Roman" w:hAnsi="Times New Roman" w:cs="Times New Roman"/>
          <w:sz w:val="28"/>
          <w:szCs w:val="28"/>
        </w:rPr>
      </w:pPr>
      <w:r w:rsidRPr="009203E3">
        <w:rPr>
          <w:rFonts w:ascii="Times New Roman" w:hAnsi="Times New Roman" w:cs="Times New Roman"/>
          <w:sz w:val="28"/>
          <w:szCs w:val="28"/>
        </w:rPr>
        <w:t xml:space="preserve">В Хвойнинском </w:t>
      </w:r>
      <w:r w:rsidR="00461D94" w:rsidRPr="009203E3">
        <w:rPr>
          <w:rFonts w:ascii="Times New Roman" w:hAnsi="Times New Roman" w:cs="Times New Roman"/>
          <w:sz w:val="28"/>
          <w:szCs w:val="28"/>
        </w:rPr>
        <w:t xml:space="preserve">округе </w:t>
      </w:r>
      <w:r w:rsidRPr="009203E3">
        <w:rPr>
          <w:rFonts w:ascii="Times New Roman" w:hAnsi="Times New Roman" w:cs="Times New Roman"/>
          <w:sz w:val="28"/>
          <w:szCs w:val="28"/>
        </w:rPr>
        <w:t>наблюдается устойчивый рост численности населения систематически занимающегося физической культурой и спортом. На 31 декабря 20</w:t>
      </w:r>
      <w:r w:rsidR="00D431F8"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года численность занимающихся составила 5</w:t>
      </w:r>
      <w:r w:rsidR="001612E2" w:rsidRPr="009203E3">
        <w:rPr>
          <w:rFonts w:ascii="Times New Roman" w:hAnsi="Times New Roman" w:cs="Times New Roman"/>
          <w:sz w:val="28"/>
          <w:szCs w:val="28"/>
        </w:rPr>
        <w:t>800</w:t>
      </w:r>
      <w:r w:rsidRPr="009203E3">
        <w:rPr>
          <w:rFonts w:ascii="Times New Roman" w:hAnsi="Times New Roman" w:cs="Times New Roman"/>
          <w:sz w:val="28"/>
          <w:szCs w:val="28"/>
        </w:rPr>
        <w:t xml:space="preserve"> человек, что составляет 4</w:t>
      </w:r>
      <w:r w:rsidR="001612E2" w:rsidRPr="009203E3">
        <w:rPr>
          <w:rFonts w:ascii="Times New Roman" w:hAnsi="Times New Roman" w:cs="Times New Roman"/>
          <w:sz w:val="28"/>
          <w:szCs w:val="28"/>
        </w:rPr>
        <w:t>3</w:t>
      </w:r>
      <w:r w:rsidRPr="009203E3">
        <w:rPr>
          <w:rFonts w:ascii="Times New Roman" w:hAnsi="Times New Roman" w:cs="Times New Roman"/>
          <w:sz w:val="28"/>
          <w:szCs w:val="28"/>
        </w:rPr>
        <w:t>,</w:t>
      </w:r>
      <w:r w:rsidR="001612E2" w:rsidRPr="009203E3">
        <w:rPr>
          <w:rFonts w:ascii="Times New Roman" w:hAnsi="Times New Roman" w:cs="Times New Roman"/>
          <w:sz w:val="28"/>
          <w:szCs w:val="28"/>
        </w:rPr>
        <w:t>3</w:t>
      </w:r>
      <w:r w:rsidRPr="009203E3">
        <w:rPr>
          <w:rFonts w:ascii="Times New Roman" w:hAnsi="Times New Roman" w:cs="Times New Roman"/>
          <w:sz w:val="28"/>
          <w:szCs w:val="28"/>
        </w:rPr>
        <w:t xml:space="preserve">% от общей численности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За последние 3 года доля населения регулярно занимающегося физической культурой и спортом в общей численности населения выросла с 36,8 до 4</w:t>
      </w:r>
      <w:r w:rsidR="00777134" w:rsidRPr="009203E3">
        <w:rPr>
          <w:rFonts w:ascii="Times New Roman" w:hAnsi="Times New Roman" w:cs="Times New Roman"/>
          <w:sz w:val="28"/>
          <w:szCs w:val="28"/>
        </w:rPr>
        <w:t>3</w:t>
      </w:r>
      <w:r w:rsidRPr="009203E3">
        <w:rPr>
          <w:rFonts w:ascii="Times New Roman" w:hAnsi="Times New Roman" w:cs="Times New Roman"/>
          <w:sz w:val="28"/>
          <w:szCs w:val="28"/>
        </w:rPr>
        <w:t>,</w:t>
      </w:r>
      <w:r w:rsidR="00777134" w:rsidRPr="009203E3">
        <w:rPr>
          <w:rFonts w:ascii="Times New Roman" w:hAnsi="Times New Roman" w:cs="Times New Roman"/>
          <w:sz w:val="28"/>
          <w:szCs w:val="28"/>
        </w:rPr>
        <w:t>3</w:t>
      </w:r>
      <w:r w:rsidRPr="009203E3">
        <w:rPr>
          <w:rFonts w:ascii="Times New Roman" w:hAnsi="Times New Roman" w:cs="Times New Roman"/>
          <w:sz w:val="28"/>
          <w:szCs w:val="28"/>
        </w:rPr>
        <w:t xml:space="preserve"> процентов.</w:t>
      </w:r>
    </w:p>
    <w:p w:rsidR="00961B27" w:rsidRPr="009203E3" w:rsidRDefault="00961B27" w:rsidP="00961B27">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В то же время остается низким уровень вовлеченности граждан старше трудоспособного возраста в систематические занятия физической культурой и спортом. По итогам </w:t>
      </w:r>
      <w:r w:rsidR="009259E0" w:rsidRPr="009203E3">
        <w:rPr>
          <w:rFonts w:ascii="Times New Roman" w:hAnsi="Times New Roman"/>
          <w:sz w:val="28"/>
          <w:szCs w:val="28"/>
        </w:rPr>
        <w:t>2020</w:t>
      </w:r>
      <w:r w:rsidRPr="009203E3">
        <w:rPr>
          <w:rFonts w:ascii="Times New Roman" w:hAnsi="Times New Roman"/>
          <w:sz w:val="28"/>
          <w:szCs w:val="28"/>
        </w:rPr>
        <w:t xml:space="preserve"> года данный показатель составляет </w:t>
      </w:r>
      <w:r w:rsidR="009259E0" w:rsidRPr="009203E3">
        <w:rPr>
          <w:rFonts w:ascii="Times New Roman" w:hAnsi="Times New Roman"/>
          <w:sz w:val="28"/>
          <w:szCs w:val="28"/>
        </w:rPr>
        <w:t>43</w:t>
      </w:r>
      <w:r w:rsidRPr="009203E3">
        <w:rPr>
          <w:rFonts w:ascii="Times New Roman" w:hAnsi="Times New Roman"/>
          <w:sz w:val="28"/>
          <w:szCs w:val="28"/>
        </w:rPr>
        <w:t xml:space="preserve"> процента от численности данной категории населения.</w:t>
      </w:r>
    </w:p>
    <w:p w:rsidR="009A26CE" w:rsidRPr="009203E3" w:rsidRDefault="009A26CE" w:rsidP="009A26CE">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По результатам </w:t>
      </w:r>
      <w:proofErr w:type="gramStart"/>
      <w:r w:rsidRPr="009203E3">
        <w:rPr>
          <w:rFonts w:ascii="Times New Roman" w:hAnsi="Times New Roman"/>
          <w:sz w:val="28"/>
          <w:szCs w:val="28"/>
        </w:rPr>
        <w:t>проведения мониторинга текущего состояния развития физической культуры</w:t>
      </w:r>
      <w:proofErr w:type="gramEnd"/>
      <w:r w:rsidRPr="009203E3">
        <w:rPr>
          <w:rFonts w:ascii="Times New Roman" w:hAnsi="Times New Roman"/>
          <w:sz w:val="28"/>
          <w:szCs w:val="28"/>
        </w:rPr>
        <w:t xml:space="preserve"> и спорта в </w:t>
      </w:r>
      <w:r w:rsidR="00112516" w:rsidRPr="009203E3">
        <w:rPr>
          <w:rFonts w:ascii="Times New Roman" w:hAnsi="Times New Roman"/>
          <w:sz w:val="28"/>
          <w:szCs w:val="28"/>
        </w:rPr>
        <w:t>округ</w:t>
      </w:r>
      <w:r w:rsidRPr="009203E3">
        <w:rPr>
          <w:rFonts w:ascii="Times New Roman" w:hAnsi="Times New Roman"/>
          <w:sz w:val="28"/>
          <w:szCs w:val="28"/>
        </w:rPr>
        <w:t>е определен ряд проблем:</w:t>
      </w:r>
    </w:p>
    <w:p w:rsidR="00DF33E0" w:rsidRPr="009203E3" w:rsidRDefault="00DF33E0" w:rsidP="00DF33E0">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низкий уровень обеспеченности спортивными сооружениями для удовлетворения потребности населения </w:t>
      </w:r>
      <w:r w:rsidR="00112516" w:rsidRPr="009203E3">
        <w:rPr>
          <w:rFonts w:ascii="Times New Roman" w:hAnsi="Times New Roman"/>
          <w:sz w:val="28"/>
          <w:szCs w:val="28"/>
        </w:rPr>
        <w:t>округ</w:t>
      </w:r>
      <w:r w:rsidRPr="009203E3">
        <w:rPr>
          <w:rFonts w:ascii="Times New Roman" w:hAnsi="Times New Roman"/>
          <w:sz w:val="28"/>
          <w:szCs w:val="28"/>
        </w:rPr>
        <w:t>а в занятиях физической культурой и спортом;</w:t>
      </w:r>
    </w:p>
    <w:p w:rsidR="00DF33E0" w:rsidRPr="009203E3" w:rsidRDefault="00DF33E0" w:rsidP="00DF33E0">
      <w:pPr>
        <w:spacing w:after="0" w:line="240" w:lineRule="auto"/>
        <w:ind w:firstLine="709"/>
        <w:jc w:val="both"/>
        <w:rPr>
          <w:rFonts w:ascii="Times New Roman" w:hAnsi="Times New Roman"/>
          <w:sz w:val="28"/>
          <w:szCs w:val="28"/>
        </w:rPr>
      </w:pPr>
      <w:r w:rsidRPr="009203E3">
        <w:rPr>
          <w:rFonts w:ascii="Times New Roman" w:hAnsi="Times New Roman"/>
          <w:sz w:val="28"/>
          <w:szCs w:val="28"/>
        </w:rPr>
        <w:t>недостаточное обеспечение кадрами спортивной направленности в сельских поселениях;</w:t>
      </w:r>
    </w:p>
    <w:p w:rsidR="00DF33E0" w:rsidRPr="009203E3" w:rsidRDefault="00DF33E0" w:rsidP="00DF33E0">
      <w:pPr>
        <w:spacing w:after="0" w:line="240" w:lineRule="auto"/>
        <w:ind w:firstLine="709"/>
        <w:jc w:val="both"/>
        <w:rPr>
          <w:rFonts w:ascii="Times New Roman" w:hAnsi="Times New Roman"/>
          <w:sz w:val="28"/>
          <w:szCs w:val="28"/>
        </w:rPr>
      </w:pPr>
      <w:r w:rsidRPr="009203E3">
        <w:rPr>
          <w:rFonts w:ascii="Times New Roman" w:hAnsi="Times New Roman"/>
          <w:sz w:val="28"/>
          <w:szCs w:val="28"/>
        </w:rPr>
        <w:t>материально-техническая база отдельных спортивных объектов не соответствует современным требованиям для развития массового спорта, подготовки спортивного резерва.</w:t>
      </w:r>
    </w:p>
    <w:p w:rsidR="00BE18CB" w:rsidRPr="009203E3" w:rsidRDefault="00BE18CB" w:rsidP="00BE18CB">
      <w:pPr>
        <w:spacing w:after="0" w:line="240" w:lineRule="auto"/>
        <w:ind w:firstLine="709"/>
        <w:jc w:val="both"/>
        <w:rPr>
          <w:rFonts w:ascii="Times New Roman" w:hAnsi="Times New Roman"/>
          <w:sz w:val="28"/>
          <w:szCs w:val="28"/>
        </w:rPr>
      </w:pPr>
      <w:r w:rsidRPr="009203E3">
        <w:rPr>
          <w:rFonts w:ascii="Times New Roman" w:hAnsi="Times New Roman"/>
          <w:sz w:val="28"/>
          <w:szCs w:val="28"/>
        </w:rPr>
        <w:t>Основной задачей развития физической культуры и спорта является: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6E5402" w:rsidRPr="009203E3" w:rsidRDefault="006E5402" w:rsidP="006E5402">
      <w:pPr>
        <w:spacing w:after="0" w:line="240" w:lineRule="auto"/>
        <w:ind w:firstLine="709"/>
        <w:jc w:val="both"/>
        <w:rPr>
          <w:rFonts w:ascii="Times New Roman" w:hAnsi="Times New Roman"/>
          <w:sz w:val="28"/>
          <w:szCs w:val="28"/>
        </w:rPr>
      </w:pPr>
      <w:r w:rsidRPr="009203E3">
        <w:rPr>
          <w:rFonts w:ascii="Times New Roman" w:hAnsi="Times New Roman"/>
          <w:sz w:val="28"/>
          <w:szCs w:val="28"/>
        </w:rPr>
        <w:t>Решение указанной задачи будет осуществляться путем участия в реализации проектной инициативы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w:t>
      </w:r>
    </w:p>
    <w:p w:rsidR="006E5402" w:rsidRPr="009203E3" w:rsidRDefault="006E5402" w:rsidP="006E5402">
      <w:pPr>
        <w:spacing w:after="0" w:line="240" w:lineRule="auto"/>
        <w:ind w:firstLine="709"/>
        <w:jc w:val="both"/>
        <w:rPr>
          <w:rFonts w:ascii="Times New Roman" w:hAnsi="Times New Roman"/>
          <w:sz w:val="28"/>
          <w:szCs w:val="28"/>
        </w:rPr>
      </w:pPr>
      <w:r w:rsidRPr="009203E3">
        <w:rPr>
          <w:rFonts w:ascii="Times New Roman" w:hAnsi="Times New Roman"/>
          <w:sz w:val="28"/>
          <w:szCs w:val="28"/>
        </w:rPr>
        <w:t>В состав проектной инициативы входят 3 проекта.</w:t>
      </w:r>
    </w:p>
    <w:p w:rsidR="00D734E5" w:rsidRPr="009203E3" w:rsidRDefault="00D734E5" w:rsidP="00D734E5">
      <w:pPr>
        <w:spacing w:after="0" w:line="240" w:lineRule="auto"/>
        <w:ind w:firstLine="709"/>
        <w:jc w:val="both"/>
        <w:rPr>
          <w:rFonts w:ascii="Times New Roman" w:hAnsi="Times New Roman"/>
          <w:sz w:val="28"/>
          <w:szCs w:val="28"/>
        </w:rPr>
      </w:pPr>
      <w:r w:rsidRPr="009203E3">
        <w:rPr>
          <w:rFonts w:ascii="Times New Roman" w:hAnsi="Times New Roman"/>
          <w:sz w:val="28"/>
          <w:szCs w:val="28"/>
        </w:rPr>
        <w:t>1. Региональная составляющая федерального проекта «Спорт - норма жизни» направлена на развитие массового спорта, спортивной инфраструктуры и системы подготовки спортивного резерва. Реализация проекта позволит увеличить уровень обеспеченности граждан спортивными сооружениями.</w:t>
      </w:r>
    </w:p>
    <w:p w:rsidR="00D734E5" w:rsidRPr="009203E3" w:rsidRDefault="00D734E5" w:rsidP="00D734E5">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В рамках проекта </w:t>
      </w:r>
      <w:bookmarkStart w:id="1" w:name="_GoBack"/>
      <w:bookmarkEnd w:id="1"/>
      <w:r w:rsidRPr="009203E3">
        <w:rPr>
          <w:rFonts w:ascii="Times New Roman" w:hAnsi="Times New Roman"/>
          <w:sz w:val="28"/>
          <w:szCs w:val="28"/>
        </w:rPr>
        <w:t>предусматривается:</w:t>
      </w:r>
    </w:p>
    <w:p w:rsidR="001A1478" w:rsidRPr="009203E3" w:rsidRDefault="009530C7" w:rsidP="00D734E5">
      <w:pPr>
        <w:spacing w:after="0" w:line="240" w:lineRule="auto"/>
        <w:ind w:firstLine="709"/>
        <w:jc w:val="both"/>
        <w:rPr>
          <w:rFonts w:ascii="Times New Roman" w:eastAsia="Calibri" w:hAnsi="Times New Roman"/>
          <w:sz w:val="28"/>
          <w:szCs w:val="28"/>
          <w:lang w:eastAsia="zh-CN"/>
        </w:rPr>
      </w:pPr>
      <w:r w:rsidRPr="009203E3">
        <w:rPr>
          <w:rFonts w:ascii="Times New Roman" w:eastAsia="Calibri" w:hAnsi="Times New Roman"/>
          <w:sz w:val="28"/>
          <w:szCs w:val="28"/>
          <w:lang w:eastAsia="zh-CN"/>
        </w:rPr>
        <w:t xml:space="preserve">Работа </w:t>
      </w:r>
      <w:r w:rsidR="001A1478" w:rsidRPr="009203E3">
        <w:rPr>
          <w:rFonts w:ascii="Times New Roman" w:eastAsia="Calibri" w:hAnsi="Times New Roman"/>
          <w:sz w:val="28"/>
          <w:szCs w:val="28"/>
          <w:lang w:eastAsia="zh-CN"/>
        </w:rPr>
        <w:t xml:space="preserve"> физкультурно-спортивного объекта в рабочем поселке Хвойная</w:t>
      </w:r>
      <w:r w:rsidRPr="009203E3">
        <w:rPr>
          <w:rFonts w:ascii="Times New Roman" w:eastAsia="Calibri" w:hAnsi="Times New Roman"/>
          <w:sz w:val="28"/>
          <w:szCs w:val="28"/>
          <w:lang w:eastAsia="zh-CN"/>
        </w:rPr>
        <w:t xml:space="preserve"> с 2021 </w:t>
      </w:r>
      <w:r w:rsidR="00FF34C2" w:rsidRPr="009203E3">
        <w:rPr>
          <w:rFonts w:ascii="Times New Roman" w:eastAsia="Calibri" w:hAnsi="Times New Roman"/>
          <w:sz w:val="28"/>
          <w:szCs w:val="28"/>
          <w:lang w:eastAsia="zh-CN"/>
        </w:rPr>
        <w:t>года</w:t>
      </w:r>
      <w:r w:rsidR="001A1478" w:rsidRPr="009203E3">
        <w:rPr>
          <w:rFonts w:ascii="Times New Roman" w:eastAsia="Calibri" w:hAnsi="Times New Roman"/>
          <w:sz w:val="28"/>
          <w:szCs w:val="28"/>
          <w:lang w:eastAsia="zh-CN"/>
        </w:rPr>
        <w:t>;</w:t>
      </w:r>
    </w:p>
    <w:p w:rsidR="00115217" w:rsidRPr="009203E3" w:rsidRDefault="00115217" w:rsidP="00115217">
      <w:pPr>
        <w:spacing w:after="0" w:line="240" w:lineRule="auto"/>
        <w:ind w:firstLine="709"/>
        <w:jc w:val="both"/>
        <w:rPr>
          <w:rFonts w:ascii="Times New Roman" w:hAnsi="Times New Roman"/>
          <w:sz w:val="28"/>
          <w:szCs w:val="28"/>
        </w:rPr>
      </w:pPr>
      <w:r w:rsidRPr="009203E3">
        <w:rPr>
          <w:rFonts w:ascii="Times New Roman" w:hAnsi="Times New Roman"/>
          <w:sz w:val="28"/>
          <w:szCs w:val="28"/>
        </w:rPr>
        <w:lastRenderedPageBreak/>
        <w:t>обустройство открытой спортивной площадки, что позволит привлечь к спортивно-оздоровительным мероприятиям по месту жительства дополнительно более 100 человек;</w:t>
      </w:r>
    </w:p>
    <w:p w:rsidR="006348C0" w:rsidRPr="009203E3" w:rsidRDefault="006348C0" w:rsidP="006348C0">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реализация календарного плана официальных физкультурных мероприятий и спортивных мероприятий на территории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(ежегодно не менее 30 соревнований);</w:t>
      </w:r>
    </w:p>
    <w:p w:rsidR="009B6C25" w:rsidRPr="009203E3" w:rsidRDefault="009B6C25" w:rsidP="009B6C25">
      <w:pPr>
        <w:spacing w:after="0" w:line="240" w:lineRule="auto"/>
        <w:ind w:firstLine="709"/>
        <w:jc w:val="both"/>
        <w:rPr>
          <w:rFonts w:ascii="Times New Roman" w:hAnsi="Times New Roman"/>
          <w:sz w:val="28"/>
          <w:szCs w:val="28"/>
        </w:rPr>
      </w:pPr>
      <w:r w:rsidRPr="009203E3">
        <w:rPr>
          <w:rFonts w:ascii="Times New Roman" w:hAnsi="Times New Roman"/>
          <w:sz w:val="28"/>
          <w:szCs w:val="28"/>
        </w:rPr>
        <w:t>реализация Всероссийского физкультурно-спортивного комплекса «Готов к труду и обороне» (ГТО), предусматривающего тестирование уровня физической подготовленности населения, и проведение ежегодно не менее 6 фестивалей;</w:t>
      </w:r>
    </w:p>
    <w:p w:rsidR="00AD0A13" w:rsidRPr="009203E3" w:rsidRDefault="00AD0A13" w:rsidP="00AD0A13">
      <w:pPr>
        <w:spacing w:after="0" w:line="240" w:lineRule="auto"/>
        <w:ind w:firstLine="709"/>
        <w:jc w:val="both"/>
        <w:rPr>
          <w:rFonts w:ascii="Times New Roman" w:hAnsi="Times New Roman"/>
          <w:sz w:val="28"/>
          <w:szCs w:val="28"/>
        </w:rPr>
      </w:pPr>
      <w:r w:rsidRPr="009203E3">
        <w:rPr>
          <w:rFonts w:ascii="Times New Roman" w:hAnsi="Times New Roman"/>
          <w:sz w:val="28"/>
          <w:szCs w:val="28"/>
        </w:rPr>
        <w:t>реализация плана информационно-коммуникационной кампании по пропаганде физической культуры, спорта и здорового образа жизни (ежегодно не менее 30 информационных материалов).</w:t>
      </w:r>
    </w:p>
    <w:p w:rsidR="00FB62CB" w:rsidRPr="009203E3" w:rsidRDefault="00FB62CB" w:rsidP="00FB62CB">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2. Реализация приоритетного регионального проекта «Будь в спорте» направлена на формирование у населения </w:t>
      </w:r>
      <w:r w:rsidR="00112516" w:rsidRPr="009203E3">
        <w:rPr>
          <w:rFonts w:ascii="Times New Roman" w:hAnsi="Times New Roman"/>
          <w:sz w:val="28"/>
          <w:szCs w:val="28"/>
        </w:rPr>
        <w:t>округ</w:t>
      </w:r>
      <w:r w:rsidRPr="009203E3">
        <w:rPr>
          <w:rFonts w:ascii="Times New Roman" w:hAnsi="Times New Roman"/>
          <w:sz w:val="28"/>
          <w:szCs w:val="28"/>
        </w:rPr>
        <w:t>а потребности в систематических занятиях физической культурой и спортом, пропаганду ценностей здорового образа жизни. Результатом реализации проекта станет увеличение к 2026 году доли граждан среднего возраста, систематически занимающихся физической культурой и спортом</w:t>
      </w:r>
      <w:r w:rsidR="00E36BAE" w:rsidRPr="009203E3">
        <w:rPr>
          <w:rFonts w:ascii="Times New Roman" w:hAnsi="Times New Roman"/>
          <w:sz w:val="28"/>
          <w:szCs w:val="28"/>
        </w:rPr>
        <w:t xml:space="preserve">  </w:t>
      </w:r>
      <w:r w:rsidRPr="009203E3">
        <w:rPr>
          <w:rFonts w:ascii="Times New Roman" w:hAnsi="Times New Roman"/>
          <w:sz w:val="28"/>
          <w:szCs w:val="28"/>
        </w:rPr>
        <w:t>до 55,0 процентов.</w:t>
      </w:r>
    </w:p>
    <w:p w:rsidR="00670CF1" w:rsidRPr="009203E3" w:rsidRDefault="00670CF1" w:rsidP="00670CF1">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Проект предусматривает 4 блока активностей: 100 бесплатных </w:t>
      </w:r>
      <w:proofErr w:type="spellStart"/>
      <w:proofErr w:type="gramStart"/>
      <w:r w:rsidRPr="009203E3">
        <w:rPr>
          <w:rFonts w:ascii="Times New Roman" w:hAnsi="Times New Roman"/>
          <w:sz w:val="28"/>
          <w:szCs w:val="28"/>
        </w:rPr>
        <w:t>фитнес-тренировок</w:t>
      </w:r>
      <w:proofErr w:type="spellEnd"/>
      <w:proofErr w:type="gramEnd"/>
      <w:r w:rsidRPr="009203E3">
        <w:rPr>
          <w:rFonts w:ascii="Times New Roman" w:hAnsi="Times New Roman"/>
          <w:sz w:val="28"/>
          <w:szCs w:val="28"/>
        </w:rPr>
        <w:t xml:space="preserve"> и массовых зарядок; 100 открытых уроков и мастер-классов по видам спорта; 50 дней «открытых дверей» в физкультурно-спортивных организациях; 50 крупных турниров, массовых соревнований, фестивалей по видам спорта.</w:t>
      </w:r>
    </w:p>
    <w:p w:rsidR="00935A69" w:rsidRPr="009203E3" w:rsidRDefault="00935A69" w:rsidP="00935A69">
      <w:pPr>
        <w:spacing w:after="0" w:line="240" w:lineRule="auto"/>
        <w:ind w:firstLine="709"/>
        <w:jc w:val="both"/>
        <w:rPr>
          <w:rFonts w:ascii="Times New Roman" w:hAnsi="Times New Roman"/>
          <w:sz w:val="28"/>
          <w:szCs w:val="28"/>
        </w:rPr>
      </w:pPr>
      <w:r w:rsidRPr="009203E3">
        <w:rPr>
          <w:rFonts w:ascii="Times New Roman" w:hAnsi="Times New Roman"/>
          <w:sz w:val="28"/>
          <w:szCs w:val="28"/>
        </w:rPr>
        <w:t>3. Реализация приоритетного регионального проекта «Активное долголетие» будет способствовать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 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11,0 процентов,  к 2026 год</w:t>
      </w:r>
      <w:proofErr w:type="gramStart"/>
      <w:r w:rsidRPr="009203E3">
        <w:rPr>
          <w:rFonts w:ascii="Times New Roman" w:hAnsi="Times New Roman"/>
          <w:sz w:val="28"/>
          <w:szCs w:val="28"/>
        </w:rPr>
        <w:t>у-</w:t>
      </w:r>
      <w:proofErr w:type="gramEnd"/>
      <w:r w:rsidRPr="009203E3">
        <w:rPr>
          <w:rFonts w:ascii="Times New Roman" w:hAnsi="Times New Roman"/>
          <w:sz w:val="28"/>
          <w:szCs w:val="28"/>
        </w:rPr>
        <w:t xml:space="preserve">  до 18,8 процента.</w:t>
      </w:r>
    </w:p>
    <w:p w:rsidR="007C1DD6" w:rsidRPr="009203E3" w:rsidRDefault="007C1DD6" w:rsidP="007C1DD6">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В рамках проекта ежегодно будут проходить спартакиада среди ветеранов, соревнования по различным видам спорта в рамках блока активности «Серебряная спартакиада», физкультурно-оздоровительные зарядки, занятия скандинавской ходьбой в рамках блока активности «Маршруты долголетия», 50 лекций и консультаций о здоровом образе жизни и поддержании физической активности. </w:t>
      </w:r>
    </w:p>
    <w:p w:rsidR="007C1DD6" w:rsidRPr="009203E3" w:rsidRDefault="007C1DD6" w:rsidP="00935A69">
      <w:pPr>
        <w:spacing w:after="0" w:line="240" w:lineRule="auto"/>
        <w:ind w:firstLine="709"/>
        <w:jc w:val="both"/>
        <w:rPr>
          <w:rFonts w:ascii="Times New Roman" w:hAnsi="Times New Roman"/>
          <w:sz w:val="28"/>
          <w:szCs w:val="28"/>
        </w:rPr>
      </w:pPr>
    </w:p>
    <w:p w:rsidR="00576B0C" w:rsidRPr="009203E3" w:rsidRDefault="00576B0C" w:rsidP="00576B0C">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2.2.3. Здравоохранение</w:t>
      </w:r>
    </w:p>
    <w:p w:rsidR="00EC00C1" w:rsidRPr="009203E3" w:rsidRDefault="00EC00C1" w:rsidP="00EC00C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Развитие человеческого капитала является ключевым приоритетом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В среднесрочной перспективе необходимо создать современную эффективную систему здравоохранения, основанную на новых технологиях и соответствующую потребностям населения.</w:t>
      </w:r>
    </w:p>
    <w:p w:rsidR="00FC086D" w:rsidRPr="009203E3" w:rsidRDefault="00FC086D" w:rsidP="00FC086D">
      <w:pPr>
        <w:shd w:val="clear" w:color="auto" w:fill="FFFFFF"/>
        <w:spacing w:after="0" w:line="240" w:lineRule="auto"/>
        <w:ind w:firstLine="709"/>
        <w:jc w:val="both"/>
        <w:rPr>
          <w:rFonts w:ascii="Times New Roman" w:hAnsi="Times New Roman"/>
          <w:sz w:val="28"/>
          <w:szCs w:val="28"/>
        </w:rPr>
      </w:pPr>
      <w:r w:rsidRPr="009203E3">
        <w:rPr>
          <w:rFonts w:ascii="Times New Roman" w:hAnsi="Times New Roman"/>
          <w:sz w:val="28"/>
          <w:szCs w:val="28"/>
        </w:rPr>
        <w:lastRenderedPageBreak/>
        <w:t>В 20</w:t>
      </w:r>
      <w:r w:rsidR="006109FC" w:rsidRPr="009203E3">
        <w:rPr>
          <w:rFonts w:ascii="Times New Roman" w:hAnsi="Times New Roman"/>
          <w:sz w:val="28"/>
          <w:szCs w:val="28"/>
        </w:rPr>
        <w:t>20</w:t>
      </w:r>
      <w:r w:rsidRPr="009203E3">
        <w:rPr>
          <w:rFonts w:ascii="Times New Roman" w:hAnsi="Times New Roman"/>
          <w:spacing w:val="8"/>
          <w:sz w:val="28"/>
          <w:szCs w:val="28"/>
        </w:rPr>
        <w:t xml:space="preserve"> </w:t>
      </w:r>
      <w:r w:rsidRPr="009203E3">
        <w:rPr>
          <w:rFonts w:ascii="Times New Roman" w:hAnsi="Times New Roman"/>
          <w:sz w:val="28"/>
          <w:szCs w:val="28"/>
        </w:rPr>
        <w:t>г</w:t>
      </w:r>
      <w:r w:rsidRPr="009203E3">
        <w:rPr>
          <w:rFonts w:ascii="Times New Roman" w:hAnsi="Times New Roman"/>
          <w:spacing w:val="-1"/>
          <w:sz w:val="28"/>
          <w:szCs w:val="28"/>
        </w:rPr>
        <w:t>о</w:t>
      </w:r>
      <w:r w:rsidRPr="009203E3">
        <w:rPr>
          <w:rFonts w:ascii="Times New Roman" w:hAnsi="Times New Roman"/>
          <w:spacing w:val="1"/>
          <w:sz w:val="28"/>
          <w:szCs w:val="28"/>
        </w:rPr>
        <w:t>д</w:t>
      </w:r>
      <w:r w:rsidRPr="009203E3">
        <w:rPr>
          <w:rFonts w:ascii="Times New Roman" w:hAnsi="Times New Roman"/>
          <w:sz w:val="28"/>
          <w:szCs w:val="28"/>
        </w:rPr>
        <w:t>у</w:t>
      </w:r>
      <w:r w:rsidRPr="009203E3">
        <w:rPr>
          <w:rFonts w:ascii="Times New Roman" w:hAnsi="Times New Roman"/>
          <w:spacing w:val="4"/>
          <w:sz w:val="28"/>
          <w:szCs w:val="28"/>
        </w:rPr>
        <w:t xml:space="preserve"> в муниципальном </w:t>
      </w:r>
      <w:r w:rsidR="00112516" w:rsidRPr="009203E3">
        <w:rPr>
          <w:rFonts w:ascii="Times New Roman" w:hAnsi="Times New Roman"/>
          <w:spacing w:val="4"/>
          <w:sz w:val="28"/>
          <w:szCs w:val="28"/>
        </w:rPr>
        <w:t>округ</w:t>
      </w:r>
      <w:r w:rsidRPr="009203E3">
        <w:rPr>
          <w:rFonts w:ascii="Times New Roman" w:hAnsi="Times New Roman"/>
          <w:spacing w:val="4"/>
          <w:sz w:val="28"/>
          <w:szCs w:val="28"/>
        </w:rPr>
        <w:t xml:space="preserve">е </w:t>
      </w:r>
      <w:r w:rsidRPr="009203E3">
        <w:rPr>
          <w:rFonts w:ascii="Times New Roman" w:hAnsi="Times New Roman"/>
          <w:spacing w:val="1"/>
          <w:sz w:val="28"/>
          <w:szCs w:val="28"/>
        </w:rPr>
        <w:t>о</w:t>
      </w:r>
      <w:r w:rsidRPr="009203E3">
        <w:rPr>
          <w:rFonts w:ascii="Times New Roman" w:hAnsi="Times New Roman"/>
          <w:sz w:val="28"/>
          <w:szCs w:val="28"/>
        </w:rPr>
        <w:t>с</w:t>
      </w:r>
      <w:r w:rsidRPr="009203E3">
        <w:rPr>
          <w:rFonts w:ascii="Times New Roman" w:hAnsi="Times New Roman"/>
          <w:spacing w:val="5"/>
          <w:sz w:val="28"/>
          <w:szCs w:val="28"/>
        </w:rPr>
        <w:t>у</w:t>
      </w:r>
      <w:r w:rsidRPr="009203E3">
        <w:rPr>
          <w:rFonts w:ascii="Times New Roman" w:hAnsi="Times New Roman"/>
          <w:sz w:val="28"/>
          <w:szCs w:val="28"/>
        </w:rPr>
        <w:t>ществ</w:t>
      </w:r>
      <w:r w:rsidRPr="009203E3">
        <w:rPr>
          <w:rFonts w:ascii="Times New Roman" w:hAnsi="Times New Roman"/>
          <w:spacing w:val="-2"/>
          <w:sz w:val="28"/>
          <w:szCs w:val="28"/>
        </w:rPr>
        <w:t>л</w:t>
      </w:r>
      <w:r w:rsidRPr="009203E3">
        <w:rPr>
          <w:rFonts w:ascii="Times New Roman" w:hAnsi="Times New Roman"/>
          <w:sz w:val="28"/>
          <w:szCs w:val="28"/>
        </w:rPr>
        <w:t xml:space="preserve">яли </w:t>
      </w:r>
      <w:r w:rsidRPr="009203E3">
        <w:rPr>
          <w:rFonts w:ascii="Times New Roman" w:hAnsi="Times New Roman"/>
          <w:spacing w:val="1"/>
          <w:sz w:val="28"/>
          <w:szCs w:val="28"/>
        </w:rPr>
        <w:t>д</w:t>
      </w:r>
      <w:r w:rsidRPr="009203E3">
        <w:rPr>
          <w:rFonts w:ascii="Times New Roman" w:hAnsi="Times New Roman"/>
          <w:sz w:val="28"/>
          <w:szCs w:val="28"/>
        </w:rPr>
        <w:t>еятел</w:t>
      </w:r>
      <w:r w:rsidRPr="009203E3">
        <w:rPr>
          <w:rFonts w:ascii="Times New Roman" w:hAnsi="Times New Roman"/>
          <w:spacing w:val="-4"/>
          <w:sz w:val="28"/>
          <w:szCs w:val="28"/>
        </w:rPr>
        <w:t>ь</w:t>
      </w:r>
      <w:r w:rsidRPr="009203E3">
        <w:rPr>
          <w:rFonts w:ascii="Times New Roman" w:hAnsi="Times New Roman"/>
          <w:spacing w:val="1"/>
          <w:sz w:val="28"/>
          <w:szCs w:val="28"/>
        </w:rPr>
        <w:t>но</w:t>
      </w:r>
      <w:r w:rsidRPr="009203E3">
        <w:rPr>
          <w:rFonts w:ascii="Times New Roman" w:hAnsi="Times New Roman"/>
          <w:sz w:val="28"/>
          <w:szCs w:val="28"/>
        </w:rPr>
        <w:t xml:space="preserve">сть </w:t>
      </w:r>
      <w:r w:rsidRPr="009203E3">
        <w:rPr>
          <w:rFonts w:ascii="Times New Roman" w:hAnsi="Times New Roman"/>
          <w:spacing w:val="-1"/>
          <w:sz w:val="28"/>
          <w:szCs w:val="28"/>
        </w:rPr>
        <w:t>3</w:t>
      </w:r>
      <w:r w:rsidRPr="009203E3">
        <w:rPr>
          <w:rFonts w:ascii="Times New Roman" w:hAnsi="Times New Roman"/>
          <w:spacing w:val="4"/>
          <w:sz w:val="28"/>
          <w:szCs w:val="28"/>
        </w:rPr>
        <w:t xml:space="preserve"> </w:t>
      </w:r>
      <w:r w:rsidRPr="009203E3">
        <w:rPr>
          <w:rFonts w:ascii="Times New Roman" w:hAnsi="Times New Roman"/>
          <w:spacing w:val="-3"/>
          <w:sz w:val="28"/>
          <w:szCs w:val="28"/>
        </w:rPr>
        <w:t>м</w:t>
      </w:r>
      <w:r w:rsidRPr="009203E3">
        <w:rPr>
          <w:rFonts w:ascii="Times New Roman" w:hAnsi="Times New Roman"/>
          <w:sz w:val="28"/>
          <w:szCs w:val="28"/>
        </w:rPr>
        <w:t>е</w:t>
      </w:r>
      <w:r w:rsidRPr="009203E3">
        <w:rPr>
          <w:rFonts w:ascii="Times New Roman" w:hAnsi="Times New Roman"/>
          <w:spacing w:val="1"/>
          <w:sz w:val="28"/>
          <w:szCs w:val="28"/>
        </w:rPr>
        <w:t>д</w:t>
      </w:r>
      <w:r w:rsidRPr="009203E3">
        <w:rPr>
          <w:rFonts w:ascii="Times New Roman" w:hAnsi="Times New Roman"/>
          <w:spacing w:val="-1"/>
          <w:sz w:val="28"/>
          <w:szCs w:val="28"/>
        </w:rPr>
        <w:t>иц</w:t>
      </w:r>
      <w:r w:rsidRPr="009203E3">
        <w:rPr>
          <w:rFonts w:ascii="Times New Roman" w:hAnsi="Times New Roman"/>
          <w:spacing w:val="1"/>
          <w:sz w:val="28"/>
          <w:szCs w:val="28"/>
        </w:rPr>
        <w:t>ин</w:t>
      </w:r>
      <w:r w:rsidRPr="009203E3">
        <w:rPr>
          <w:rFonts w:ascii="Times New Roman" w:hAnsi="Times New Roman"/>
          <w:spacing w:val="-2"/>
          <w:sz w:val="28"/>
          <w:szCs w:val="28"/>
        </w:rPr>
        <w:t>с</w:t>
      </w:r>
      <w:r w:rsidRPr="009203E3">
        <w:rPr>
          <w:rFonts w:ascii="Times New Roman" w:hAnsi="Times New Roman"/>
          <w:sz w:val="28"/>
          <w:szCs w:val="28"/>
        </w:rPr>
        <w:t>кие</w:t>
      </w:r>
      <w:r w:rsidRPr="009203E3">
        <w:rPr>
          <w:rFonts w:ascii="Times New Roman" w:hAnsi="Times New Roman"/>
          <w:spacing w:val="1"/>
          <w:sz w:val="28"/>
          <w:szCs w:val="28"/>
        </w:rPr>
        <w:t xml:space="preserve"> </w:t>
      </w:r>
      <w:r w:rsidRPr="009203E3">
        <w:rPr>
          <w:rFonts w:ascii="Times New Roman" w:hAnsi="Times New Roman"/>
          <w:spacing w:val="-1"/>
          <w:sz w:val="28"/>
          <w:szCs w:val="28"/>
        </w:rPr>
        <w:t>о</w:t>
      </w:r>
      <w:r w:rsidRPr="009203E3">
        <w:rPr>
          <w:rFonts w:ascii="Times New Roman" w:hAnsi="Times New Roman"/>
          <w:spacing w:val="1"/>
          <w:sz w:val="28"/>
          <w:szCs w:val="28"/>
        </w:rPr>
        <w:t>р</w:t>
      </w:r>
      <w:r w:rsidRPr="009203E3">
        <w:rPr>
          <w:rFonts w:ascii="Times New Roman" w:hAnsi="Times New Roman"/>
          <w:sz w:val="28"/>
          <w:szCs w:val="28"/>
        </w:rPr>
        <w:t>га</w:t>
      </w:r>
      <w:r w:rsidRPr="009203E3">
        <w:rPr>
          <w:rFonts w:ascii="Times New Roman" w:hAnsi="Times New Roman"/>
          <w:spacing w:val="-1"/>
          <w:sz w:val="28"/>
          <w:szCs w:val="28"/>
        </w:rPr>
        <w:t>ни</w:t>
      </w:r>
      <w:r w:rsidRPr="009203E3">
        <w:rPr>
          <w:rFonts w:ascii="Times New Roman" w:hAnsi="Times New Roman"/>
          <w:sz w:val="28"/>
          <w:szCs w:val="28"/>
        </w:rPr>
        <w:t>зац</w:t>
      </w:r>
      <w:r w:rsidRPr="009203E3">
        <w:rPr>
          <w:rFonts w:ascii="Times New Roman" w:hAnsi="Times New Roman"/>
          <w:spacing w:val="-1"/>
          <w:sz w:val="28"/>
          <w:szCs w:val="28"/>
        </w:rPr>
        <w:t>ии</w:t>
      </w:r>
      <w:r w:rsidRPr="009203E3">
        <w:rPr>
          <w:rFonts w:ascii="Times New Roman" w:hAnsi="Times New Roman"/>
          <w:sz w:val="28"/>
          <w:szCs w:val="28"/>
        </w:rPr>
        <w:t>,</w:t>
      </w:r>
      <w:r w:rsidRPr="009203E3">
        <w:rPr>
          <w:rFonts w:ascii="Times New Roman" w:hAnsi="Times New Roman"/>
          <w:spacing w:val="3"/>
          <w:sz w:val="28"/>
          <w:szCs w:val="28"/>
        </w:rPr>
        <w:t xml:space="preserve"> </w:t>
      </w:r>
      <w:r w:rsidRPr="009203E3">
        <w:rPr>
          <w:rFonts w:ascii="Times New Roman" w:hAnsi="Times New Roman"/>
          <w:sz w:val="28"/>
          <w:szCs w:val="28"/>
        </w:rPr>
        <w:t>яв</w:t>
      </w:r>
      <w:r w:rsidRPr="009203E3">
        <w:rPr>
          <w:rFonts w:ascii="Times New Roman" w:hAnsi="Times New Roman"/>
          <w:spacing w:val="-1"/>
          <w:sz w:val="28"/>
          <w:szCs w:val="28"/>
        </w:rPr>
        <w:t>л</w:t>
      </w:r>
      <w:r w:rsidRPr="009203E3">
        <w:rPr>
          <w:rFonts w:ascii="Times New Roman" w:hAnsi="Times New Roman"/>
          <w:sz w:val="28"/>
          <w:szCs w:val="28"/>
        </w:rPr>
        <w:t>яющиеся</w:t>
      </w:r>
      <w:r w:rsidRPr="009203E3">
        <w:rPr>
          <w:rFonts w:ascii="Times New Roman" w:hAnsi="Times New Roman"/>
          <w:spacing w:val="1"/>
          <w:sz w:val="28"/>
          <w:szCs w:val="28"/>
        </w:rPr>
        <w:t xml:space="preserve"> </w:t>
      </w:r>
      <w:r w:rsidRPr="009203E3">
        <w:rPr>
          <w:rFonts w:ascii="Times New Roman" w:hAnsi="Times New Roman"/>
          <w:sz w:val="28"/>
          <w:szCs w:val="28"/>
        </w:rPr>
        <w:t>сам</w:t>
      </w:r>
      <w:r w:rsidRPr="009203E3">
        <w:rPr>
          <w:rFonts w:ascii="Times New Roman" w:hAnsi="Times New Roman"/>
          <w:spacing w:val="-1"/>
          <w:sz w:val="28"/>
          <w:szCs w:val="28"/>
        </w:rPr>
        <w:t>о</w:t>
      </w:r>
      <w:r w:rsidRPr="009203E3">
        <w:rPr>
          <w:rFonts w:ascii="Times New Roman" w:hAnsi="Times New Roman"/>
          <w:sz w:val="28"/>
          <w:szCs w:val="28"/>
        </w:rPr>
        <w:t>ст</w:t>
      </w:r>
      <w:r w:rsidRPr="009203E3">
        <w:rPr>
          <w:rFonts w:ascii="Times New Roman" w:hAnsi="Times New Roman"/>
          <w:spacing w:val="-1"/>
          <w:sz w:val="28"/>
          <w:szCs w:val="28"/>
        </w:rPr>
        <w:t>о</w:t>
      </w:r>
      <w:r w:rsidRPr="009203E3">
        <w:rPr>
          <w:rFonts w:ascii="Times New Roman" w:hAnsi="Times New Roman"/>
          <w:sz w:val="28"/>
          <w:szCs w:val="28"/>
        </w:rPr>
        <w:t>ятел</w:t>
      </w:r>
      <w:r w:rsidRPr="009203E3">
        <w:rPr>
          <w:rFonts w:ascii="Times New Roman" w:hAnsi="Times New Roman"/>
          <w:spacing w:val="-1"/>
          <w:sz w:val="28"/>
          <w:szCs w:val="28"/>
        </w:rPr>
        <w:t>ь</w:t>
      </w:r>
      <w:r w:rsidRPr="009203E3">
        <w:rPr>
          <w:rFonts w:ascii="Times New Roman" w:hAnsi="Times New Roman"/>
          <w:spacing w:val="1"/>
          <w:sz w:val="28"/>
          <w:szCs w:val="28"/>
        </w:rPr>
        <w:t>н</w:t>
      </w:r>
      <w:r w:rsidRPr="009203E3">
        <w:rPr>
          <w:rFonts w:ascii="Times New Roman" w:hAnsi="Times New Roman"/>
          <w:spacing w:val="-1"/>
          <w:sz w:val="28"/>
          <w:szCs w:val="28"/>
        </w:rPr>
        <w:t>ы</w:t>
      </w:r>
      <w:r w:rsidRPr="009203E3">
        <w:rPr>
          <w:rFonts w:ascii="Times New Roman" w:hAnsi="Times New Roman"/>
          <w:sz w:val="28"/>
          <w:szCs w:val="28"/>
        </w:rPr>
        <w:t xml:space="preserve">ми </w:t>
      </w:r>
      <w:r w:rsidRPr="009203E3">
        <w:rPr>
          <w:rFonts w:ascii="Times New Roman" w:hAnsi="Times New Roman"/>
          <w:spacing w:val="-1"/>
          <w:sz w:val="28"/>
          <w:szCs w:val="28"/>
        </w:rPr>
        <w:t>ю</w:t>
      </w:r>
      <w:r w:rsidRPr="009203E3">
        <w:rPr>
          <w:rFonts w:ascii="Times New Roman" w:hAnsi="Times New Roman"/>
          <w:spacing w:val="1"/>
          <w:sz w:val="28"/>
          <w:szCs w:val="28"/>
        </w:rPr>
        <w:t>р</w:t>
      </w:r>
      <w:r w:rsidRPr="009203E3">
        <w:rPr>
          <w:rFonts w:ascii="Times New Roman" w:hAnsi="Times New Roman"/>
          <w:spacing w:val="-1"/>
          <w:sz w:val="28"/>
          <w:szCs w:val="28"/>
        </w:rPr>
        <w:t>и</w:t>
      </w:r>
      <w:r w:rsidRPr="009203E3">
        <w:rPr>
          <w:rFonts w:ascii="Times New Roman" w:hAnsi="Times New Roman"/>
          <w:spacing w:val="1"/>
          <w:sz w:val="28"/>
          <w:szCs w:val="28"/>
        </w:rPr>
        <w:t>д</w:t>
      </w:r>
      <w:r w:rsidRPr="009203E3">
        <w:rPr>
          <w:rFonts w:ascii="Times New Roman" w:hAnsi="Times New Roman"/>
          <w:spacing w:val="-1"/>
          <w:sz w:val="28"/>
          <w:szCs w:val="28"/>
        </w:rPr>
        <w:t>и</w:t>
      </w:r>
      <w:r w:rsidRPr="009203E3">
        <w:rPr>
          <w:rFonts w:ascii="Times New Roman" w:hAnsi="Times New Roman"/>
          <w:sz w:val="28"/>
          <w:szCs w:val="28"/>
        </w:rPr>
        <w:t>чес</w:t>
      </w:r>
      <w:r w:rsidRPr="009203E3">
        <w:rPr>
          <w:rFonts w:ascii="Times New Roman" w:hAnsi="Times New Roman"/>
          <w:spacing w:val="-1"/>
          <w:sz w:val="28"/>
          <w:szCs w:val="28"/>
        </w:rPr>
        <w:t>к</w:t>
      </w:r>
      <w:r w:rsidRPr="009203E3">
        <w:rPr>
          <w:rFonts w:ascii="Times New Roman" w:hAnsi="Times New Roman"/>
          <w:spacing w:val="1"/>
          <w:sz w:val="28"/>
          <w:szCs w:val="28"/>
        </w:rPr>
        <w:t>и</w:t>
      </w:r>
      <w:r w:rsidRPr="009203E3">
        <w:rPr>
          <w:rFonts w:ascii="Times New Roman" w:hAnsi="Times New Roman"/>
          <w:sz w:val="28"/>
          <w:szCs w:val="28"/>
        </w:rPr>
        <w:t xml:space="preserve">ми </w:t>
      </w:r>
      <w:r w:rsidRPr="009203E3">
        <w:rPr>
          <w:rFonts w:ascii="Times New Roman" w:hAnsi="Times New Roman"/>
          <w:spacing w:val="-3"/>
          <w:sz w:val="28"/>
          <w:szCs w:val="28"/>
        </w:rPr>
        <w:t>л</w:t>
      </w:r>
      <w:r w:rsidRPr="009203E3">
        <w:rPr>
          <w:rFonts w:ascii="Times New Roman" w:hAnsi="Times New Roman"/>
          <w:spacing w:val="-1"/>
          <w:sz w:val="28"/>
          <w:szCs w:val="28"/>
        </w:rPr>
        <w:t>и</w:t>
      </w:r>
      <w:r w:rsidRPr="009203E3">
        <w:rPr>
          <w:rFonts w:ascii="Times New Roman" w:hAnsi="Times New Roman"/>
          <w:spacing w:val="1"/>
          <w:sz w:val="28"/>
          <w:szCs w:val="28"/>
        </w:rPr>
        <w:t>цами</w:t>
      </w:r>
      <w:r w:rsidRPr="009203E3">
        <w:rPr>
          <w:rFonts w:ascii="Times New Roman" w:hAnsi="Times New Roman"/>
          <w:sz w:val="28"/>
          <w:szCs w:val="28"/>
        </w:rPr>
        <w:t xml:space="preserve">, </w:t>
      </w:r>
      <w:r w:rsidRPr="009203E3">
        <w:rPr>
          <w:rFonts w:ascii="Times New Roman" w:hAnsi="Times New Roman"/>
          <w:spacing w:val="1"/>
          <w:sz w:val="28"/>
          <w:szCs w:val="28"/>
        </w:rPr>
        <w:t>и</w:t>
      </w:r>
      <w:r w:rsidRPr="009203E3">
        <w:rPr>
          <w:rFonts w:ascii="Times New Roman" w:hAnsi="Times New Roman"/>
          <w:sz w:val="28"/>
          <w:szCs w:val="28"/>
        </w:rPr>
        <w:t xml:space="preserve">з </w:t>
      </w:r>
      <w:r w:rsidRPr="009203E3">
        <w:rPr>
          <w:rFonts w:ascii="Times New Roman" w:hAnsi="Times New Roman"/>
          <w:spacing w:val="45"/>
          <w:sz w:val="28"/>
          <w:szCs w:val="28"/>
        </w:rPr>
        <w:t xml:space="preserve"> </w:t>
      </w:r>
      <w:r w:rsidRPr="009203E3">
        <w:rPr>
          <w:rFonts w:ascii="Times New Roman" w:hAnsi="Times New Roman"/>
          <w:spacing w:val="-1"/>
          <w:sz w:val="28"/>
          <w:szCs w:val="28"/>
        </w:rPr>
        <w:t>н</w:t>
      </w:r>
      <w:r w:rsidRPr="009203E3">
        <w:rPr>
          <w:rFonts w:ascii="Times New Roman" w:hAnsi="Times New Roman"/>
          <w:spacing w:val="1"/>
          <w:sz w:val="28"/>
          <w:szCs w:val="28"/>
        </w:rPr>
        <w:t>и</w:t>
      </w:r>
      <w:r w:rsidRPr="009203E3">
        <w:rPr>
          <w:rFonts w:ascii="Times New Roman" w:hAnsi="Times New Roman"/>
          <w:sz w:val="28"/>
          <w:szCs w:val="28"/>
        </w:rPr>
        <w:t xml:space="preserve">х 1 негосударственное учреждение - НУЗ  «Отделенческая больница на станции Волховстрой ОАО «РЖД», и </w:t>
      </w:r>
      <w:r w:rsidRPr="009203E3">
        <w:rPr>
          <w:rFonts w:ascii="Times New Roman" w:hAnsi="Times New Roman"/>
          <w:spacing w:val="45"/>
          <w:sz w:val="28"/>
          <w:szCs w:val="28"/>
        </w:rPr>
        <w:t xml:space="preserve">2 </w:t>
      </w:r>
      <w:r w:rsidRPr="009203E3">
        <w:rPr>
          <w:rFonts w:ascii="Times New Roman" w:hAnsi="Times New Roman"/>
          <w:spacing w:val="-2"/>
          <w:sz w:val="28"/>
          <w:szCs w:val="28"/>
        </w:rPr>
        <w:t>г</w:t>
      </w:r>
      <w:r w:rsidRPr="009203E3">
        <w:rPr>
          <w:rFonts w:ascii="Times New Roman" w:hAnsi="Times New Roman"/>
          <w:spacing w:val="1"/>
          <w:sz w:val="28"/>
          <w:szCs w:val="28"/>
        </w:rPr>
        <w:t>о</w:t>
      </w:r>
      <w:r w:rsidRPr="009203E3">
        <w:rPr>
          <w:rFonts w:ascii="Times New Roman" w:hAnsi="Times New Roman"/>
          <w:sz w:val="28"/>
          <w:szCs w:val="28"/>
        </w:rPr>
        <w:t>с</w:t>
      </w:r>
      <w:r w:rsidRPr="009203E3">
        <w:rPr>
          <w:rFonts w:ascii="Times New Roman" w:hAnsi="Times New Roman"/>
          <w:spacing w:val="-3"/>
          <w:sz w:val="28"/>
          <w:szCs w:val="28"/>
        </w:rPr>
        <w:t>у</w:t>
      </w:r>
      <w:r w:rsidRPr="009203E3">
        <w:rPr>
          <w:rFonts w:ascii="Times New Roman" w:hAnsi="Times New Roman"/>
          <w:spacing w:val="1"/>
          <w:sz w:val="28"/>
          <w:szCs w:val="28"/>
        </w:rPr>
        <w:t>д</w:t>
      </w:r>
      <w:r w:rsidRPr="009203E3">
        <w:rPr>
          <w:rFonts w:ascii="Times New Roman" w:hAnsi="Times New Roman"/>
          <w:sz w:val="28"/>
          <w:szCs w:val="28"/>
        </w:rPr>
        <w:t>а</w:t>
      </w:r>
      <w:r w:rsidRPr="009203E3">
        <w:rPr>
          <w:rFonts w:ascii="Times New Roman" w:hAnsi="Times New Roman"/>
          <w:spacing w:val="1"/>
          <w:sz w:val="28"/>
          <w:szCs w:val="28"/>
        </w:rPr>
        <w:t>р</w:t>
      </w:r>
      <w:r w:rsidRPr="009203E3">
        <w:rPr>
          <w:rFonts w:ascii="Times New Roman" w:hAnsi="Times New Roman"/>
          <w:sz w:val="28"/>
          <w:szCs w:val="28"/>
        </w:rPr>
        <w:t>ств</w:t>
      </w:r>
      <w:r w:rsidRPr="009203E3">
        <w:rPr>
          <w:rFonts w:ascii="Times New Roman" w:hAnsi="Times New Roman"/>
          <w:spacing w:val="-3"/>
          <w:sz w:val="28"/>
          <w:szCs w:val="28"/>
        </w:rPr>
        <w:t>е</w:t>
      </w:r>
      <w:r w:rsidRPr="009203E3">
        <w:rPr>
          <w:rFonts w:ascii="Times New Roman" w:hAnsi="Times New Roman"/>
          <w:spacing w:val="1"/>
          <w:sz w:val="28"/>
          <w:szCs w:val="28"/>
        </w:rPr>
        <w:t>н</w:t>
      </w:r>
      <w:r w:rsidRPr="009203E3">
        <w:rPr>
          <w:rFonts w:ascii="Times New Roman" w:hAnsi="Times New Roman"/>
          <w:spacing w:val="-1"/>
          <w:sz w:val="28"/>
          <w:szCs w:val="28"/>
        </w:rPr>
        <w:t>н</w:t>
      </w:r>
      <w:r w:rsidRPr="009203E3">
        <w:rPr>
          <w:rFonts w:ascii="Times New Roman" w:hAnsi="Times New Roman"/>
          <w:spacing w:val="1"/>
          <w:sz w:val="28"/>
          <w:szCs w:val="28"/>
        </w:rPr>
        <w:t>ы</w:t>
      </w:r>
      <w:r w:rsidRPr="009203E3">
        <w:rPr>
          <w:rFonts w:ascii="Times New Roman" w:hAnsi="Times New Roman"/>
          <w:sz w:val="28"/>
          <w:szCs w:val="28"/>
        </w:rPr>
        <w:t xml:space="preserve">х </w:t>
      </w:r>
      <w:r w:rsidRPr="009203E3">
        <w:rPr>
          <w:rFonts w:ascii="Times New Roman" w:hAnsi="Times New Roman"/>
          <w:spacing w:val="-4"/>
          <w:sz w:val="28"/>
          <w:szCs w:val="28"/>
        </w:rPr>
        <w:t>у</w:t>
      </w:r>
      <w:r w:rsidRPr="009203E3">
        <w:rPr>
          <w:rFonts w:ascii="Times New Roman" w:hAnsi="Times New Roman"/>
          <w:sz w:val="28"/>
          <w:szCs w:val="28"/>
        </w:rPr>
        <w:t>ч</w:t>
      </w:r>
      <w:r w:rsidRPr="009203E3">
        <w:rPr>
          <w:rFonts w:ascii="Times New Roman" w:hAnsi="Times New Roman"/>
          <w:spacing w:val="1"/>
          <w:sz w:val="28"/>
          <w:szCs w:val="28"/>
        </w:rPr>
        <w:t>р</w:t>
      </w:r>
      <w:r w:rsidRPr="009203E3">
        <w:rPr>
          <w:rFonts w:ascii="Times New Roman" w:hAnsi="Times New Roman"/>
          <w:sz w:val="28"/>
          <w:szCs w:val="28"/>
        </w:rPr>
        <w:t>е</w:t>
      </w:r>
      <w:r w:rsidRPr="009203E3">
        <w:rPr>
          <w:rFonts w:ascii="Times New Roman" w:hAnsi="Times New Roman"/>
          <w:spacing w:val="-2"/>
          <w:sz w:val="28"/>
          <w:szCs w:val="28"/>
        </w:rPr>
        <w:t>ж</w:t>
      </w:r>
      <w:r w:rsidRPr="009203E3">
        <w:rPr>
          <w:rFonts w:ascii="Times New Roman" w:hAnsi="Times New Roman"/>
          <w:spacing w:val="1"/>
          <w:sz w:val="28"/>
          <w:szCs w:val="28"/>
        </w:rPr>
        <w:t>д</w:t>
      </w:r>
      <w:r w:rsidRPr="009203E3">
        <w:rPr>
          <w:rFonts w:ascii="Times New Roman" w:hAnsi="Times New Roman"/>
          <w:sz w:val="28"/>
          <w:szCs w:val="28"/>
        </w:rPr>
        <w:t>е</w:t>
      </w:r>
      <w:r w:rsidRPr="009203E3">
        <w:rPr>
          <w:rFonts w:ascii="Times New Roman" w:hAnsi="Times New Roman"/>
          <w:spacing w:val="-1"/>
          <w:sz w:val="28"/>
          <w:szCs w:val="28"/>
        </w:rPr>
        <w:t>ни</w:t>
      </w:r>
      <w:r w:rsidRPr="009203E3">
        <w:rPr>
          <w:rFonts w:ascii="Times New Roman" w:hAnsi="Times New Roman"/>
          <w:sz w:val="28"/>
          <w:szCs w:val="28"/>
        </w:rPr>
        <w:t>я зд</w:t>
      </w:r>
      <w:r w:rsidRPr="009203E3">
        <w:rPr>
          <w:rFonts w:ascii="Times New Roman" w:hAnsi="Times New Roman"/>
          <w:spacing w:val="1"/>
          <w:sz w:val="28"/>
          <w:szCs w:val="28"/>
        </w:rPr>
        <w:t>р</w:t>
      </w:r>
      <w:r w:rsidRPr="009203E3">
        <w:rPr>
          <w:rFonts w:ascii="Times New Roman" w:hAnsi="Times New Roman"/>
          <w:sz w:val="28"/>
          <w:szCs w:val="28"/>
        </w:rPr>
        <w:t>а</w:t>
      </w:r>
      <w:r w:rsidRPr="009203E3">
        <w:rPr>
          <w:rFonts w:ascii="Times New Roman" w:hAnsi="Times New Roman"/>
          <w:spacing w:val="-3"/>
          <w:sz w:val="28"/>
          <w:szCs w:val="28"/>
        </w:rPr>
        <w:t>в</w:t>
      </w:r>
      <w:r w:rsidRPr="009203E3">
        <w:rPr>
          <w:rFonts w:ascii="Times New Roman" w:hAnsi="Times New Roman"/>
          <w:spacing w:val="-1"/>
          <w:sz w:val="28"/>
          <w:szCs w:val="28"/>
        </w:rPr>
        <w:t>о</w:t>
      </w:r>
      <w:r w:rsidRPr="009203E3">
        <w:rPr>
          <w:rFonts w:ascii="Times New Roman" w:hAnsi="Times New Roman"/>
          <w:spacing w:val="1"/>
          <w:sz w:val="28"/>
          <w:szCs w:val="28"/>
        </w:rPr>
        <w:t>о</w:t>
      </w:r>
      <w:r w:rsidRPr="009203E3">
        <w:rPr>
          <w:rFonts w:ascii="Times New Roman" w:hAnsi="Times New Roman"/>
          <w:spacing w:val="-1"/>
          <w:sz w:val="28"/>
          <w:szCs w:val="28"/>
        </w:rPr>
        <w:t>х</w:t>
      </w:r>
      <w:r w:rsidRPr="009203E3">
        <w:rPr>
          <w:rFonts w:ascii="Times New Roman" w:hAnsi="Times New Roman"/>
          <w:spacing w:val="1"/>
          <w:sz w:val="28"/>
          <w:szCs w:val="28"/>
        </w:rPr>
        <w:t>р</w:t>
      </w:r>
      <w:r w:rsidRPr="009203E3">
        <w:rPr>
          <w:rFonts w:ascii="Times New Roman" w:hAnsi="Times New Roman"/>
          <w:spacing w:val="-2"/>
          <w:sz w:val="28"/>
          <w:szCs w:val="28"/>
        </w:rPr>
        <w:t>а</w:t>
      </w:r>
      <w:r w:rsidRPr="009203E3">
        <w:rPr>
          <w:rFonts w:ascii="Times New Roman" w:hAnsi="Times New Roman"/>
          <w:spacing w:val="1"/>
          <w:sz w:val="28"/>
          <w:szCs w:val="28"/>
        </w:rPr>
        <w:t>н</w:t>
      </w:r>
      <w:r w:rsidRPr="009203E3">
        <w:rPr>
          <w:rFonts w:ascii="Times New Roman" w:hAnsi="Times New Roman"/>
          <w:spacing w:val="-2"/>
          <w:sz w:val="28"/>
          <w:szCs w:val="28"/>
        </w:rPr>
        <w:t>е</w:t>
      </w:r>
      <w:r w:rsidRPr="009203E3">
        <w:rPr>
          <w:rFonts w:ascii="Times New Roman" w:hAnsi="Times New Roman"/>
          <w:spacing w:val="1"/>
          <w:sz w:val="28"/>
          <w:szCs w:val="28"/>
        </w:rPr>
        <w:t>ни</w:t>
      </w:r>
      <w:r w:rsidRPr="009203E3">
        <w:rPr>
          <w:rFonts w:ascii="Times New Roman" w:hAnsi="Times New Roman"/>
          <w:sz w:val="28"/>
          <w:szCs w:val="28"/>
        </w:rPr>
        <w:t xml:space="preserve">я: </w:t>
      </w:r>
      <w:proofErr w:type="gramStart"/>
      <w:r w:rsidRPr="009203E3">
        <w:rPr>
          <w:rFonts w:ascii="Times New Roman" w:hAnsi="Times New Roman"/>
          <w:sz w:val="28"/>
          <w:szCs w:val="28"/>
        </w:rPr>
        <w:t>ГОБУЗ «ДТС Хвойное», ОАУЗ «</w:t>
      </w:r>
      <w:proofErr w:type="spellStart"/>
      <w:r w:rsidRPr="009203E3">
        <w:rPr>
          <w:rFonts w:ascii="Times New Roman" w:hAnsi="Times New Roman"/>
          <w:spacing w:val="11"/>
          <w:sz w:val="28"/>
          <w:szCs w:val="28"/>
        </w:rPr>
        <w:t>Хвойнинская</w:t>
      </w:r>
      <w:proofErr w:type="spellEnd"/>
      <w:r w:rsidRPr="009203E3">
        <w:rPr>
          <w:rFonts w:ascii="Times New Roman" w:hAnsi="Times New Roman"/>
          <w:spacing w:val="11"/>
          <w:sz w:val="28"/>
          <w:szCs w:val="28"/>
        </w:rPr>
        <w:t xml:space="preserve"> центральная</w:t>
      </w:r>
      <w:r w:rsidRPr="009203E3">
        <w:rPr>
          <w:rFonts w:ascii="Times New Roman" w:hAnsi="Times New Roman"/>
          <w:spacing w:val="12"/>
          <w:sz w:val="28"/>
          <w:szCs w:val="28"/>
        </w:rPr>
        <w:t xml:space="preserve"> </w:t>
      </w:r>
      <w:r w:rsidRPr="009203E3">
        <w:rPr>
          <w:rFonts w:ascii="Times New Roman" w:hAnsi="Times New Roman"/>
          <w:spacing w:val="1"/>
          <w:sz w:val="28"/>
          <w:szCs w:val="28"/>
        </w:rPr>
        <w:t>бо</w:t>
      </w:r>
      <w:r w:rsidRPr="009203E3">
        <w:rPr>
          <w:rFonts w:ascii="Times New Roman" w:hAnsi="Times New Roman"/>
          <w:spacing w:val="-1"/>
          <w:sz w:val="28"/>
          <w:szCs w:val="28"/>
        </w:rPr>
        <w:t>льни</w:t>
      </w:r>
      <w:r w:rsidRPr="009203E3">
        <w:rPr>
          <w:rFonts w:ascii="Times New Roman" w:hAnsi="Times New Roman"/>
          <w:spacing w:val="1"/>
          <w:sz w:val="28"/>
          <w:szCs w:val="28"/>
        </w:rPr>
        <w:t>ца», в состав которой входит стационар круглосуточного пребывания на 60 коек</w:t>
      </w:r>
      <w:r w:rsidRPr="009203E3">
        <w:rPr>
          <w:rFonts w:ascii="Times New Roman" w:hAnsi="Times New Roman"/>
          <w:spacing w:val="13"/>
          <w:sz w:val="28"/>
          <w:szCs w:val="28"/>
        </w:rPr>
        <w:t>, стационар дневного пребывания на</w:t>
      </w:r>
      <w:r w:rsidRPr="009203E3">
        <w:rPr>
          <w:rFonts w:ascii="Times New Roman" w:hAnsi="Times New Roman"/>
          <w:sz w:val="28"/>
          <w:szCs w:val="28"/>
        </w:rPr>
        <w:t xml:space="preserve">  49 коек,  поликлиника  на  250  посещений  в смену, три сельские врачебные  амбулатории, офис врача общей (семейной) практики, также на территории Хвойнинского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находятся 13 </w:t>
      </w:r>
      <w:proofErr w:type="spellStart"/>
      <w:r w:rsidRPr="009203E3">
        <w:rPr>
          <w:rFonts w:ascii="Times New Roman" w:hAnsi="Times New Roman"/>
          <w:sz w:val="28"/>
          <w:szCs w:val="28"/>
        </w:rPr>
        <w:t>ФАПов</w:t>
      </w:r>
      <w:proofErr w:type="spellEnd"/>
      <w:r w:rsidRPr="009203E3">
        <w:rPr>
          <w:rFonts w:ascii="Times New Roman" w:hAnsi="Times New Roman"/>
          <w:sz w:val="28"/>
          <w:szCs w:val="28"/>
        </w:rPr>
        <w:t>, из которых   функционируют   пять   </w:t>
      </w:r>
      <w:proofErr w:type="spellStart"/>
      <w:r w:rsidRPr="009203E3">
        <w:rPr>
          <w:rFonts w:ascii="Times New Roman" w:hAnsi="Times New Roman"/>
          <w:sz w:val="28"/>
          <w:szCs w:val="28"/>
        </w:rPr>
        <w:t>ФАПов</w:t>
      </w:r>
      <w:proofErr w:type="spellEnd"/>
      <w:r w:rsidRPr="009203E3">
        <w:rPr>
          <w:rFonts w:ascii="Times New Roman" w:hAnsi="Times New Roman"/>
          <w:sz w:val="28"/>
          <w:szCs w:val="28"/>
        </w:rPr>
        <w:t>.  </w:t>
      </w:r>
      <w:proofErr w:type="gramEnd"/>
    </w:p>
    <w:p w:rsidR="00730D09" w:rsidRPr="009203E3" w:rsidRDefault="00FC086D" w:rsidP="00730D09">
      <w:pPr>
        <w:shd w:val="clear" w:color="auto" w:fill="FFFFFF"/>
        <w:spacing w:after="0" w:line="240" w:lineRule="auto"/>
        <w:ind w:firstLine="708"/>
        <w:jc w:val="both"/>
        <w:rPr>
          <w:rFonts w:ascii="Times New Roman" w:hAnsi="Times New Roman"/>
          <w:sz w:val="28"/>
          <w:szCs w:val="28"/>
        </w:rPr>
      </w:pPr>
      <w:r w:rsidRPr="009203E3">
        <w:rPr>
          <w:rFonts w:ascii="Times New Roman" w:hAnsi="Times New Roman"/>
          <w:spacing w:val="13"/>
          <w:sz w:val="28"/>
          <w:szCs w:val="28"/>
        </w:rPr>
        <w:t xml:space="preserve"> </w:t>
      </w:r>
      <w:r w:rsidR="00A8577A" w:rsidRPr="009203E3">
        <w:rPr>
          <w:rFonts w:ascii="Times New Roman" w:hAnsi="Times New Roman"/>
          <w:spacing w:val="13"/>
          <w:sz w:val="28"/>
          <w:szCs w:val="28"/>
        </w:rPr>
        <w:t>Р</w:t>
      </w:r>
      <w:r w:rsidR="00A8577A" w:rsidRPr="009203E3">
        <w:rPr>
          <w:rFonts w:ascii="Times New Roman" w:hAnsi="Times New Roman"/>
          <w:color w:val="000000"/>
          <w:sz w:val="28"/>
          <w:szCs w:val="28"/>
        </w:rPr>
        <w:t xml:space="preserve">еализуется государственная программа Новгородской области "Модернизация первичного звена здравоохранения Новгородской области на 2021 - 2025 годы", </w:t>
      </w:r>
      <w:r w:rsidR="006B5BAF" w:rsidRPr="009203E3">
        <w:rPr>
          <w:rFonts w:ascii="Times New Roman" w:hAnsi="Times New Roman"/>
          <w:color w:val="000000"/>
          <w:sz w:val="28"/>
          <w:szCs w:val="28"/>
        </w:rPr>
        <w:t xml:space="preserve">в рамках которой будет обеспечено </w:t>
      </w:r>
      <w:r w:rsidR="00A8577A" w:rsidRPr="009203E3">
        <w:rPr>
          <w:rFonts w:ascii="Times New Roman" w:hAnsi="Times New Roman"/>
          <w:color w:val="000000"/>
          <w:sz w:val="28"/>
          <w:szCs w:val="28"/>
        </w:rPr>
        <w:t>строительств</w:t>
      </w:r>
      <w:r w:rsidR="006B5BAF" w:rsidRPr="009203E3">
        <w:rPr>
          <w:rFonts w:ascii="Times New Roman" w:hAnsi="Times New Roman"/>
          <w:color w:val="000000"/>
          <w:sz w:val="28"/>
          <w:szCs w:val="28"/>
        </w:rPr>
        <w:t>о</w:t>
      </w:r>
      <w:r w:rsidR="00A8577A" w:rsidRPr="009203E3">
        <w:rPr>
          <w:rFonts w:ascii="Times New Roman" w:hAnsi="Times New Roman"/>
          <w:color w:val="000000"/>
          <w:sz w:val="28"/>
          <w:szCs w:val="28"/>
        </w:rPr>
        <w:t xml:space="preserve">  модульного </w:t>
      </w:r>
      <w:proofErr w:type="spellStart"/>
      <w:r w:rsidR="00A8577A" w:rsidRPr="009203E3">
        <w:rPr>
          <w:rFonts w:ascii="Times New Roman" w:hAnsi="Times New Roman"/>
          <w:color w:val="000000"/>
          <w:sz w:val="28"/>
          <w:szCs w:val="28"/>
        </w:rPr>
        <w:t>ФАПа</w:t>
      </w:r>
      <w:proofErr w:type="spellEnd"/>
      <w:r w:rsidR="00A8577A" w:rsidRPr="009203E3">
        <w:rPr>
          <w:rFonts w:ascii="Times New Roman" w:hAnsi="Times New Roman"/>
          <w:color w:val="000000"/>
          <w:sz w:val="28"/>
          <w:szCs w:val="28"/>
        </w:rPr>
        <w:t xml:space="preserve"> в на </w:t>
      </w:r>
      <w:proofErr w:type="spellStart"/>
      <w:r w:rsidR="00A8577A" w:rsidRPr="009203E3">
        <w:rPr>
          <w:rFonts w:ascii="Times New Roman" w:hAnsi="Times New Roman"/>
          <w:color w:val="000000"/>
          <w:sz w:val="28"/>
          <w:szCs w:val="28"/>
        </w:rPr>
        <w:t>жд.ст</w:t>
      </w:r>
      <w:proofErr w:type="spellEnd"/>
      <w:r w:rsidR="00A8577A" w:rsidRPr="009203E3">
        <w:rPr>
          <w:rFonts w:ascii="Times New Roman" w:hAnsi="Times New Roman"/>
          <w:color w:val="000000"/>
          <w:sz w:val="28"/>
          <w:szCs w:val="28"/>
        </w:rPr>
        <w:t>. Кабожа</w:t>
      </w:r>
      <w:proofErr w:type="gramStart"/>
      <w:r w:rsidR="006B5BAF" w:rsidRPr="009203E3">
        <w:rPr>
          <w:rFonts w:ascii="Times New Roman" w:hAnsi="Times New Roman"/>
          <w:color w:val="000000"/>
          <w:sz w:val="28"/>
          <w:szCs w:val="28"/>
        </w:rPr>
        <w:t xml:space="preserve"> .</w:t>
      </w:r>
      <w:proofErr w:type="gramEnd"/>
    </w:p>
    <w:p w:rsidR="002D00BB" w:rsidRPr="009203E3" w:rsidRDefault="002D00BB" w:rsidP="00FC086D">
      <w:pPr>
        <w:spacing w:after="0" w:line="240" w:lineRule="auto"/>
        <w:ind w:firstLine="709"/>
        <w:jc w:val="both"/>
        <w:rPr>
          <w:rFonts w:ascii="Times New Roman" w:eastAsia="Calibri" w:hAnsi="Times New Roman"/>
          <w:color w:val="000000"/>
          <w:sz w:val="28"/>
          <w:szCs w:val="28"/>
        </w:rPr>
      </w:pPr>
      <w:proofErr w:type="gramStart"/>
      <w:r w:rsidRPr="009203E3">
        <w:rPr>
          <w:rFonts w:ascii="Times New Roman" w:eastAsia="Calibri" w:hAnsi="Times New Roman"/>
          <w:color w:val="000000"/>
          <w:sz w:val="28"/>
          <w:szCs w:val="28"/>
        </w:rPr>
        <w:t xml:space="preserve">Стратегической целью реализации государственной политики в области здравоохранения будет являться повышение ожидаемой продолжительности жизни к 2022 году до </w:t>
      </w:r>
      <w:r w:rsidR="002A5CC4" w:rsidRPr="009203E3">
        <w:rPr>
          <w:rFonts w:ascii="Times New Roman" w:eastAsia="Calibri" w:hAnsi="Times New Roman"/>
          <w:color w:val="000000"/>
          <w:sz w:val="28"/>
          <w:szCs w:val="28"/>
        </w:rPr>
        <w:t>71,39</w:t>
      </w:r>
      <w:r w:rsidRPr="009203E3">
        <w:rPr>
          <w:rFonts w:ascii="Times New Roman" w:eastAsia="Calibri" w:hAnsi="Times New Roman"/>
          <w:color w:val="000000"/>
          <w:sz w:val="28"/>
          <w:szCs w:val="28"/>
        </w:rPr>
        <w:t xml:space="preserve"> лет, к 2025 году до </w:t>
      </w:r>
      <w:r w:rsidR="002A5CC4" w:rsidRPr="009203E3">
        <w:rPr>
          <w:rFonts w:ascii="Times New Roman" w:eastAsia="Calibri" w:hAnsi="Times New Roman"/>
          <w:color w:val="000000"/>
          <w:sz w:val="28"/>
          <w:szCs w:val="28"/>
        </w:rPr>
        <w:t>73</w:t>
      </w:r>
      <w:r w:rsidRPr="009203E3">
        <w:rPr>
          <w:rFonts w:ascii="Times New Roman" w:eastAsia="Calibri" w:hAnsi="Times New Roman"/>
          <w:color w:val="000000"/>
          <w:sz w:val="28"/>
          <w:szCs w:val="28"/>
        </w:rPr>
        <w:t xml:space="preserve"> лет, снижение смертности в трудоспособном возрасте к 2022 году до </w:t>
      </w:r>
      <w:r w:rsidR="002A5CC4" w:rsidRPr="009203E3">
        <w:rPr>
          <w:rFonts w:ascii="Times New Roman" w:eastAsia="Calibri" w:hAnsi="Times New Roman"/>
          <w:color w:val="000000"/>
          <w:sz w:val="28"/>
          <w:szCs w:val="28"/>
        </w:rPr>
        <w:t>560</w:t>
      </w:r>
      <w:r w:rsidRPr="009203E3">
        <w:rPr>
          <w:rFonts w:ascii="Times New Roman" w:eastAsia="Calibri" w:hAnsi="Times New Roman"/>
          <w:color w:val="000000"/>
          <w:sz w:val="28"/>
          <w:szCs w:val="28"/>
        </w:rPr>
        <w:t xml:space="preserve">,0 случаев на 100 тыс. населения, к 2025 году до </w:t>
      </w:r>
      <w:r w:rsidR="002A5CC4" w:rsidRPr="009203E3">
        <w:rPr>
          <w:rFonts w:ascii="Times New Roman" w:eastAsia="Calibri" w:hAnsi="Times New Roman"/>
          <w:color w:val="000000"/>
          <w:sz w:val="28"/>
          <w:szCs w:val="28"/>
        </w:rPr>
        <w:t>510</w:t>
      </w:r>
      <w:r w:rsidRPr="009203E3">
        <w:rPr>
          <w:rFonts w:ascii="Times New Roman" w:eastAsia="Calibri" w:hAnsi="Times New Roman"/>
          <w:color w:val="000000"/>
          <w:sz w:val="28"/>
          <w:szCs w:val="28"/>
        </w:rPr>
        <w:t>,0 случаев на 100 тыс. населения.</w:t>
      </w:r>
      <w:proofErr w:type="gramEnd"/>
    </w:p>
    <w:p w:rsidR="00332207" w:rsidRPr="009203E3" w:rsidRDefault="00332207" w:rsidP="00332207">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Ключевыми проблемами отрасли здравоохранения являются:</w:t>
      </w:r>
    </w:p>
    <w:p w:rsidR="00332207" w:rsidRPr="009203E3" w:rsidRDefault="00332207" w:rsidP="00332207">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высокая доля смертности населения. В областном рейтинге за 20</w:t>
      </w:r>
      <w:r w:rsidR="008A24A9"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 по показателю общей смертности Хвойнинский муниципальный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 занимает </w:t>
      </w:r>
      <w:r w:rsidR="008A24A9" w:rsidRPr="009203E3">
        <w:rPr>
          <w:rFonts w:ascii="Times New Roman" w:hAnsi="Times New Roman" w:cs="Times New Roman"/>
          <w:sz w:val="28"/>
          <w:szCs w:val="28"/>
        </w:rPr>
        <w:t>9</w:t>
      </w:r>
      <w:r w:rsidR="005900CD" w:rsidRPr="009203E3">
        <w:rPr>
          <w:rFonts w:ascii="Times New Roman" w:hAnsi="Times New Roman" w:cs="Times New Roman"/>
          <w:sz w:val="28"/>
          <w:szCs w:val="28"/>
        </w:rPr>
        <w:t xml:space="preserve"> </w:t>
      </w:r>
      <w:r w:rsidRPr="009203E3">
        <w:rPr>
          <w:rFonts w:ascii="Times New Roman" w:hAnsi="Times New Roman" w:cs="Times New Roman"/>
          <w:sz w:val="28"/>
          <w:szCs w:val="28"/>
        </w:rPr>
        <w:t>место. Коэффициент смертности за 20</w:t>
      </w:r>
      <w:r w:rsidR="008A24A9"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 составил </w:t>
      </w:r>
      <w:r w:rsidR="008A24A9" w:rsidRPr="009203E3">
        <w:rPr>
          <w:rFonts w:ascii="Times New Roman" w:hAnsi="Times New Roman" w:cs="Times New Roman"/>
          <w:sz w:val="28"/>
          <w:szCs w:val="28"/>
        </w:rPr>
        <w:t>21,0</w:t>
      </w:r>
      <w:r w:rsidRPr="009203E3">
        <w:rPr>
          <w:rFonts w:ascii="Times New Roman" w:hAnsi="Times New Roman" w:cs="Times New Roman"/>
          <w:sz w:val="28"/>
          <w:szCs w:val="28"/>
        </w:rPr>
        <w:t xml:space="preserve"> единицы на 1000  человек населения;</w:t>
      </w:r>
    </w:p>
    <w:p w:rsidR="00332207" w:rsidRPr="009203E3" w:rsidRDefault="00332207" w:rsidP="00332207">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демографической особенностью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является высокая доля населения старше трудоспособного возраста </w:t>
      </w:r>
      <w:r w:rsidR="00C119E8" w:rsidRPr="009203E3">
        <w:rPr>
          <w:rFonts w:ascii="Times New Roman" w:hAnsi="Times New Roman" w:cs="Times New Roman"/>
          <w:sz w:val="28"/>
          <w:szCs w:val="28"/>
        </w:rPr>
        <w:t>–</w:t>
      </w:r>
      <w:r w:rsidRPr="009203E3">
        <w:rPr>
          <w:rFonts w:ascii="Times New Roman" w:hAnsi="Times New Roman" w:cs="Times New Roman"/>
          <w:sz w:val="28"/>
          <w:szCs w:val="28"/>
        </w:rPr>
        <w:t xml:space="preserve"> </w:t>
      </w:r>
      <w:r w:rsidR="00C119E8" w:rsidRPr="009203E3">
        <w:rPr>
          <w:rFonts w:ascii="Times New Roman" w:hAnsi="Times New Roman" w:cs="Times New Roman"/>
          <w:sz w:val="28"/>
          <w:szCs w:val="28"/>
        </w:rPr>
        <w:t>35,9</w:t>
      </w:r>
      <w:r w:rsidRPr="009203E3">
        <w:rPr>
          <w:rFonts w:ascii="Times New Roman" w:hAnsi="Times New Roman" w:cs="Times New Roman"/>
          <w:sz w:val="28"/>
          <w:szCs w:val="28"/>
        </w:rPr>
        <w:t xml:space="preserve"> процента на 01.01.20</w:t>
      </w:r>
      <w:r w:rsidR="006B5BAF" w:rsidRPr="009203E3">
        <w:rPr>
          <w:rFonts w:ascii="Times New Roman" w:hAnsi="Times New Roman" w:cs="Times New Roman"/>
          <w:sz w:val="28"/>
          <w:szCs w:val="28"/>
        </w:rPr>
        <w:t>21</w:t>
      </w:r>
      <w:r w:rsidRPr="009203E3">
        <w:rPr>
          <w:rFonts w:ascii="Times New Roman" w:hAnsi="Times New Roman" w:cs="Times New Roman"/>
          <w:sz w:val="28"/>
          <w:szCs w:val="28"/>
          <w:highlight w:val="yellow"/>
        </w:rPr>
        <w:t>;</w:t>
      </w:r>
    </w:p>
    <w:p w:rsidR="000433CF" w:rsidRPr="009203E3" w:rsidRDefault="000433CF" w:rsidP="000433C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Ключевыми задачами развития системы здравоохранения к 2026 году являются:</w:t>
      </w:r>
    </w:p>
    <w:p w:rsidR="000433CF" w:rsidRPr="009203E3" w:rsidRDefault="000433CF" w:rsidP="000433C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ликвидация кадрового дефицита;</w:t>
      </w:r>
    </w:p>
    <w:p w:rsidR="000433CF" w:rsidRPr="009203E3" w:rsidRDefault="000433CF" w:rsidP="000433C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охвата всех граждан профилактическими медицинскими осмотрами не реже одного раза в год;</w:t>
      </w:r>
    </w:p>
    <w:p w:rsidR="000433CF" w:rsidRPr="009203E3" w:rsidRDefault="000433CF" w:rsidP="000433C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Приоритетное направление будет реализовываться в рамках проектной инициативы «Развитие первичной медико-санитарной помощи».</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проектной инициативы «Развитие первичной медико-санитарной помощи» будет направлена на совершенствование медицинской помощи первичного звена здравоохранения и первичную диагностику и профилактику.</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рамках проектной инициативы охват населения </w:t>
      </w:r>
      <w:r w:rsidR="00CB13C6"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профилактическими медицинскими осмотрами в </w:t>
      </w:r>
      <w:r w:rsidRPr="009203E3">
        <w:rPr>
          <w:rFonts w:ascii="Times New Roman" w:hAnsi="Times New Roman" w:cs="Times New Roman"/>
          <w:sz w:val="28"/>
          <w:szCs w:val="28"/>
        </w:rPr>
        <w:lastRenderedPageBreak/>
        <w:t>2022 году составит 67,6 процента, к 2026 году - 90,0 процентов.</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Реализовать проектную инициативу позволят следующие проекты:</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1. Региональная составляющая федерального проекта «Развитие первичной медико-санитарной помощи». В результате реализации проекта к 2026 году все населенные пункты с численностью населения свыше 100 человек будет находиться в зоне доступности медицинской организации или ее структурного подразделения, оказывающих первичную медико-санитарную помощь </w:t>
      </w:r>
      <w:r w:rsidR="005A24E0" w:rsidRPr="009203E3">
        <w:rPr>
          <w:rFonts w:ascii="Times New Roman" w:hAnsi="Times New Roman" w:cs="Times New Roman"/>
          <w:sz w:val="28"/>
          <w:szCs w:val="28"/>
        </w:rPr>
        <w:t>(</w:t>
      </w:r>
      <w:r w:rsidRPr="009203E3">
        <w:rPr>
          <w:rFonts w:ascii="Times New Roman" w:hAnsi="Times New Roman" w:cs="Times New Roman"/>
          <w:sz w:val="28"/>
          <w:szCs w:val="28"/>
        </w:rPr>
        <w:t>использование передвижного фельдшерско-акушерского пункта);</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2. В рамках реализации приоритетного регионального проекта «Создание Единой дежурно-диспетчерской службы скорой медицинской помощи» планируется, что в 90,0 процентов случаев время </w:t>
      </w:r>
      <w:proofErr w:type="spellStart"/>
      <w:r w:rsidRPr="009203E3">
        <w:rPr>
          <w:rFonts w:ascii="Times New Roman" w:hAnsi="Times New Roman" w:cs="Times New Roman"/>
          <w:sz w:val="28"/>
          <w:szCs w:val="28"/>
        </w:rPr>
        <w:t>доезда</w:t>
      </w:r>
      <w:proofErr w:type="spellEnd"/>
      <w:r w:rsidRPr="009203E3">
        <w:rPr>
          <w:rFonts w:ascii="Times New Roman" w:hAnsi="Times New Roman" w:cs="Times New Roman"/>
          <w:sz w:val="28"/>
          <w:szCs w:val="28"/>
        </w:rPr>
        <w:t xml:space="preserve"> бригады скорой медицинской помощи должно составлять не более 20 минут.</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3. В рамках реализации приоритетного регионального проекта «Ранняя диагностика» планируется, что ежегодный охват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диспансеризацией составит не менее </w:t>
      </w:r>
      <w:r w:rsidR="00507C47" w:rsidRPr="009203E3">
        <w:rPr>
          <w:rFonts w:ascii="Times New Roman" w:hAnsi="Times New Roman" w:cs="Times New Roman"/>
          <w:sz w:val="28"/>
          <w:szCs w:val="28"/>
        </w:rPr>
        <w:t>1800</w:t>
      </w:r>
      <w:r w:rsidRPr="009203E3">
        <w:rPr>
          <w:rFonts w:ascii="Times New Roman" w:hAnsi="Times New Roman" w:cs="Times New Roman"/>
          <w:sz w:val="28"/>
          <w:szCs w:val="28"/>
        </w:rPr>
        <w:t xml:space="preserve"> человек, охват населения паспортами здоровья к 2026 году составит 100,0 процентов</w:t>
      </w:r>
      <w:r w:rsidR="00713D46" w:rsidRPr="009203E3">
        <w:rPr>
          <w:rFonts w:ascii="Times New Roman" w:hAnsi="Times New Roman" w:cs="Times New Roman"/>
          <w:sz w:val="28"/>
          <w:szCs w:val="28"/>
        </w:rPr>
        <w:t xml:space="preserve">. В 2019 году </w:t>
      </w:r>
      <w:r w:rsidR="00713D46" w:rsidRPr="009203E3">
        <w:rPr>
          <w:rFonts w:ascii="Times New Roman" w:hAnsi="Times New Roman" w:cs="Times New Roman"/>
          <w:color w:val="000000"/>
          <w:sz w:val="28"/>
          <w:szCs w:val="28"/>
        </w:rPr>
        <w:t xml:space="preserve">  диспансеризацию прошли 2350 жителей </w:t>
      </w:r>
      <w:r w:rsidR="00112516" w:rsidRPr="009203E3">
        <w:rPr>
          <w:rFonts w:ascii="Times New Roman" w:hAnsi="Times New Roman" w:cs="Times New Roman"/>
          <w:color w:val="000000"/>
          <w:sz w:val="28"/>
          <w:szCs w:val="28"/>
        </w:rPr>
        <w:t>округ</w:t>
      </w:r>
      <w:r w:rsidR="00713D46" w:rsidRPr="009203E3">
        <w:rPr>
          <w:rFonts w:ascii="Times New Roman" w:hAnsi="Times New Roman" w:cs="Times New Roman"/>
          <w:color w:val="000000"/>
          <w:sz w:val="28"/>
          <w:szCs w:val="28"/>
        </w:rPr>
        <w:t>а</w:t>
      </w:r>
      <w:r w:rsidR="00507C47" w:rsidRPr="009203E3">
        <w:rPr>
          <w:rFonts w:ascii="Times New Roman" w:hAnsi="Times New Roman" w:cs="Times New Roman"/>
          <w:color w:val="000000"/>
          <w:sz w:val="28"/>
          <w:szCs w:val="28"/>
        </w:rPr>
        <w:t xml:space="preserve">, </w:t>
      </w:r>
      <w:r w:rsidR="00B4144E" w:rsidRPr="009203E3">
        <w:rPr>
          <w:rFonts w:ascii="Times New Roman" w:hAnsi="Times New Roman" w:cs="Times New Roman"/>
          <w:color w:val="000000"/>
          <w:sz w:val="28"/>
          <w:szCs w:val="28"/>
        </w:rPr>
        <w:t>в</w:t>
      </w:r>
      <w:r w:rsidR="00507C47" w:rsidRPr="009203E3">
        <w:rPr>
          <w:rFonts w:ascii="Times New Roman" w:hAnsi="Times New Roman" w:cs="Times New Roman"/>
          <w:color w:val="000000"/>
          <w:sz w:val="28"/>
          <w:szCs w:val="28"/>
        </w:rPr>
        <w:t xml:space="preserve"> 2020 год</w:t>
      </w:r>
      <w:r w:rsidR="00B4144E" w:rsidRPr="009203E3">
        <w:rPr>
          <w:rFonts w:ascii="Times New Roman" w:hAnsi="Times New Roman" w:cs="Times New Roman"/>
          <w:color w:val="000000"/>
          <w:sz w:val="28"/>
          <w:szCs w:val="28"/>
        </w:rPr>
        <w:t xml:space="preserve">у </w:t>
      </w:r>
      <w:r w:rsidR="00507C47" w:rsidRPr="009203E3">
        <w:rPr>
          <w:rFonts w:ascii="Times New Roman" w:hAnsi="Times New Roman" w:cs="Times New Roman"/>
          <w:color w:val="000000"/>
          <w:sz w:val="28"/>
          <w:szCs w:val="28"/>
        </w:rPr>
        <w:t>- 1743 человек</w:t>
      </w:r>
      <w:proofErr w:type="gramStart"/>
      <w:r w:rsidR="00713D46" w:rsidRPr="009203E3">
        <w:rPr>
          <w:rFonts w:ascii="Times New Roman" w:hAnsi="Times New Roman" w:cs="Times New Roman"/>
          <w:color w:val="000000"/>
          <w:sz w:val="28"/>
          <w:szCs w:val="28"/>
        </w:rPr>
        <w:t>.</w:t>
      </w:r>
      <w:r w:rsidRPr="009203E3">
        <w:rPr>
          <w:rFonts w:ascii="Times New Roman" w:hAnsi="Times New Roman" w:cs="Times New Roman"/>
          <w:sz w:val="28"/>
          <w:szCs w:val="28"/>
        </w:rPr>
        <w:t>;</w:t>
      </w:r>
      <w:proofErr w:type="gramEnd"/>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4. Приоритетный региональный проект «</w:t>
      </w:r>
      <w:proofErr w:type="spellStart"/>
      <w:r w:rsidRPr="009203E3">
        <w:rPr>
          <w:rFonts w:ascii="Times New Roman" w:hAnsi="Times New Roman" w:cs="Times New Roman"/>
          <w:sz w:val="28"/>
          <w:szCs w:val="28"/>
        </w:rPr>
        <w:t>Таргетированное</w:t>
      </w:r>
      <w:proofErr w:type="spellEnd"/>
      <w:r w:rsidRPr="009203E3">
        <w:rPr>
          <w:rFonts w:ascii="Times New Roman" w:hAnsi="Times New Roman" w:cs="Times New Roman"/>
          <w:sz w:val="28"/>
          <w:szCs w:val="28"/>
        </w:rPr>
        <w:t xml:space="preserve"> информирование», доля граждан, пришедших на прием из числа информированных путем получения </w:t>
      </w:r>
      <w:proofErr w:type="spellStart"/>
      <w:r w:rsidRPr="009203E3">
        <w:rPr>
          <w:rFonts w:ascii="Times New Roman" w:hAnsi="Times New Roman" w:cs="Times New Roman"/>
          <w:sz w:val="28"/>
          <w:szCs w:val="28"/>
        </w:rPr>
        <w:t>СМС-рассылки</w:t>
      </w:r>
      <w:proofErr w:type="spellEnd"/>
      <w:r w:rsidRPr="009203E3">
        <w:rPr>
          <w:rFonts w:ascii="Times New Roman" w:hAnsi="Times New Roman" w:cs="Times New Roman"/>
          <w:sz w:val="28"/>
          <w:szCs w:val="28"/>
        </w:rPr>
        <w:t>, к концу 202</w:t>
      </w:r>
      <w:r w:rsidR="00310C32" w:rsidRPr="009203E3">
        <w:rPr>
          <w:rFonts w:ascii="Times New Roman" w:hAnsi="Times New Roman" w:cs="Times New Roman"/>
          <w:sz w:val="28"/>
          <w:szCs w:val="28"/>
        </w:rPr>
        <w:t>6</w:t>
      </w:r>
      <w:r w:rsidRPr="009203E3">
        <w:rPr>
          <w:rFonts w:ascii="Times New Roman" w:hAnsi="Times New Roman" w:cs="Times New Roman"/>
          <w:sz w:val="28"/>
          <w:szCs w:val="28"/>
        </w:rPr>
        <w:t xml:space="preserve"> года составит 25,0 процентов;</w:t>
      </w:r>
    </w:p>
    <w:p w:rsidR="00AB3813" w:rsidRPr="009203E3" w:rsidRDefault="00AB3813" w:rsidP="00AB381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5. Приоритетный региональный проект «12 месяцев здоровья», в результате реализации проекта увеличится число лиц, принявших участие в массовых мероприятиях, направленных на ведение здорового образа жизни  и число лиц, обученных основам здорового образа жизни путем проведения круглых столов, семинаров, лекций, бесед, мастер - классов.</w:t>
      </w:r>
    </w:p>
    <w:p w:rsidR="00AB740E" w:rsidRPr="009203E3" w:rsidRDefault="00547A1F" w:rsidP="00547A1F">
      <w:pPr>
        <w:pStyle w:val="ConsPlusNormal"/>
        <w:ind w:firstLine="709"/>
        <w:jc w:val="both"/>
        <w:rPr>
          <w:rFonts w:ascii="Times New Roman" w:hAnsi="Times New Roman" w:cs="Times New Roman"/>
          <w:sz w:val="28"/>
          <w:szCs w:val="28"/>
        </w:rPr>
      </w:pPr>
      <w:r w:rsidRPr="009203E3">
        <w:rPr>
          <w:rFonts w:ascii="Times New Roman" w:hAnsi="Times New Roman" w:cs="Times New Roman"/>
          <w:spacing w:val="-1"/>
          <w:sz w:val="28"/>
          <w:szCs w:val="28"/>
        </w:rPr>
        <w:t>П</w:t>
      </w:r>
      <w:r w:rsidRPr="009203E3">
        <w:rPr>
          <w:rFonts w:ascii="Times New Roman" w:hAnsi="Times New Roman" w:cs="Times New Roman"/>
          <w:spacing w:val="1"/>
          <w:sz w:val="28"/>
          <w:szCs w:val="28"/>
        </w:rPr>
        <w:t>р</w:t>
      </w:r>
      <w:r w:rsidRPr="009203E3">
        <w:rPr>
          <w:rFonts w:ascii="Times New Roman" w:hAnsi="Times New Roman" w:cs="Times New Roman"/>
          <w:sz w:val="28"/>
          <w:szCs w:val="28"/>
        </w:rPr>
        <w:t>ак</w:t>
      </w:r>
      <w:r w:rsidRPr="009203E3">
        <w:rPr>
          <w:rFonts w:ascii="Times New Roman" w:hAnsi="Times New Roman" w:cs="Times New Roman"/>
          <w:spacing w:val="-2"/>
          <w:sz w:val="28"/>
          <w:szCs w:val="28"/>
        </w:rPr>
        <w:t>т</w:t>
      </w:r>
      <w:r w:rsidRPr="009203E3">
        <w:rPr>
          <w:rFonts w:ascii="Times New Roman" w:hAnsi="Times New Roman" w:cs="Times New Roman"/>
          <w:spacing w:val="1"/>
          <w:sz w:val="28"/>
          <w:szCs w:val="28"/>
        </w:rPr>
        <w:t>и</w:t>
      </w:r>
      <w:r w:rsidRPr="009203E3">
        <w:rPr>
          <w:rFonts w:ascii="Times New Roman" w:hAnsi="Times New Roman" w:cs="Times New Roman"/>
          <w:sz w:val="28"/>
          <w:szCs w:val="28"/>
        </w:rPr>
        <w:t>че</w:t>
      </w:r>
      <w:r w:rsidRPr="009203E3">
        <w:rPr>
          <w:rFonts w:ascii="Times New Roman" w:hAnsi="Times New Roman" w:cs="Times New Roman"/>
          <w:spacing w:val="-2"/>
          <w:sz w:val="28"/>
          <w:szCs w:val="28"/>
        </w:rPr>
        <w:t>с</w:t>
      </w:r>
      <w:r w:rsidRPr="009203E3">
        <w:rPr>
          <w:rFonts w:ascii="Times New Roman" w:hAnsi="Times New Roman" w:cs="Times New Roman"/>
          <w:sz w:val="28"/>
          <w:szCs w:val="28"/>
        </w:rPr>
        <w:t>к</w:t>
      </w:r>
      <w:r w:rsidRPr="009203E3">
        <w:rPr>
          <w:rFonts w:ascii="Times New Roman" w:hAnsi="Times New Roman" w:cs="Times New Roman"/>
          <w:spacing w:val="1"/>
          <w:sz w:val="28"/>
          <w:szCs w:val="28"/>
        </w:rPr>
        <w:t>и</w:t>
      </w:r>
      <w:r w:rsidRPr="009203E3">
        <w:rPr>
          <w:rFonts w:ascii="Times New Roman" w:hAnsi="Times New Roman" w:cs="Times New Roman"/>
          <w:spacing w:val="-3"/>
          <w:sz w:val="28"/>
          <w:szCs w:val="28"/>
        </w:rPr>
        <w:t>м</w:t>
      </w:r>
      <w:r w:rsidRPr="009203E3">
        <w:rPr>
          <w:rFonts w:ascii="Times New Roman" w:hAnsi="Times New Roman" w:cs="Times New Roman"/>
          <w:sz w:val="28"/>
          <w:szCs w:val="28"/>
        </w:rPr>
        <w:t xml:space="preserve">и   </w:t>
      </w:r>
      <w:r w:rsidRPr="009203E3">
        <w:rPr>
          <w:rFonts w:ascii="Times New Roman" w:hAnsi="Times New Roman" w:cs="Times New Roman"/>
          <w:spacing w:val="1"/>
          <w:sz w:val="28"/>
          <w:szCs w:val="28"/>
        </w:rPr>
        <w:t>д</w:t>
      </w:r>
      <w:r w:rsidRPr="009203E3">
        <w:rPr>
          <w:rFonts w:ascii="Times New Roman" w:hAnsi="Times New Roman" w:cs="Times New Roman"/>
          <w:sz w:val="28"/>
          <w:szCs w:val="28"/>
        </w:rPr>
        <w:t>е</w:t>
      </w:r>
      <w:r w:rsidRPr="009203E3">
        <w:rPr>
          <w:rFonts w:ascii="Times New Roman" w:hAnsi="Times New Roman" w:cs="Times New Roman"/>
          <w:spacing w:val="1"/>
          <w:sz w:val="28"/>
          <w:szCs w:val="28"/>
        </w:rPr>
        <w:t>й</w:t>
      </w:r>
      <w:r w:rsidRPr="009203E3">
        <w:rPr>
          <w:rFonts w:ascii="Times New Roman" w:hAnsi="Times New Roman" w:cs="Times New Roman"/>
          <w:sz w:val="28"/>
          <w:szCs w:val="28"/>
        </w:rPr>
        <w:t>ств</w:t>
      </w:r>
      <w:r w:rsidRPr="009203E3">
        <w:rPr>
          <w:rFonts w:ascii="Times New Roman" w:hAnsi="Times New Roman" w:cs="Times New Roman"/>
          <w:spacing w:val="-2"/>
          <w:sz w:val="28"/>
          <w:szCs w:val="28"/>
        </w:rPr>
        <w:t>и</w:t>
      </w:r>
      <w:r w:rsidRPr="009203E3">
        <w:rPr>
          <w:rFonts w:ascii="Times New Roman" w:hAnsi="Times New Roman" w:cs="Times New Roman"/>
          <w:sz w:val="28"/>
          <w:szCs w:val="28"/>
        </w:rPr>
        <w:t>ям</w:t>
      </w:r>
      <w:r w:rsidRPr="009203E3">
        <w:rPr>
          <w:rFonts w:ascii="Times New Roman" w:hAnsi="Times New Roman" w:cs="Times New Roman"/>
          <w:spacing w:val="1"/>
          <w:sz w:val="28"/>
          <w:szCs w:val="28"/>
        </w:rPr>
        <w:t>и</w:t>
      </w:r>
      <w:r w:rsidRPr="009203E3">
        <w:rPr>
          <w:rFonts w:ascii="Times New Roman" w:hAnsi="Times New Roman" w:cs="Times New Roman"/>
          <w:sz w:val="28"/>
          <w:szCs w:val="28"/>
        </w:rPr>
        <w:t>, с</w:t>
      </w:r>
      <w:r w:rsidRPr="009203E3">
        <w:rPr>
          <w:rFonts w:ascii="Times New Roman" w:hAnsi="Times New Roman" w:cs="Times New Roman"/>
          <w:spacing w:val="-1"/>
          <w:sz w:val="28"/>
          <w:szCs w:val="28"/>
        </w:rPr>
        <w:t>п</w:t>
      </w:r>
      <w:r w:rsidRPr="009203E3">
        <w:rPr>
          <w:rFonts w:ascii="Times New Roman" w:hAnsi="Times New Roman" w:cs="Times New Roman"/>
          <w:spacing w:val="1"/>
          <w:sz w:val="28"/>
          <w:szCs w:val="28"/>
        </w:rPr>
        <w:t>о</w:t>
      </w:r>
      <w:r w:rsidRPr="009203E3">
        <w:rPr>
          <w:rFonts w:ascii="Times New Roman" w:hAnsi="Times New Roman" w:cs="Times New Roman"/>
          <w:spacing w:val="-2"/>
          <w:sz w:val="28"/>
          <w:szCs w:val="28"/>
        </w:rPr>
        <w:t>с</w:t>
      </w:r>
      <w:r w:rsidRPr="009203E3">
        <w:rPr>
          <w:rFonts w:ascii="Times New Roman" w:hAnsi="Times New Roman" w:cs="Times New Roman"/>
          <w:spacing w:val="-1"/>
          <w:sz w:val="28"/>
          <w:szCs w:val="28"/>
        </w:rPr>
        <w:t>о</w:t>
      </w:r>
      <w:r w:rsidRPr="009203E3">
        <w:rPr>
          <w:rFonts w:ascii="Times New Roman" w:hAnsi="Times New Roman" w:cs="Times New Roman"/>
          <w:spacing w:val="1"/>
          <w:sz w:val="28"/>
          <w:szCs w:val="28"/>
        </w:rPr>
        <w:t>б</w:t>
      </w:r>
      <w:r w:rsidRPr="009203E3">
        <w:rPr>
          <w:rFonts w:ascii="Times New Roman" w:hAnsi="Times New Roman" w:cs="Times New Roman"/>
          <w:spacing w:val="-2"/>
          <w:sz w:val="28"/>
          <w:szCs w:val="28"/>
        </w:rPr>
        <w:t>с</w:t>
      </w:r>
      <w:r w:rsidRPr="009203E3">
        <w:rPr>
          <w:rFonts w:ascii="Times New Roman" w:hAnsi="Times New Roman" w:cs="Times New Roman"/>
          <w:sz w:val="28"/>
          <w:szCs w:val="28"/>
        </w:rPr>
        <w:t>т</w:t>
      </w:r>
      <w:r w:rsidRPr="009203E3">
        <w:rPr>
          <w:rFonts w:ascii="Times New Roman" w:hAnsi="Times New Roman" w:cs="Times New Roman"/>
          <w:spacing w:val="-1"/>
          <w:sz w:val="28"/>
          <w:szCs w:val="28"/>
        </w:rPr>
        <w:t>вую</w:t>
      </w:r>
      <w:r w:rsidRPr="009203E3">
        <w:rPr>
          <w:rFonts w:ascii="Times New Roman" w:hAnsi="Times New Roman" w:cs="Times New Roman"/>
          <w:sz w:val="28"/>
          <w:szCs w:val="28"/>
        </w:rPr>
        <w:t>щими</w:t>
      </w:r>
      <w:r w:rsidRPr="009203E3">
        <w:rPr>
          <w:rFonts w:ascii="Times New Roman" w:hAnsi="Times New Roman" w:cs="Times New Roman"/>
          <w:sz w:val="28"/>
          <w:szCs w:val="28"/>
        </w:rPr>
        <w:tab/>
      </w:r>
      <w:r w:rsidRPr="009203E3">
        <w:rPr>
          <w:rFonts w:ascii="Times New Roman" w:hAnsi="Times New Roman" w:cs="Times New Roman"/>
          <w:spacing w:val="1"/>
          <w:sz w:val="28"/>
          <w:szCs w:val="28"/>
        </w:rPr>
        <w:t>р</w:t>
      </w:r>
      <w:r w:rsidRPr="009203E3">
        <w:rPr>
          <w:rFonts w:ascii="Times New Roman" w:hAnsi="Times New Roman" w:cs="Times New Roman"/>
          <w:sz w:val="28"/>
          <w:szCs w:val="28"/>
        </w:rPr>
        <w:t>аз</w:t>
      </w:r>
      <w:r w:rsidRPr="009203E3">
        <w:rPr>
          <w:rFonts w:ascii="Times New Roman" w:hAnsi="Times New Roman" w:cs="Times New Roman"/>
          <w:spacing w:val="-3"/>
          <w:sz w:val="28"/>
          <w:szCs w:val="28"/>
        </w:rPr>
        <w:t>в</w:t>
      </w:r>
      <w:r w:rsidRPr="009203E3">
        <w:rPr>
          <w:rFonts w:ascii="Times New Roman" w:hAnsi="Times New Roman" w:cs="Times New Roman"/>
          <w:spacing w:val="1"/>
          <w:sz w:val="28"/>
          <w:szCs w:val="28"/>
        </w:rPr>
        <w:t>и</w:t>
      </w:r>
      <w:r w:rsidRPr="009203E3">
        <w:rPr>
          <w:rFonts w:ascii="Times New Roman" w:hAnsi="Times New Roman" w:cs="Times New Roman"/>
          <w:sz w:val="28"/>
          <w:szCs w:val="28"/>
        </w:rPr>
        <w:t>т</w:t>
      </w:r>
      <w:r w:rsidRPr="009203E3">
        <w:rPr>
          <w:rFonts w:ascii="Times New Roman" w:hAnsi="Times New Roman" w:cs="Times New Roman"/>
          <w:spacing w:val="-2"/>
          <w:sz w:val="28"/>
          <w:szCs w:val="28"/>
        </w:rPr>
        <w:t>и</w:t>
      </w:r>
      <w:r w:rsidRPr="009203E3">
        <w:rPr>
          <w:rFonts w:ascii="Times New Roman" w:hAnsi="Times New Roman" w:cs="Times New Roman"/>
          <w:sz w:val="28"/>
          <w:szCs w:val="28"/>
        </w:rPr>
        <w:t>ю с</w:t>
      </w:r>
      <w:r w:rsidRPr="009203E3">
        <w:rPr>
          <w:rFonts w:ascii="Times New Roman" w:hAnsi="Times New Roman" w:cs="Times New Roman"/>
          <w:spacing w:val="1"/>
          <w:sz w:val="28"/>
          <w:szCs w:val="28"/>
        </w:rPr>
        <w:t>и</w:t>
      </w:r>
      <w:r w:rsidRPr="009203E3">
        <w:rPr>
          <w:rFonts w:ascii="Times New Roman" w:hAnsi="Times New Roman" w:cs="Times New Roman"/>
          <w:sz w:val="28"/>
          <w:szCs w:val="28"/>
        </w:rPr>
        <w:t>сте</w:t>
      </w:r>
      <w:r w:rsidRPr="009203E3">
        <w:rPr>
          <w:rFonts w:ascii="Times New Roman" w:hAnsi="Times New Roman" w:cs="Times New Roman"/>
          <w:spacing w:val="-3"/>
          <w:sz w:val="28"/>
          <w:szCs w:val="28"/>
        </w:rPr>
        <w:t>м</w:t>
      </w:r>
      <w:r w:rsidRPr="009203E3">
        <w:rPr>
          <w:rFonts w:ascii="Times New Roman" w:hAnsi="Times New Roman" w:cs="Times New Roman"/>
          <w:sz w:val="28"/>
          <w:szCs w:val="28"/>
        </w:rPr>
        <w:t>ы зд</w:t>
      </w:r>
      <w:r w:rsidRPr="009203E3">
        <w:rPr>
          <w:rFonts w:ascii="Times New Roman" w:hAnsi="Times New Roman" w:cs="Times New Roman"/>
          <w:spacing w:val="1"/>
          <w:sz w:val="28"/>
          <w:szCs w:val="28"/>
        </w:rPr>
        <w:t>р</w:t>
      </w:r>
      <w:r w:rsidRPr="009203E3">
        <w:rPr>
          <w:rFonts w:ascii="Times New Roman" w:hAnsi="Times New Roman" w:cs="Times New Roman"/>
          <w:sz w:val="28"/>
          <w:szCs w:val="28"/>
        </w:rPr>
        <w:t>а</w:t>
      </w:r>
      <w:r w:rsidRPr="009203E3">
        <w:rPr>
          <w:rFonts w:ascii="Times New Roman" w:hAnsi="Times New Roman" w:cs="Times New Roman"/>
          <w:spacing w:val="-3"/>
          <w:sz w:val="28"/>
          <w:szCs w:val="28"/>
        </w:rPr>
        <w:t>в</w:t>
      </w:r>
      <w:r w:rsidRPr="009203E3">
        <w:rPr>
          <w:rFonts w:ascii="Times New Roman" w:hAnsi="Times New Roman" w:cs="Times New Roman"/>
          <w:spacing w:val="-1"/>
          <w:sz w:val="28"/>
          <w:szCs w:val="28"/>
        </w:rPr>
        <w:t>о</w:t>
      </w:r>
      <w:r w:rsidRPr="009203E3">
        <w:rPr>
          <w:rFonts w:ascii="Times New Roman" w:hAnsi="Times New Roman" w:cs="Times New Roman"/>
          <w:spacing w:val="1"/>
          <w:sz w:val="28"/>
          <w:szCs w:val="28"/>
        </w:rPr>
        <w:t>о</w:t>
      </w:r>
      <w:r w:rsidRPr="009203E3">
        <w:rPr>
          <w:rFonts w:ascii="Times New Roman" w:hAnsi="Times New Roman" w:cs="Times New Roman"/>
          <w:spacing w:val="-1"/>
          <w:sz w:val="28"/>
          <w:szCs w:val="28"/>
        </w:rPr>
        <w:t>х</w:t>
      </w:r>
      <w:r w:rsidRPr="009203E3">
        <w:rPr>
          <w:rFonts w:ascii="Times New Roman" w:hAnsi="Times New Roman" w:cs="Times New Roman"/>
          <w:spacing w:val="1"/>
          <w:sz w:val="28"/>
          <w:szCs w:val="28"/>
        </w:rPr>
        <w:t>р</w:t>
      </w:r>
      <w:r w:rsidRPr="009203E3">
        <w:rPr>
          <w:rFonts w:ascii="Times New Roman" w:hAnsi="Times New Roman" w:cs="Times New Roman"/>
          <w:spacing w:val="-2"/>
          <w:sz w:val="28"/>
          <w:szCs w:val="28"/>
        </w:rPr>
        <w:t>а</w:t>
      </w:r>
      <w:r w:rsidRPr="009203E3">
        <w:rPr>
          <w:rFonts w:ascii="Times New Roman" w:hAnsi="Times New Roman" w:cs="Times New Roman"/>
          <w:spacing w:val="1"/>
          <w:sz w:val="28"/>
          <w:szCs w:val="28"/>
        </w:rPr>
        <w:t>н</w:t>
      </w:r>
      <w:r w:rsidRPr="009203E3">
        <w:rPr>
          <w:rFonts w:ascii="Times New Roman" w:hAnsi="Times New Roman" w:cs="Times New Roman"/>
          <w:spacing w:val="-2"/>
          <w:sz w:val="28"/>
          <w:szCs w:val="28"/>
        </w:rPr>
        <w:t>е</w:t>
      </w:r>
      <w:r w:rsidRPr="009203E3">
        <w:rPr>
          <w:rFonts w:ascii="Times New Roman" w:hAnsi="Times New Roman" w:cs="Times New Roman"/>
          <w:spacing w:val="1"/>
          <w:sz w:val="28"/>
          <w:szCs w:val="28"/>
        </w:rPr>
        <w:t>ни</w:t>
      </w:r>
      <w:r w:rsidRPr="009203E3">
        <w:rPr>
          <w:rFonts w:ascii="Times New Roman" w:hAnsi="Times New Roman" w:cs="Times New Roman"/>
          <w:sz w:val="28"/>
          <w:szCs w:val="28"/>
        </w:rPr>
        <w:t>я в</w:t>
      </w:r>
      <w:r w:rsidRPr="009203E3">
        <w:rPr>
          <w:rFonts w:ascii="Times New Roman" w:hAnsi="Times New Roman" w:cs="Times New Roman"/>
          <w:spacing w:val="-3"/>
          <w:sz w:val="28"/>
          <w:szCs w:val="28"/>
        </w:rPr>
        <w:t xml:space="preserve"> </w:t>
      </w:r>
      <w:r w:rsidR="00112516" w:rsidRPr="009203E3">
        <w:rPr>
          <w:rFonts w:ascii="Times New Roman" w:hAnsi="Times New Roman" w:cs="Times New Roman"/>
          <w:spacing w:val="-3"/>
          <w:sz w:val="28"/>
          <w:szCs w:val="28"/>
        </w:rPr>
        <w:t>округ</w:t>
      </w:r>
      <w:r w:rsidRPr="009203E3">
        <w:rPr>
          <w:rFonts w:ascii="Times New Roman" w:hAnsi="Times New Roman" w:cs="Times New Roman"/>
          <w:spacing w:val="-3"/>
          <w:sz w:val="28"/>
          <w:szCs w:val="28"/>
        </w:rPr>
        <w:t>е</w:t>
      </w:r>
      <w:r w:rsidRPr="009203E3">
        <w:rPr>
          <w:rFonts w:ascii="Times New Roman" w:hAnsi="Times New Roman" w:cs="Times New Roman"/>
          <w:sz w:val="28"/>
          <w:szCs w:val="28"/>
        </w:rPr>
        <w:t>,</w:t>
      </w:r>
      <w:r w:rsidRPr="009203E3">
        <w:rPr>
          <w:rFonts w:ascii="Times New Roman" w:hAnsi="Times New Roman" w:cs="Times New Roman"/>
          <w:spacing w:val="-1"/>
          <w:sz w:val="28"/>
          <w:szCs w:val="28"/>
        </w:rPr>
        <w:t xml:space="preserve"> </w:t>
      </w:r>
      <w:r w:rsidRPr="009203E3">
        <w:rPr>
          <w:rFonts w:ascii="Times New Roman" w:hAnsi="Times New Roman" w:cs="Times New Roman"/>
          <w:sz w:val="28"/>
          <w:szCs w:val="28"/>
        </w:rPr>
        <w:t>яв</w:t>
      </w:r>
      <w:r w:rsidRPr="009203E3">
        <w:rPr>
          <w:rFonts w:ascii="Times New Roman" w:hAnsi="Times New Roman" w:cs="Times New Roman"/>
          <w:spacing w:val="-1"/>
          <w:sz w:val="28"/>
          <w:szCs w:val="28"/>
        </w:rPr>
        <w:t>л</w:t>
      </w:r>
      <w:r w:rsidRPr="009203E3">
        <w:rPr>
          <w:rFonts w:ascii="Times New Roman" w:hAnsi="Times New Roman" w:cs="Times New Roman"/>
          <w:sz w:val="28"/>
          <w:szCs w:val="28"/>
        </w:rPr>
        <w:t>яют</w:t>
      </w:r>
      <w:r w:rsidRPr="009203E3">
        <w:rPr>
          <w:rFonts w:ascii="Times New Roman" w:hAnsi="Times New Roman" w:cs="Times New Roman"/>
          <w:spacing w:val="-3"/>
          <w:sz w:val="28"/>
          <w:szCs w:val="28"/>
        </w:rPr>
        <w:t>с</w:t>
      </w:r>
      <w:r w:rsidRPr="009203E3">
        <w:rPr>
          <w:rFonts w:ascii="Times New Roman" w:hAnsi="Times New Roman" w:cs="Times New Roman"/>
          <w:sz w:val="28"/>
          <w:szCs w:val="28"/>
        </w:rPr>
        <w:t>я м</w:t>
      </w:r>
      <w:r w:rsidRPr="009203E3">
        <w:rPr>
          <w:rFonts w:ascii="Times New Roman" w:hAnsi="Times New Roman" w:cs="Times New Roman"/>
          <w:spacing w:val="1"/>
          <w:sz w:val="28"/>
          <w:szCs w:val="28"/>
        </w:rPr>
        <w:t>о</w:t>
      </w:r>
      <w:r w:rsidRPr="009203E3">
        <w:rPr>
          <w:rFonts w:ascii="Times New Roman" w:hAnsi="Times New Roman" w:cs="Times New Roman"/>
          <w:spacing w:val="-1"/>
          <w:sz w:val="28"/>
          <w:szCs w:val="28"/>
        </w:rPr>
        <w:t>д</w:t>
      </w:r>
      <w:r w:rsidRPr="009203E3">
        <w:rPr>
          <w:rFonts w:ascii="Times New Roman" w:hAnsi="Times New Roman" w:cs="Times New Roman"/>
          <w:sz w:val="28"/>
          <w:szCs w:val="28"/>
        </w:rPr>
        <w:t>е</w:t>
      </w:r>
      <w:r w:rsidRPr="009203E3">
        <w:rPr>
          <w:rFonts w:ascii="Times New Roman" w:hAnsi="Times New Roman" w:cs="Times New Roman"/>
          <w:spacing w:val="-1"/>
          <w:sz w:val="28"/>
          <w:szCs w:val="28"/>
        </w:rPr>
        <w:t>р</w:t>
      </w:r>
      <w:r w:rsidRPr="009203E3">
        <w:rPr>
          <w:rFonts w:ascii="Times New Roman" w:hAnsi="Times New Roman" w:cs="Times New Roman"/>
          <w:spacing w:val="1"/>
          <w:sz w:val="28"/>
          <w:szCs w:val="28"/>
        </w:rPr>
        <w:t>ни</w:t>
      </w:r>
      <w:r w:rsidRPr="009203E3">
        <w:rPr>
          <w:rFonts w:ascii="Times New Roman" w:hAnsi="Times New Roman" w:cs="Times New Roman"/>
          <w:spacing w:val="-3"/>
          <w:sz w:val="28"/>
          <w:szCs w:val="28"/>
        </w:rPr>
        <w:t>з</w:t>
      </w:r>
      <w:r w:rsidRPr="009203E3">
        <w:rPr>
          <w:rFonts w:ascii="Times New Roman" w:hAnsi="Times New Roman" w:cs="Times New Roman"/>
          <w:sz w:val="28"/>
          <w:szCs w:val="28"/>
        </w:rPr>
        <w:t>а</w:t>
      </w:r>
      <w:r w:rsidRPr="009203E3">
        <w:rPr>
          <w:rFonts w:ascii="Times New Roman" w:hAnsi="Times New Roman" w:cs="Times New Roman"/>
          <w:spacing w:val="-1"/>
          <w:sz w:val="28"/>
          <w:szCs w:val="28"/>
        </w:rPr>
        <w:t>ц</w:t>
      </w:r>
      <w:r w:rsidRPr="009203E3">
        <w:rPr>
          <w:rFonts w:ascii="Times New Roman" w:hAnsi="Times New Roman" w:cs="Times New Roman"/>
          <w:spacing w:val="1"/>
          <w:sz w:val="28"/>
          <w:szCs w:val="28"/>
        </w:rPr>
        <w:t>и</w:t>
      </w:r>
      <w:r w:rsidRPr="009203E3">
        <w:rPr>
          <w:rFonts w:ascii="Times New Roman" w:hAnsi="Times New Roman" w:cs="Times New Roman"/>
          <w:sz w:val="28"/>
          <w:szCs w:val="28"/>
        </w:rPr>
        <w:t>я</w:t>
      </w:r>
      <w:r w:rsidRPr="009203E3">
        <w:rPr>
          <w:rFonts w:ascii="Times New Roman" w:hAnsi="Times New Roman" w:cs="Times New Roman"/>
          <w:spacing w:val="3"/>
          <w:sz w:val="28"/>
          <w:szCs w:val="28"/>
        </w:rPr>
        <w:t xml:space="preserve"> </w:t>
      </w:r>
      <w:r w:rsidRPr="009203E3">
        <w:rPr>
          <w:rFonts w:ascii="Times New Roman" w:hAnsi="Times New Roman" w:cs="Times New Roman"/>
          <w:sz w:val="28"/>
          <w:szCs w:val="28"/>
        </w:rPr>
        <w:t>мат</w:t>
      </w:r>
      <w:r w:rsidRPr="009203E3">
        <w:rPr>
          <w:rFonts w:ascii="Times New Roman" w:hAnsi="Times New Roman" w:cs="Times New Roman"/>
          <w:spacing w:val="-3"/>
          <w:sz w:val="28"/>
          <w:szCs w:val="28"/>
        </w:rPr>
        <w:t>е</w:t>
      </w:r>
      <w:r w:rsidRPr="009203E3">
        <w:rPr>
          <w:rFonts w:ascii="Times New Roman" w:hAnsi="Times New Roman" w:cs="Times New Roman"/>
          <w:spacing w:val="1"/>
          <w:sz w:val="28"/>
          <w:szCs w:val="28"/>
        </w:rPr>
        <w:t>ри</w:t>
      </w:r>
      <w:r w:rsidRPr="009203E3">
        <w:rPr>
          <w:rFonts w:ascii="Times New Roman" w:hAnsi="Times New Roman" w:cs="Times New Roman"/>
          <w:sz w:val="28"/>
          <w:szCs w:val="28"/>
        </w:rPr>
        <w:t>ал</w:t>
      </w:r>
      <w:r w:rsidRPr="009203E3">
        <w:rPr>
          <w:rFonts w:ascii="Times New Roman" w:hAnsi="Times New Roman" w:cs="Times New Roman"/>
          <w:spacing w:val="-4"/>
          <w:sz w:val="28"/>
          <w:szCs w:val="28"/>
        </w:rPr>
        <w:t>ь</w:t>
      </w:r>
      <w:r w:rsidRPr="009203E3">
        <w:rPr>
          <w:rFonts w:ascii="Times New Roman" w:hAnsi="Times New Roman" w:cs="Times New Roman"/>
          <w:spacing w:val="1"/>
          <w:sz w:val="28"/>
          <w:szCs w:val="28"/>
        </w:rPr>
        <w:t>н</w:t>
      </w:r>
      <w:r w:rsidRPr="009203E3">
        <w:rPr>
          <w:rFonts w:ascii="Times New Roman" w:hAnsi="Times New Roman" w:cs="Times New Roman"/>
          <w:spacing w:val="5"/>
          <w:sz w:val="28"/>
          <w:szCs w:val="28"/>
        </w:rPr>
        <w:t>о</w:t>
      </w:r>
      <w:r w:rsidRPr="009203E3">
        <w:rPr>
          <w:rFonts w:ascii="Times New Roman" w:hAnsi="Times New Roman" w:cs="Times New Roman"/>
          <w:sz w:val="28"/>
          <w:szCs w:val="28"/>
        </w:rPr>
        <w:t>-</w:t>
      </w:r>
      <w:r w:rsidRPr="009203E3">
        <w:rPr>
          <w:rFonts w:ascii="Times New Roman" w:hAnsi="Times New Roman" w:cs="Times New Roman"/>
          <w:spacing w:val="-3"/>
          <w:sz w:val="28"/>
          <w:szCs w:val="28"/>
        </w:rPr>
        <w:t>т</w:t>
      </w:r>
      <w:r w:rsidRPr="009203E3">
        <w:rPr>
          <w:rFonts w:ascii="Times New Roman" w:hAnsi="Times New Roman" w:cs="Times New Roman"/>
          <w:sz w:val="28"/>
          <w:szCs w:val="28"/>
        </w:rPr>
        <w:t>е</w:t>
      </w:r>
      <w:r w:rsidRPr="009203E3">
        <w:rPr>
          <w:rFonts w:ascii="Times New Roman" w:hAnsi="Times New Roman" w:cs="Times New Roman"/>
          <w:spacing w:val="-1"/>
          <w:sz w:val="28"/>
          <w:szCs w:val="28"/>
        </w:rPr>
        <w:t>х</w:t>
      </w:r>
      <w:r w:rsidRPr="009203E3">
        <w:rPr>
          <w:rFonts w:ascii="Times New Roman" w:hAnsi="Times New Roman" w:cs="Times New Roman"/>
          <w:spacing w:val="1"/>
          <w:sz w:val="28"/>
          <w:szCs w:val="28"/>
        </w:rPr>
        <w:t>н</w:t>
      </w:r>
      <w:r w:rsidRPr="009203E3">
        <w:rPr>
          <w:rFonts w:ascii="Times New Roman" w:hAnsi="Times New Roman" w:cs="Times New Roman"/>
          <w:spacing w:val="-1"/>
          <w:sz w:val="28"/>
          <w:szCs w:val="28"/>
        </w:rPr>
        <w:t>и</w:t>
      </w:r>
      <w:r w:rsidRPr="009203E3">
        <w:rPr>
          <w:rFonts w:ascii="Times New Roman" w:hAnsi="Times New Roman" w:cs="Times New Roman"/>
          <w:sz w:val="28"/>
          <w:szCs w:val="28"/>
        </w:rPr>
        <w:t>чес</w:t>
      </w:r>
      <w:r w:rsidRPr="009203E3">
        <w:rPr>
          <w:rFonts w:ascii="Times New Roman" w:hAnsi="Times New Roman" w:cs="Times New Roman"/>
          <w:spacing w:val="-1"/>
          <w:sz w:val="28"/>
          <w:szCs w:val="28"/>
        </w:rPr>
        <w:t>ко</w:t>
      </w:r>
      <w:r w:rsidRPr="009203E3">
        <w:rPr>
          <w:rFonts w:ascii="Times New Roman" w:hAnsi="Times New Roman" w:cs="Times New Roman"/>
          <w:sz w:val="28"/>
          <w:szCs w:val="28"/>
        </w:rPr>
        <w:t>й</w:t>
      </w:r>
      <w:r w:rsidRPr="009203E3">
        <w:rPr>
          <w:rFonts w:ascii="Times New Roman" w:hAnsi="Times New Roman" w:cs="Times New Roman"/>
          <w:spacing w:val="3"/>
          <w:sz w:val="28"/>
          <w:szCs w:val="28"/>
        </w:rPr>
        <w:t xml:space="preserve"> </w:t>
      </w:r>
      <w:r w:rsidRPr="009203E3">
        <w:rPr>
          <w:rFonts w:ascii="Times New Roman" w:hAnsi="Times New Roman" w:cs="Times New Roman"/>
          <w:spacing w:val="1"/>
          <w:sz w:val="28"/>
          <w:szCs w:val="28"/>
        </w:rPr>
        <w:t>б</w:t>
      </w:r>
      <w:r w:rsidRPr="009203E3">
        <w:rPr>
          <w:rFonts w:ascii="Times New Roman" w:hAnsi="Times New Roman" w:cs="Times New Roman"/>
          <w:sz w:val="28"/>
          <w:szCs w:val="28"/>
        </w:rPr>
        <w:t>азы,</w:t>
      </w:r>
      <w:r w:rsidRPr="009203E3">
        <w:rPr>
          <w:rFonts w:ascii="Times New Roman" w:hAnsi="Times New Roman" w:cs="Times New Roman"/>
          <w:spacing w:val="3"/>
          <w:sz w:val="28"/>
          <w:szCs w:val="28"/>
        </w:rPr>
        <w:t xml:space="preserve"> </w:t>
      </w:r>
      <w:r w:rsidRPr="009203E3">
        <w:rPr>
          <w:rFonts w:ascii="Times New Roman" w:hAnsi="Times New Roman" w:cs="Times New Roman"/>
          <w:spacing w:val="1"/>
          <w:sz w:val="28"/>
          <w:szCs w:val="28"/>
        </w:rPr>
        <w:t>р</w:t>
      </w:r>
      <w:r w:rsidRPr="009203E3">
        <w:rPr>
          <w:rFonts w:ascii="Times New Roman" w:hAnsi="Times New Roman" w:cs="Times New Roman"/>
          <w:sz w:val="28"/>
          <w:szCs w:val="28"/>
        </w:rPr>
        <w:t>е</w:t>
      </w:r>
      <w:r w:rsidRPr="009203E3">
        <w:rPr>
          <w:rFonts w:ascii="Times New Roman" w:hAnsi="Times New Roman" w:cs="Times New Roman"/>
          <w:spacing w:val="-3"/>
          <w:sz w:val="28"/>
          <w:szCs w:val="28"/>
        </w:rPr>
        <w:t>м</w:t>
      </w:r>
      <w:r w:rsidRPr="009203E3">
        <w:rPr>
          <w:rFonts w:ascii="Times New Roman" w:hAnsi="Times New Roman" w:cs="Times New Roman"/>
          <w:spacing w:val="1"/>
          <w:sz w:val="28"/>
          <w:szCs w:val="28"/>
        </w:rPr>
        <w:t>он</w:t>
      </w:r>
      <w:r w:rsidRPr="009203E3">
        <w:rPr>
          <w:rFonts w:ascii="Times New Roman" w:hAnsi="Times New Roman" w:cs="Times New Roman"/>
          <w:sz w:val="28"/>
          <w:szCs w:val="28"/>
        </w:rPr>
        <w:t>т и те</w:t>
      </w:r>
      <w:r w:rsidRPr="009203E3">
        <w:rPr>
          <w:rFonts w:ascii="Times New Roman" w:hAnsi="Times New Roman" w:cs="Times New Roman"/>
          <w:spacing w:val="1"/>
          <w:sz w:val="28"/>
          <w:szCs w:val="28"/>
        </w:rPr>
        <w:t>х</w:t>
      </w:r>
      <w:r w:rsidRPr="009203E3">
        <w:rPr>
          <w:rFonts w:ascii="Times New Roman" w:hAnsi="Times New Roman" w:cs="Times New Roman"/>
          <w:spacing w:val="-1"/>
          <w:sz w:val="28"/>
          <w:szCs w:val="28"/>
        </w:rPr>
        <w:t>н</w:t>
      </w:r>
      <w:r w:rsidRPr="009203E3">
        <w:rPr>
          <w:rFonts w:ascii="Times New Roman" w:hAnsi="Times New Roman" w:cs="Times New Roman"/>
          <w:spacing w:val="1"/>
          <w:sz w:val="28"/>
          <w:szCs w:val="28"/>
        </w:rPr>
        <w:t>и</w:t>
      </w:r>
      <w:r w:rsidRPr="009203E3">
        <w:rPr>
          <w:rFonts w:ascii="Times New Roman" w:hAnsi="Times New Roman" w:cs="Times New Roman"/>
          <w:spacing w:val="-2"/>
          <w:sz w:val="28"/>
          <w:szCs w:val="28"/>
        </w:rPr>
        <w:t>ч</w:t>
      </w:r>
      <w:r w:rsidRPr="009203E3">
        <w:rPr>
          <w:rFonts w:ascii="Times New Roman" w:hAnsi="Times New Roman" w:cs="Times New Roman"/>
          <w:sz w:val="28"/>
          <w:szCs w:val="28"/>
        </w:rPr>
        <w:t>ес</w:t>
      </w:r>
      <w:r w:rsidRPr="009203E3">
        <w:rPr>
          <w:rFonts w:ascii="Times New Roman" w:hAnsi="Times New Roman" w:cs="Times New Roman"/>
          <w:spacing w:val="-2"/>
          <w:sz w:val="28"/>
          <w:szCs w:val="28"/>
        </w:rPr>
        <w:t>к</w:t>
      </w:r>
      <w:r w:rsidRPr="009203E3">
        <w:rPr>
          <w:rFonts w:ascii="Times New Roman" w:hAnsi="Times New Roman" w:cs="Times New Roman"/>
          <w:spacing w:val="1"/>
          <w:sz w:val="28"/>
          <w:szCs w:val="28"/>
        </w:rPr>
        <w:t>о</w:t>
      </w:r>
      <w:r w:rsidRPr="009203E3">
        <w:rPr>
          <w:rFonts w:ascii="Times New Roman" w:hAnsi="Times New Roman" w:cs="Times New Roman"/>
          <w:sz w:val="28"/>
          <w:szCs w:val="28"/>
        </w:rPr>
        <w:t xml:space="preserve">е  </w:t>
      </w:r>
      <w:r w:rsidRPr="009203E3">
        <w:rPr>
          <w:rFonts w:ascii="Times New Roman" w:hAnsi="Times New Roman" w:cs="Times New Roman"/>
          <w:spacing w:val="1"/>
          <w:sz w:val="28"/>
          <w:szCs w:val="28"/>
        </w:rPr>
        <w:t>п</w:t>
      </w:r>
      <w:r w:rsidRPr="009203E3">
        <w:rPr>
          <w:rFonts w:ascii="Times New Roman" w:hAnsi="Times New Roman" w:cs="Times New Roman"/>
          <w:sz w:val="28"/>
          <w:szCs w:val="28"/>
        </w:rPr>
        <w:t>е</w:t>
      </w:r>
      <w:r w:rsidRPr="009203E3">
        <w:rPr>
          <w:rFonts w:ascii="Times New Roman" w:hAnsi="Times New Roman" w:cs="Times New Roman"/>
          <w:spacing w:val="-1"/>
          <w:sz w:val="28"/>
          <w:szCs w:val="28"/>
        </w:rPr>
        <w:t>р</w:t>
      </w:r>
      <w:r w:rsidRPr="009203E3">
        <w:rPr>
          <w:rFonts w:ascii="Times New Roman" w:hAnsi="Times New Roman" w:cs="Times New Roman"/>
          <w:sz w:val="28"/>
          <w:szCs w:val="28"/>
        </w:rPr>
        <w:t>е</w:t>
      </w:r>
      <w:r w:rsidRPr="009203E3">
        <w:rPr>
          <w:rFonts w:ascii="Times New Roman" w:hAnsi="Times New Roman" w:cs="Times New Roman"/>
          <w:spacing w:val="1"/>
          <w:sz w:val="28"/>
          <w:szCs w:val="28"/>
        </w:rPr>
        <w:t>о</w:t>
      </w:r>
      <w:r w:rsidRPr="009203E3">
        <w:rPr>
          <w:rFonts w:ascii="Times New Roman" w:hAnsi="Times New Roman" w:cs="Times New Roman"/>
          <w:spacing w:val="-2"/>
          <w:sz w:val="28"/>
          <w:szCs w:val="28"/>
        </w:rPr>
        <w:t>с</w:t>
      </w:r>
      <w:r w:rsidRPr="009203E3">
        <w:rPr>
          <w:rFonts w:ascii="Times New Roman" w:hAnsi="Times New Roman" w:cs="Times New Roman"/>
          <w:spacing w:val="1"/>
          <w:sz w:val="28"/>
          <w:szCs w:val="28"/>
        </w:rPr>
        <w:t>н</w:t>
      </w:r>
      <w:r w:rsidRPr="009203E3">
        <w:rPr>
          <w:rFonts w:ascii="Times New Roman" w:hAnsi="Times New Roman" w:cs="Times New Roman"/>
          <w:sz w:val="28"/>
          <w:szCs w:val="28"/>
        </w:rPr>
        <w:t>ащ</w:t>
      </w:r>
      <w:r w:rsidRPr="009203E3">
        <w:rPr>
          <w:rFonts w:ascii="Times New Roman" w:hAnsi="Times New Roman" w:cs="Times New Roman"/>
          <w:spacing w:val="-2"/>
          <w:sz w:val="28"/>
          <w:szCs w:val="28"/>
        </w:rPr>
        <w:t>е</w:t>
      </w:r>
      <w:r w:rsidRPr="009203E3">
        <w:rPr>
          <w:rFonts w:ascii="Times New Roman" w:hAnsi="Times New Roman" w:cs="Times New Roman"/>
          <w:spacing w:val="1"/>
          <w:sz w:val="28"/>
          <w:szCs w:val="28"/>
        </w:rPr>
        <w:t>н</w:t>
      </w:r>
      <w:r w:rsidRPr="009203E3">
        <w:rPr>
          <w:rFonts w:ascii="Times New Roman" w:hAnsi="Times New Roman" w:cs="Times New Roman"/>
          <w:spacing w:val="-1"/>
          <w:sz w:val="28"/>
          <w:szCs w:val="28"/>
        </w:rPr>
        <w:t>и</w:t>
      </w:r>
      <w:r w:rsidRPr="009203E3">
        <w:rPr>
          <w:rFonts w:ascii="Times New Roman" w:hAnsi="Times New Roman" w:cs="Times New Roman"/>
          <w:sz w:val="28"/>
          <w:szCs w:val="28"/>
        </w:rPr>
        <w:t xml:space="preserve">е </w:t>
      </w:r>
      <w:r w:rsidRPr="009203E3">
        <w:rPr>
          <w:rFonts w:ascii="Times New Roman" w:hAnsi="Times New Roman" w:cs="Times New Roman"/>
          <w:spacing w:val="2"/>
          <w:sz w:val="28"/>
          <w:szCs w:val="28"/>
        </w:rPr>
        <w:t xml:space="preserve"> </w:t>
      </w:r>
      <w:r w:rsidRPr="009203E3">
        <w:rPr>
          <w:rFonts w:ascii="Times New Roman" w:hAnsi="Times New Roman" w:cs="Times New Roman"/>
          <w:spacing w:val="-1"/>
          <w:sz w:val="28"/>
          <w:szCs w:val="28"/>
        </w:rPr>
        <w:t>л</w:t>
      </w:r>
      <w:r w:rsidRPr="009203E3">
        <w:rPr>
          <w:rFonts w:ascii="Times New Roman" w:hAnsi="Times New Roman" w:cs="Times New Roman"/>
          <w:sz w:val="28"/>
          <w:szCs w:val="28"/>
        </w:rPr>
        <w:t>еч</w:t>
      </w:r>
      <w:r w:rsidRPr="009203E3">
        <w:rPr>
          <w:rFonts w:ascii="Times New Roman" w:hAnsi="Times New Roman" w:cs="Times New Roman"/>
          <w:spacing w:val="-2"/>
          <w:sz w:val="28"/>
          <w:szCs w:val="28"/>
        </w:rPr>
        <w:t>е</w:t>
      </w:r>
      <w:r w:rsidRPr="009203E3">
        <w:rPr>
          <w:rFonts w:ascii="Times New Roman" w:hAnsi="Times New Roman" w:cs="Times New Roman"/>
          <w:spacing w:val="1"/>
          <w:sz w:val="28"/>
          <w:szCs w:val="28"/>
        </w:rPr>
        <w:t>б</w:t>
      </w:r>
      <w:r w:rsidRPr="009203E3">
        <w:rPr>
          <w:rFonts w:ascii="Times New Roman" w:hAnsi="Times New Roman" w:cs="Times New Roman"/>
          <w:spacing w:val="-1"/>
          <w:sz w:val="28"/>
          <w:szCs w:val="28"/>
        </w:rPr>
        <w:t>н</w:t>
      </w:r>
      <w:r w:rsidRPr="009203E3">
        <w:rPr>
          <w:rFonts w:ascii="Times New Roman" w:hAnsi="Times New Roman" w:cs="Times New Roman"/>
          <w:spacing w:val="1"/>
          <w:sz w:val="28"/>
          <w:szCs w:val="28"/>
        </w:rPr>
        <w:t>ы</w:t>
      </w:r>
      <w:r w:rsidRPr="009203E3">
        <w:rPr>
          <w:rFonts w:ascii="Times New Roman" w:hAnsi="Times New Roman" w:cs="Times New Roman"/>
          <w:sz w:val="28"/>
          <w:szCs w:val="28"/>
        </w:rPr>
        <w:t xml:space="preserve">х </w:t>
      </w:r>
      <w:r w:rsidRPr="009203E3">
        <w:rPr>
          <w:rFonts w:ascii="Times New Roman" w:hAnsi="Times New Roman" w:cs="Times New Roman"/>
          <w:spacing w:val="3"/>
          <w:sz w:val="28"/>
          <w:szCs w:val="28"/>
        </w:rPr>
        <w:t xml:space="preserve"> </w:t>
      </w:r>
      <w:r w:rsidRPr="009203E3">
        <w:rPr>
          <w:rFonts w:ascii="Times New Roman" w:hAnsi="Times New Roman" w:cs="Times New Roman"/>
          <w:spacing w:val="-4"/>
          <w:sz w:val="28"/>
          <w:szCs w:val="28"/>
        </w:rPr>
        <w:t>у</w:t>
      </w:r>
      <w:r w:rsidRPr="009203E3">
        <w:rPr>
          <w:rFonts w:ascii="Times New Roman" w:hAnsi="Times New Roman" w:cs="Times New Roman"/>
          <w:sz w:val="28"/>
          <w:szCs w:val="28"/>
        </w:rPr>
        <w:t>ч</w:t>
      </w:r>
      <w:r w:rsidRPr="009203E3">
        <w:rPr>
          <w:rFonts w:ascii="Times New Roman" w:hAnsi="Times New Roman" w:cs="Times New Roman"/>
          <w:spacing w:val="1"/>
          <w:sz w:val="28"/>
          <w:szCs w:val="28"/>
        </w:rPr>
        <w:t>р</w:t>
      </w:r>
      <w:r w:rsidRPr="009203E3">
        <w:rPr>
          <w:rFonts w:ascii="Times New Roman" w:hAnsi="Times New Roman" w:cs="Times New Roman"/>
          <w:spacing w:val="-2"/>
          <w:sz w:val="28"/>
          <w:szCs w:val="28"/>
        </w:rPr>
        <w:t>е</w:t>
      </w:r>
      <w:r w:rsidRPr="009203E3">
        <w:rPr>
          <w:rFonts w:ascii="Times New Roman" w:hAnsi="Times New Roman" w:cs="Times New Roman"/>
          <w:sz w:val="28"/>
          <w:szCs w:val="28"/>
        </w:rPr>
        <w:t>ж</w:t>
      </w:r>
      <w:r w:rsidRPr="009203E3">
        <w:rPr>
          <w:rFonts w:ascii="Times New Roman" w:hAnsi="Times New Roman" w:cs="Times New Roman"/>
          <w:spacing w:val="-1"/>
          <w:sz w:val="28"/>
          <w:szCs w:val="28"/>
        </w:rPr>
        <w:t>д</w:t>
      </w:r>
      <w:r w:rsidRPr="009203E3">
        <w:rPr>
          <w:rFonts w:ascii="Times New Roman" w:hAnsi="Times New Roman" w:cs="Times New Roman"/>
          <w:sz w:val="28"/>
          <w:szCs w:val="28"/>
        </w:rPr>
        <w:t>е</w:t>
      </w:r>
      <w:r w:rsidRPr="009203E3">
        <w:rPr>
          <w:rFonts w:ascii="Times New Roman" w:hAnsi="Times New Roman" w:cs="Times New Roman"/>
          <w:spacing w:val="-1"/>
          <w:sz w:val="28"/>
          <w:szCs w:val="28"/>
        </w:rPr>
        <w:t>ни</w:t>
      </w:r>
      <w:r w:rsidRPr="009203E3">
        <w:rPr>
          <w:rFonts w:ascii="Times New Roman" w:hAnsi="Times New Roman" w:cs="Times New Roman"/>
          <w:spacing w:val="1"/>
          <w:sz w:val="28"/>
          <w:szCs w:val="28"/>
        </w:rPr>
        <w:t>й</w:t>
      </w:r>
      <w:r w:rsidRPr="009203E3">
        <w:rPr>
          <w:rFonts w:ascii="Times New Roman" w:hAnsi="Times New Roman" w:cs="Times New Roman"/>
          <w:sz w:val="28"/>
          <w:szCs w:val="28"/>
        </w:rPr>
        <w:t xml:space="preserve">. </w:t>
      </w:r>
    </w:p>
    <w:p w:rsidR="00AB740E" w:rsidRPr="009203E3" w:rsidRDefault="00547A1F" w:rsidP="00547A1F">
      <w:pPr>
        <w:pStyle w:val="ConsPlusNormal"/>
        <w:ind w:firstLine="709"/>
        <w:jc w:val="both"/>
        <w:rPr>
          <w:rFonts w:ascii="Times New Roman" w:eastAsia="Arial" w:hAnsi="Times New Roman" w:cs="Times New Roman"/>
          <w:bCs/>
          <w:color w:val="000000"/>
          <w:spacing w:val="10"/>
          <w:sz w:val="28"/>
          <w:szCs w:val="28"/>
          <w:lang w:bidi="ru-RU"/>
        </w:rPr>
      </w:pPr>
      <w:r w:rsidRPr="009203E3">
        <w:rPr>
          <w:rFonts w:ascii="Times New Roman" w:hAnsi="Times New Roman" w:cs="Times New Roman"/>
          <w:bCs/>
          <w:sz w:val="28"/>
          <w:szCs w:val="28"/>
        </w:rPr>
        <w:t>В 2020</w:t>
      </w:r>
      <w:r w:rsidRPr="009203E3">
        <w:rPr>
          <w:rFonts w:ascii="Times New Roman" w:hAnsi="Times New Roman" w:cs="Times New Roman"/>
          <w:sz w:val="28"/>
          <w:szCs w:val="28"/>
        </w:rPr>
        <w:t xml:space="preserve"> </w:t>
      </w:r>
      <w:r w:rsidRPr="009203E3">
        <w:rPr>
          <w:rFonts w:ascii="Times New Roman" w:hAnsi="Times New Roman" w:cs="Times New Roman"/>
          <w:bCs/>
          <w:sz w:val="28"/>
          <w:szCs w:val="28"/>
        </w:rPr>
        <w:t>заверш</w:t>
      </w:r>
      <w:r w:rsidR="00B4144E" w:rsidRPr="009203E3">
        <w:rPr>
          <w:rFonts w:ascii="Times New Roman" w:hAnsi="Times New Roman" w:cs="Times New Roman"/>
          <w:bCs/>
          <w:sz w:val="28"/>
          <w:szCs w:val="28"/>
        </w:rPr>
        <w:t>ился</w:t>
      </w:r>
      <w:r w:rsidRPr="009203E3">
        <w:rPr>
          <w:rFonts w:ascii="Times New Roman" w:hAnsi="Times New Roman" w:cs="Times New Roman"/>
          <w:bCs/>
          <w:sz w:val="28"/>
          <w:szCs w:val="28"/>
        </w:rPr>
        <w:t xml:space="preserve">  </w:t>
      </w:r>
      <w:r w:rsidRPr="009203E3">
        <w:rPr>
          <w:rFonts w:ascii="Times New Roman" w:hAnsi="Times New Roman" w:cs="Times New Roman"/>
          <w:color w:val="000000"/>
          <w:sz w:val="28"/>
          <w:szCs w:val="28"/>
        </w:rPr>
        <w:t xml:space="preserve"> капитальный ремонт </w:t>
      </w:r>
      <w:r w:rsidRPr="009203E3">
        <w:rPr>
          <w:rFonts w:ascii="Times New Roman" w:eastAsia="Arial" w:hAnsi="Times New Roman" w:cs="Times New Roman"/>
          <w:bCs/>
          <w:color w:val="000000"/>
          <w:spacing w:val="10"/>
          <w:sz w:val="28"/>
          <w:szCs w:val="28"/>
          <w:lang w:bidi="ru-RU"/>
        </w:rPr>
        <w:t>помещений  ОАУЗ «</w:t>
      </w:r>
      <w:proofErr w:type="spellStart"/>
      <w:r w:rsidRPr="009203E3">
        <w:rPr>
          <w:rFonts w:ascii="Times New Roman" w:eastAsia="Arial" w:hAnsi="Times New Roman" w:cs="Times New Roman"/>
          <w:bCs/>
          <w:color w:val="000000"/>
          <w:spacing w:val="10"/>
          <w:sz w:val="28"/>
          <w:szCs w:val="28"/>
          <w:lang w:bidi="ru-RU"/>
        </w:rPr>
        <w:t>Хвойнинская</w:t>
      </w:r>
      <w:proofErr w:type="spellEnd"/>
      <w:r w:rsidRPr="009203E3">
        <w:rPr>
          <w:rFonts w:ascii="Times New Roman" w:eastAsia="Arial" w:hAnsi="Times New Roman" w:cs="Times New Roman"/>
          <w:bCs/>
          <w:color w:val="000000"/>
          <w:spacing w:val="10"/>
          <w:sz w:val="28"/>
          <w:szCs w:val="28"/>
          <w:lang w:bidi="ru-RU"/>
        </w:rPr>
        <w:t xml:space="preserve"> ЦРБ» (амбулатория (поликлиника) посещаемостью 250 человек в смену, 1 этап).</w:t>
      </w:r>
    </w:p>
    <w:p w:rsidR="00547A1F" w:rsidRPr="009203E3" w:rsidRDefault="00547A1F" w:rsidP="00547A1F">
      <w:pPr>
        <w:pStyle w:val="ConsPlusNormal"/>
        <w:ind w:firstLine="709"/>
        <w:jc w:val="both"/>
        <w:rPr>
          <w:rFonts w:ascii="Times New Roman" w:hAnsi="Times New Roman" w:cs="Times New Roman"/>
          <w:sz w:val="28"/>
          <w:szCs w:val="28"/>
        </w:rPr>
      </w:pPr>
      <w:r w:rsidRPr="009203E3">
        <w:rPr>
          <w:rFonts w:ascii="Times New Roman" w:eastAsia="Arial" w:hAnsi="Times New Roman" w:cs="Times New Roman"/>
          <w:bCs/>
          <w:color w:val="000000"/>
          <w:spacing w:val="10"/>
          <w:sz w:val="28"/>
          <w:szCs w:val="28"/>
          <w:lang w:bidi="ru-RU"/>
        </w:rPr>
        <w:t xml:space="preserve"> </w:t>
      </w:r>
      <w:r w:rsidRPr="009203E3">
        <w:rPr>
          <w:rFonts w:ascii="Times New Roman" w:hAnsi="Times New Roman" w:cs="Times New Roman"/>
          <w:bCs/>
          <w:sz w:val="28"/>
          <w:szCs w:val="28"/>
        </w:rPr>
        <w:t>В 202</w:t>
      </w:r>
      <w:r w:rsidR="000143E7" w:rsidRPr="009203E3">
        <w:rPr>
          <w:rFonts w:ascii="Times New Roman" w:hAnsi="Times New Roman" w:cs="Times New Roman"/>
          <w:bCs/>
          <w:sz w:val="28"/>
          <w:szCs w:val="28"/>
        </w:rPr>
        <w:t>1</w:t>
      </w:r>
      <w:r w:rsidRPr="009203E3">
        <w:rPr>
          <w:rFonts w:ascii="Times New Roman" w:hAnsi="Times New Roman" w:cs="Times New Roman"/>
          <w:bCs/>
          <w:sz w:val="28"/>
          <w:szCs w:val="28"/>
        </w:rPr>
        <w:t xml:space="preserve">-2026 годах  </w:t>
      </w:r>
      <w:r w:rsidRPr="009203E3">
        <w:rPr>
          <w:rFonts w:ascii="Times New Roman" w:hAnsi="Times New Roman" w:cs="Times New Roman"/>
          <w:sz w:val="28"/>
          <w:szCs w:val="28"/>
        </w:rPr>
        <w:t xml:space="preserve">за  счет финансирования  из различных  источников </w:t>
      </w:r>
      <w:r w:rsidRPr="009203E3">
        <w:rPr>
          <w:rFonts w:ascii="Times New Roman" w:hAnsi="Times New Roman" w:cs="Times New Roman"/>
          <w:bCs/>
          <w:sz w:val="28"/>
          <w:szCs w:val="28"/>
        </w:rPr>
        <w:t xml:space="preserve">планируется  </w:t>
      </w:r>
      <w:r w:rsidRPr="009203E3">
        <w:rPr>
          <w:rFonts w:ascii="Times New Roman" w:hAnsi="Times New Roman" w:cs="Times New Roman"/>
          <w:color w:val="000000"/>
          <w:sz w:val="28"/>
          <w:szCs w:val="28"/>
        </w:rPr>
        <w:t xml:space="preserve">провести капитальный ремонт </w:t>
      </w:r>
      <w:r w:rsidRPr="009203E3">
        <w:rPr>
          <w:rFonts w:ascii="Times New Roman" w:eastAsia="Arial" w:hAnsi="Times New Roman" w:cs="Times New Roman"/>
          <w:bCs/>
          <w:color w:val="000000"/>
          <w:spacing w:val="10"/>
          <w:sz w:val="28"/>
          <w:szCs w:val="28"/>
          <w:lang w:bidi="ru-RU"/>
        </w:rPr>
        <w:t>помещений  ОАУЗ «</w:t>
      </w:r>
      <w:proofErr w:type="spellStart"/>
      <w:r w:rsidRPr="009203E3">
        <w:rPr>
          <w:rFonts w:ascii="Times New Roman" w:eastAsia="Arial" w:hAnsi="Times New Roman" w:cs="Times New Roman"/>
          <w:bCs/>
          <w:color w:val="000000"/>
          <w:spacing w:val="10"/>
          <w:sz w:val="28"/>
          <w:szCs w:val="28"/>
          <w:lang w:bidi="ru-RU"/>
        </w:rPr>
        <w:t>Хвойнинская</w:t>
      </w:r>
      <w:proofErr w:type="spellEnd"/>
      <w:r w:rsidRPr="009203E3">
        <w:rPr>
          <w:rFonts w:ascii="Times New Roman" w:eastAsia="Arial" w:hAnsi="Times New Roman" w:cs="Times New Roman"/>
          <w:bCs/>
          <w:color w:val="000000"/>
          <w:spacing w:val="10"/>
          <w:sz w:val="28"/>
          <w:szCs w:val="28"/>
          <w:lang w:bidi="ru-RU"/>
        </w:rPr>
        <w:t xml:space="preserve"> ЦРБ» (амбулатория (поликлиника) посещаемостью 250 человек в смену,  2 этап); капитальный ремонт кровли чердачного помещения амбулатории (поликлиники) ОАУЗ «</w:t>
      </w:r>
      <w:proofErr w:type="spellStart"/>
      <w:r w:rsidRPr="009203E3">
        <w:rPr>
          <w:rFonts w:ascii="Times New Roman" w:eastAsia="Arial" w:hAnsi="Times New Roman" w:cs="Times New Roman"/>
          <w:bCs/>
          <w:color w:val="000000"/>
          <w:spacing w:val="10"/>
          <w:sz w:val="28"/>
          <w:szCs w:val="28"/>
          <w:lang w:bidi="ru-RU"/>
        </w:rPr>
        <w:t>Хвойнинская</w:t>
      </w:r>
      <w:proofErr w:type="spellEnd"/>
      <w:r w:rsidRPr="009203E3">
        <w:rPr>
          <w:rFonts w:ascii="Times New Roman" w:eastAsia="Arial" w:hAnsi="Times New Roman" w:cs="Times New Roman"/>
          <w:bCs/>
          <w:color w:val="000000"/>
          <w:spacing w:val="10"/>
          <w:sz w:val="28"/>
          <w:szCs w:val="28"/>
          <w:lang w:bidi="ru-RU"/>
        </w:rPr>
        <w:t xml:space="preserve"> ЦРБ»; </w:t>
      </w:r>
      <w:r w:rsidRPr="009203E3">
        <w:rPr>
          <w:rFonts w:ascii="Times New Roman" w:hAnsi="Times New Roman" w:cs="Times New Roman"/>
          <w:color w:val="000000"/>
          <w:sz w:val="28"/>
          <w:szCs w:val="28"/>
        </w:rPr>
        <w:t>капитальный ремонт здания хирургического корпуса ЦРБ;</w:t>
      </w:r>
      <w:r w:rsidRPr="009203E3">
        <w:rPr>
          <w:rFonts w:ascii="Times New Roman" w:hAnsi="Times New Roman" w:cs="Times New Roman"/>
          <w:bCs/>
          <w:sz w:val="28"/>
          <w:szCs w:val="28"/>
        </w:rPr>
        <w:t xml:space="preserve"> приобретение необходимого оборудования для обеспечения условий доступности для инвалидов объектов инфраструктуры ЦРБ, приобрести дополнительное медицинское оборудование (</w:t>
      </w:r>
      <w:proofErr w:type="spellStart"/>
      <w:r w:rsidRPr="009203E3">
        <w:rPr>
          <w:rFonts w:ascii="Times New Roman" w:hAnsi="Times New Roman" w:cs="Times New Roman"/>
          <w:sz w:val="28"/>
          <w:szCs w:val="28"/>
        </w:rPr>
        <w:t>бронхоскоп</w:t>
      </w:r>
      <w:proofErr w:type="spellEnd"/>
      <w:r w:rsidRPr="009203E3">
        <w:rPr>
          <w:rFonts w:ascii="Times New Roman" w:hAnsi="Times New Roman" w:cs="Times New Roman"/>
          <w:sz w:val="28"/>
          <w:szCs w:val="28"/>
        </w:rPr>
        <w:t xml:space="preserve"> портативный, </w:t>
      </w:r>
      <w:proofErr w:type="spellStart"/>
      <w:r w:rsidRPr="009203E3">
        <w:rPr>
          <w:rFonts w:ascii="Times New Roman" w:hAnsi="Times New Roman" w:cs="Times New Roman"/>
          <w:sz w:val="28"/>
          <w:szCs w:val="28"/>
        </w:rPr>
        <w:t>видеогастроскоп</w:t>
      </w:r>
      <w:proofErr w:type="spellEnd"/>
      <w:r w:rsidRPr="009203E3">
        <w:rPr>
          <w:rFonts w:ascii="Times New Roman" w:hAnsi="Times New Roman" w:cs="Times New Roman"/>
          <w:sz w:val="28"/>
          <w:szCs w:val="28"/>
        </w:rPr>
        <w:t xml:space="preserve">, установка для мойки гибких 2-х эндоскопов, концентратор медицинский кислородный, цифровой </w:t>
      </w:r>
      <w:proofErr w:type="spellStart"/>
      <w:r w:rsidRPr="009203E3">
        <w:rPr>
          <w:rFonts w:ascii="Times New Roman" w:hAnsi="Times New Roman" w:cs="Times New Roman"/>
          <w:sz w:val="28"/>
          <w:szCs w:val="28"/>
        </w:rPr>
        <w:t>маммограф</w:t>
      </w:r>
      <w:proofErr w:type="spellEnd"/>
      <w:r w:rsidRPr="009203E3">
        <w:rPr>
          <w:rFonts w:ascii="Times New Roman" w:hAnsi="Times New Roman" w:cs="Times New Roman"/>
          <w:sz w:val="28"/>
          <w:szCs w:val="28"/>
        </w:rPr>
        <w:t xml:space="preserve">, система ультразвуковая  диагностическая, анализатор гематологический, биохимический анализатор, </w:t>
      </w:r>
      <w:r w:rsidRPr="009203E3">
        <w:rPr>
          <w:rFonts w:ascii="Times New Roman" w:hAnsi="Times New Roman" w:cs="Times New Roman"/>
          <w:sz w:val="28"/>
          <w:szCs w:val="28"/>
        </w:rPr>
        <w:lastRenderedPageBreak/>
        <w:t xml:space="preserve">анализатор мочи, 16 – канальный </w:t>
      </w:r>
      <w:proofErr w:type="spellStart"/>
      <w:r w:rsidRPr="009203E3">
        <w:rPr>
          <w:rFonts w:ascii="Times New Roman" w:hAnsi="Times New Roman" w:cs="Times New Roman"/>
          <w:sz w:val="28"/>
          <w:szCs w:val="28"/>
        </w:rPr>
        <w:t>электроэнцефалограф</w:t>
      </w:r>
      <w:proofErr w:type="spellEnd"/>
      <w:r w:rsidRPr="009203E3">
        <w:rPr>
          <w:rFonts w:ascii="Times New Roman" w:hAnsi="Times New Roman" w:cs="Times New Roman"/>
          <w:sz w:val="28"/>
          <w:szCs w:val="28"/>
        </w:rPr>
        <w:t>, комплекс рентгеновский диагностический)</w:t>
      </w:r>
      <w:r w:rsidRPr="009203E3">
        <w:rPr>
          <w:rFonts w:ascii="Times New Roman" w:hAnsi="Times New Roman" w:cs="Times New Roman"/>
          <w:bCs/>
          <w:sz w:val="28"/>
          <w:szCs w:val="28"/>
        </w:rPr>
        <w:t>.</w:t>
      </w:r>
    </w:p>
    <w:p w:rsidR="00AB3813" w:rsidRPr="009203E3" w:rsidRDefault="00AB3813" w:rsidP="00AB3813">
      <w:pPr>
        <w:pStyle w:val="ConsPlusNormal"/>
        <w:ind w:firstLine="709"/>
        <w:jc w:val="both"/>
        <w:rPr>
          <w:rFonts w:ascii="Times New Roman" w:hAnsi="Times New Roman" w:cs="Times New Roman"/>
          <w:sz w:val="28"/>
          <w:szCs w:val="28"/>
        </w:rPr>
      </w:pPr>
    </w:p>
    <w:p w:rsidR="00B61AE4" w:rsidRPr="009203E3" w:rsidRDefault="00B61AE4" w:rsidP="00B61AE4">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2.2.4. Образование</w:t>
      </w:r>
    </w:p>
    <w:p w:rsidR="00C06C6C" w:rsidRPr="009203E3" w:rsidRDefault="00C06C6C" w:rsidP="00B61AE4">
      <w:pPr>
        <w:pStyle w:val="ConsPlusTitle"/>
        <w:jc w:val="center"/>
        <w:outlineLvl w:val="3"/>
        <w:rPr>
          <w:rFonts w:ascii="Times New Roman" w:hAnsi="Times New Roman" w:cs="Times New Roman"/>
          <w:sz w:val="28"/>
          <w:szCs w:val="28"/>
        </w:rPr>
      </w:pPr>
    </w:p>
    <w:p w:rsidR="00B61AE4" w:rsidRPr="009203E3" w:rsidRDefault="00B61AE4" w:rsidP="00B61AE4">
      <w:pPr>
        <w:spacing w:after="0" w:line="240" w:lineRule="auto"/>
        <w:ind w:firstLine="709"/>
        <w:contextualSpacing/>
        <w:jc w:val="both"/>
        <w:outlineLvl w:val="4"/>
        <w:rPr>
          <w:rFonts w:ascii="Times New Roman" w:hAnsi="Times New Roman"/>
          <w:sz w:val="28"/>
          <w:szCs w:val="28"/>
        </w:rPr>
      </w:pPr>
      <w:r w:rsidRPr="009203E3">
        <w:rPr>
          <w:rFonts w:ascii="Times New Roman" w:hAnsi="Times New Roman"/>
          <w:sz w:val="28"/>
          <w:szCs w:val="28"/>
        </w:rPr>
        <w:t>Стратегической целью реализации приоритетного направления «Образование» является модернизация муниципальной образовательной сети, посредством включения учреждений всех уровней образования в единую систему «сквозного», непрерывного образования.</w:t>
      </w:r>
    </w:p>
    <w:p w:rsidR="00A8577A" w:rsidRPr="009203E3" w:rsidRDefault="00A8577A" w:rsidP="00A8577A">
      <w:pPr>
        <w:spacing w:before="120" w:after="0" w:line="360" w:lineRule="atLeast"/>
        <w:ind w:firstLine="708"/>
        <w:jc w:val="both"/>
        <w:rPr>
          <w:rFonts w:ascii="Times New Roman" w:hAnsi="Times New Roman"/>
          <w:sz w:val="28"/>
          <w:szCs w:val="28"/>
        </w:rPr>
      </w:pPr>
      <w:proofErr w:type="gramStart"/>
      <w:r w:rsidRPr="009203E3">
        <w:rPr>
          <w:rFonts w:ascii="Times New Roman" w:hAnsi="Times New Roman"/>
          <w:sz w:val="28"/>
          <w:szCs w:val="28"/>
          <w:shd w:val="clear" w:color="auto" w:fill="FFFFFF"/>
        </w:rPr>
        <w:t xml:space="preserve">Муниципальная система образования </w:t>
      </w:r>
      <w:proofErr w:type="spellStart"/>
      <w:r w:rsidRPr="009203E3">
        <w:rPr>
          <w:rFonts w:ascii="Times New Roman" w:hAnsi="Times New Roman"/>
          <w:sz w:val="28"/>
          <w:szCs w:val="28"/>
        </w:rPr>
        <w:t>Хвойнинского</w:t>
      </w:r>
      <w:proofErr w:type="spellEnd"/>
      <w:r w:rsidRPr="009203E3">
        <w:rPr>
          <w:rFonts w:ascii="Times New Roman" w:hAnsi="Times New Roman"/>
          <w:sz w:val="28"/>
          <w:szCs w:val="28"/>
        </w:rPr>
        <w:t xml:space="preserve"> муниципального округа </w:t>
      </w:r>
      <w:r w:rsidRPr="009203E3">
        <w:rPr>
          <w:rFonts w:ascii="Times New Roman" w:hAnsi="Times New Roman"/>
          <w:sz w:val="28"/>
          <w:szCs w:val="28"/>
          <w:shd w:val="clear" w:color="auto" w:fill="FFFFFF"/>
        </w:rPr>
        <w:t xml:space="preserve">включает в себя 11 общеобразовательных организаций с контингентом 1298 обучающихся и 649 воспитанников дошкольного возраста, 2 учреждения дополнительного образования детей (МАОУ ДО </w:t>
      </w:r>
      <w:hyperlink r:id="rId11" w:tgtFrame="_blank" w:history="1">
        <w:r w:rsidRPr="009203E3">
          <w:rPr>
            <w:rStyle w:val="a8"/>
            <w:rFonts w:ascii="Times New Roman" w:hAnsi="Times New Roman"/>
            <w:sz w:val="28"/>
            <w:szCs w:val="28"/>
          </w:rPr>
          <w:t>«Детско-юношеская спортивная школа</w:t>
        </w:r>
      </w:hyperlink>
      <w:hyperlink r:id="rId12" w:tgtFrame="_blank" w:history="1">
        <w:r w:rsidRPr="009203E3">
          <w:rPr>
            <w:rStyle w:val="a8"/>
            <w:rFonts w:ascii="Times New Roman" w:hAnsi="Times New Roman"/>
            <w:sz w:val="28"/>
            <w:szCs w:val="28"/>
          </w:rPr>
          <w:t>»</w:t>
        </w:r>
      </w:hyperlink>
      <w:r w:rsidRPr="009203E3">
        <w:rPr>
          <w:rFonts w:ascii="Times New Roman" w:hAnsi="Times New Roman"/>
          <w:sz w:val="28"/>
          <w:szCs w:val="28"/>
        </w:rPr>
        <w:t xml:space="preserve"> и МАОУ ДО «</w:t>
      </w:r>
      <w:hyperlink r:id="rId13" w:history="1">
        <w:r w:rsidRPr="009203E3">
          <w:rPr>
            <w:rStyle w:val="a8"/>
            <w:rFonts w:ascii="Times New Roman" w:hAnsi="Times New Roman"/>
            <w:sz w:val="28"/>
            <w:szCs w:val="28"/>
          </w:rPr>
          <w:t>Дом детского творчества»</w:t>
        </w:r>
      </w:hyperlink>
      <w:r w:rsidRPr="009203E3">
        <w:rPr>
          <w:rFonts w:ascii="Times New Roman" w:hAnsi="Times New Roman"/>
          <w:sz w:val="28"/>
          <w:szCs w:val="28"/>
        </w:rPr>
        <w:t>)</w:t>
      </w:r>
      <w:r w:rsidRPr="009203E3">
        <w:rPr>
          <w:rFonts w:ascii="Times New Roman" w:hAnsi="Times New Roman"/>
          <w:sz w:val="28"/>
          <w:szCs w:val="28"/>
          <w:shd w:val="clear" w:color="auto" w:fill="FFFFFF"/>
        </w:rPr>
        <w:t xml:space="preserve">, в которых занимаются 724 человека </w:t>
      </w:r>
      <w:r w:rsidRPr="009203E3">
        <w:rPr>
          <w:rFonts w:ascii="Times New Roman" w:hAnsi="Times New Roman"/>
          <w:sz w:val="28"/>
          <w:szCs w:val="28"/>
        </w:rPr>
        <w:t>и МАУ «Центр финансово-методического сопровождения образовательных учреждений».</w:t>
      </w:r>
      <w:proofErr w:type="gramEnd"/>
    </w:p>
    <w:p w:rsidR="00A8577A" w:rsidRPr="009203E3" w:rsidRDefault="00A8577A" w:rsidP="00A8577A">
      <w:pPr>
        <w:spacing w:before="120" w:after="0" w:line="360" w:lineRule="atLeast"/>
        <w:ind w:firstLine="708"/>
        <w:jc w:val="both"/>
        <w:rPr>
          <w:rFonts w:ascii="Times New Roman" w:hAnsi="Times New Roman"/>
          <w:sz w:val="28"/>
          <w:szCs w:val="28"/>
        </w:rPr>
      </w:pPr>
      <w:r w:rsidRPr="009203E3">
        <w:rPr>
          <w:rFonts w:ascii="Times New Roman" w:hAnsi="Times New Roman"/>
          <w:sz w:val="28"/>
          <w:szCs w:val="28"/>
        </w:rPr>
        <w:t xml:space="preserve">В рамках регионального проекта «Современная школа» </w:t>
      </w:r>
      <w:r w:rsidRPr="009203E3">
        <w:rPr>
          <w:rFonts w:ascii="Times New Roman" w:hAnsi="Times New Roman"/>
          <w:sz w:val="28"/>
          <w:szCs w:val="28"/>
          <w:shd w:val="clear" w:color="auto" w:fill="FFFFFF"/>
        </w:rPr>
        <w:t xml:space="preserve">в трех школах округа открыты </w:t>
      </w:r>
      <w:r w:rsidRPr="009203E3">
        <w:rPr>
          <w:rFonts w:ascii="Times New Roman" w:hAnsi="Times New Roman"/>
          <w:sz w:val="28"/>
          <w:szCs w:val="28"/>
        </w:rPr>
        <w:t>Центры образования «Точка Роста».</w:t>
      </w:r>
    </w:p>
    <w:p w:rsidR="00A8577A" w:rsidRPr="009203E3" w:rsidRDefault="00A8577A" w:rsidP="00B61AE4">
      <w:pPr>
        <w:spacing w:after="0" w:line="240" w:lineRule="auto"/>
        <w:ind w:firstLine="709"/>
        <w:contextualSpacing/>
        <w:jc w:val="both"/>
        <w:outlineLvl w:val="4"/>
        <w:rPr>
          <w:rFonts w:ascii="Times New Roman" w:hAnsi="Times New Roman"/>
          <w:sz w:val="28"/>
          <w:szCs w:val="28"/>
        </w:rPr>
      </w:pPr>
    </w:p>
    <w:p w:rsidR="00EF7C89" w:rsidRPr="009203E3" w:rsidRDefault="00EF7C89" w:rsidP="00EF7C89">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 Потребность населения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в 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C06C6C" w:rsidRPr="009203E3" w:rsidRDefault="00EF7C89" w:rsidP="00EF7C89">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В Хвойнинском муниципальном </w:t>
      </w:r>
      <w:r w:rsidR="00112516" w:rsidRPr="009203E3">
        <w:rPr>
          <w:rFonts w:ascii="Times New Roman" w:hAnsi="Times New Roman"/>
          <w:sz w:val="28"/>
          <w:szCs w:val="28"/>
        </w:rPr>
        <w:t>округ</w:t>
      </w:r>
      <w:r w:rsidRPr="009203E3">
        <w:rPr>
          <w:rFonts w:ascii="Times New Roman" w:hAnsi="Times New Roman"/>
          <w:sz w:val="28"/>
          <w:szCs w:val="28"/>
        </w:rPr>
        <w:t xml:space="preserve">е все занятия в образовательных организациях </w:t>
      </w:r>
      <w:r w:rsidR="00112516" w:rsidRPr="009203E3">
        <w:rPr>
          <w:rFonts w:ascii="Times New Roman" w:hAnsi="Times New Roman"/>
          <w:sz w:val="28"/>
          <w:szCs w:val="28"/>
        </w:rPr>
        <w:t>округ</w:t>
      </w:r>
      <w:r w:rsidRPr="009203E3">
        <w:rPr>
          <w:rFonts w:ascii="Times New Roman" w:hAnsi="Times New Roman"/>
          <w:sz w:val="28"/>
          <w:szCs w:val="28"/>
        </w:rPr>
        <w:t>а ведутся в первую смену. Федеральный государственный образовательный стандарт (дале</w:t>
      </w:r>
      <w:r w:rsidR="00A8577A" w:rsidRPr="009203E3">
        <w:rPr>
          <w:rFonts w:ascii="Times New Roman" w:hAnsi="Times New Roman"/>
          <w:sz w:val="28"/>
          <w:szCs w:val="28"/>
        </w:rPr>
        <w:t>е ФГОС) введён с 1 по 11 класс. С 1 сентября 2020 года все обучающиеся начальной школы обеспечены бесплатным горячим питанием</w:t>
      </w:r>
    </w:p>
    <w:p w:rsidR="00716DAD" w:rsidRPr="009203E3" w:rsidRDefault="00112516" w:rsidP="00716DAD">
      <w:pPr>
        <w:spacing w:after="0" w:line="240" w:lineRule="auto"/>
        <w:ind w:firstLine="708"/>
        <w:jc w:val="both"/>
        <w:rPr>
          <w:rFonts w:ascii="Times New Roman" w:hAnsi="Times New Roman"/>
          <w:color w:val="000000"/>
          <w:sz w:val="28"/>
          <w:szCs w:val="28"/>
        </w:rPr>
      </w:pPr>
      <w:proofErr w:type="gramStart"/>
      <w:r w:rsidRPr="009203E3">
        <w:rPr>
          <w:rFonts w:ascii="Times New Roman" w:hAnsi="Times New Roman"/>
          <w:color w:val="000000"/>
          <w:sz w:val="28"/>
          <w:szCs w:val="28"/>
        </w:rPr>
        <w:t>Округ</w:t>
      </w:r>
      <w:r w:rsidR="00716DAD" w:rsidRPr="009203E3">
        <w:rPr>
          <w:rFonts w:ascii="Times New Roman" w:hAnsi="Times New Roman"/>
          <w:color w:val="000000"/>
          <w:sz w:val="28"/>
          <w:szCs w:val="28"/>
        </w:rPr>
        <w:t>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 совместно с институтом семьи обеспечит воспитание и социализацию ребенка, на основании способностей и психофизических особенностей осуществит его профессиональную ориентацию и затем подготовит специалистов, уровень образования и структурный состав которых будет отвечать потребностям новой экономики и</w:t>
      </w:r>
      <w:proofErr w:type="gramEnd"/>
      <w:r w:rsidR="00716DAD" w:rsidRPr="009203E3">
        <w:rPr>
          <w:rFonts w:ascii="Times New Roman" w:hAnsi="Times New Roman"/>
          <w:color w:val="000000"/>
          <w:sz w:val="28"/>
          <w:szCs w:val="28"/>
        </w:rPr>
        <w:t xml:space="preserve"> общества. Ключевым фактором успеха является подготовка педагогических кадров, способных обеспечить выполнение всех этих требований к образованию.</w:t>
      </w:r>
    </w:p>
    <w:p w:rsidR="00716DAD" w:rsidRPr="009203E3" w:rsidRDefault="00716DAD" w:rsidP="00716DAD">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Цели политики в области образования в Хвойнинском муниципальном </w:t>
      </w:r>
      <w:r w:rsidR="00112516" w:rsidRPr="009203E3">
        <w:rPr>
          <w:rFonts w:ascii="Times New Roman" w:hAnsi="Times New Roman"/>
          <w:sz w:val="28"/>
          <w:szCs w:val="28"/>
        </w:rPr>
        <w:t>округ</w:t>
      </w:r>
      <w:r w:rsidRPr="009203E3">
        <w:rPr>
          <w:rFonts w:ascii="Times New Roman" w:hAnsi="Times New Roman"/>
          <w:sz w:val="28"/>
          <w:szCs w:val="28"/>
        </w:rPr>
        <w:t>е:</w:t>
      </w:r>
    </w:p>
    <w:p w:rsidR="00716DAD" w:rsidRPr="009203E3" w:rsidRDefault="00716DAD" w:rsidP="00716DAD">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 предоставление каждому человеку возможностей для раннего выявления своих способностей и  развития интеллектуального, научного, </w:t>
      </w:r>
      <w:r w:rsidRPr="009203E3">
        <w:rPr>
          <w:rFonts w:ascii="Times New Roman" w:hAnsi="Times New Roman"/>
          <w:sz w:val="28"/>
          <w:szCs w:val="28"/>
        </w:rPr>
        <w:lastRenderedPageBreak/>
        <w:t>творческого потенциала в целях максимально полной личностной самореализации и обеспечения наибольшего вклада в развитие общества;</w:t>
      </w:r>
    </w:p>
    <w:p w:rsidR="00716DAD" w:rsidRPr="009203E3" w:rsidRDefault="00716DAD" w:rsidP="00716DAD">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203E3">
        <w:rPr>
          <w:rFonts w:ascii="Times New Roman" w:hAnsi="Times New Roman"/>
          <w:sz w:val="28"/>
          <w:szCs w:val="28"/>
        </w:rPr>
        <w:t>– обеспечение доступности качественного образования для всех слоев населения как основы социальной мобильности и снижения социально-экономической дифференциации в обществе;</w:t>
      </w:r>
    </w:p>
    <w:p w:rsidR="00716DAD" w:rsidRPr="009203E3" w:rsidRDefault="00716DAD" w:rsidP="00716DAD">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203E3">
        <w:rPr>
          <w:rFonts w:ascii="Times New Roman" w:hAnsi="Times New Roman"/>
          <w:sz w:val="28"/>
          <w:szCs w:val="28"/>
        </w:rPr>
        <w:t>–обеспечение текущих и перспективных потребностей экономики и социальной сферы в профессиональных кадрах необходимой квалификации, создание условий для развития непрерывного образования;</w:t>
      </w:r>
    </w:p>
    <w:p w:rsidR="00716DAD" w:rsidRPr="009203E3" w:rsidRDefault="00716DAD" w:rsidP="00716DAD">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203E3">
        <w:rPr>
          <w:rFonts w:ascii="Times New Roman" w:hAnsi="Times New Roman"/>
          <w:sz w:val="28"/>
          <w:szCs w:val="28"/>
        </w:rPr>
        <w:t>–создание условий для активного включения детей, обучающихся образовательных учреждений в экономическую, социально-политическую и культурную жизнь общества.</w:t>
      </w:r>
    </w:p>
    <w:p w:rsidR="002B60CF" w:rsidRPr="009203E3" w:rsidRDefault="002B60CF" w:rsidP="002B60CF">
      <w:pPr>
        <w:spacing w:after="0" w:line="240" w:lineRule="auto"/>
        <w:ind w:firstLine="708"/>
        <w:jc w:val="both"/>
        <w:rPr>
          <w:rFonts w:ascii="Times New Roman" w:hAnsi="Times New Roman"/>
          <w:color w:val="000000"/>
          <w:sz w:val="28"/>
          <w:szCs w:val="28"/>
          <w:shd w:val="clear" w:color="auto" w:fill="FFFFFF"/>
        </w:rPr>
      </w:pPr>
      <w:r w:rsidRPr="009203E3">
        <w:rPr>
          <w:rFonts w:ascii="Times New Roman" w:hAnsi="Times New Roman"/>
          <w:color w:val="000000"/>
          <w:sz w:val="28"/>
          <w:szCs w:val="28"/>
          <w:shd w:val="clear" w:color="auto" w:fill="FFFFFF"/>
        </w:rPr>
        <w:t>Цели определены исходя из важности и необходимости удовлетворения потребностей населения в образовании, обеспечения доступности качественного образования, насыщения экономики квалифицированными кадрами, повышения эффективности использования научно-технических достижений.</w:t>
      </w:r>
    </w:p>
    <w:p w:rsidR="00FE5158" w:rsidRPr="009203E3" w:rsidRDefault="00FE5158" w:rsidP="00FE5158">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Развитие образования в </w:t>
      </w:r>
      <w:r w:rsidR="00112516" w:rsidRPr="009203E3">
        <w:rPr>
          <w:rFonts w:ascii="Times New Roman" w:hAnsi="Times New Roman"/>
          <w:sz w:val="28"/>
          <w:szCs w:val="28"/>
        </w:rPr>
        <w:t>округ</w:t>
      </w:r>
      <w:r w:rsidRPr="009203E3">
        <w:rPr>
          <w:rFonts w:ascii="Times New Roman" w:hAnsi="Times New Roman"/>
          <w:sz w:val="28"/>
          <w:szCs w:val="28"/>
        </w:rPr>
        <w:t>е будет обеспечено за счет:</w:t>
      </w:r>
      <w:r w:rsidRPr="009203E3">
        <w:rPr>
          <w:rFonts w:ascii="Times New Roman" w:hAnsi="Times New Roman"/>
          <w:sz w:val="28"/>
          <w:szCs w:val="28"/>
        </w:rPr>
        <w:br/>
        <w:t xml:space="preserve">          - развития материально-технической базы системы общего образования, включая ремонт и оборудование образовательных организаций, в соответствии с современными требованиями к условиям и технологиям обучения;</w:t>
      </w:r>
    </w:p>
    <w:p w:rsidR="003A0916" w:rsidRPr="009203E3" w:rsidRDefault="003A0916" w:rsidP="003A0916">
      <w:pPr>
        <w:spacing w:after="0" w:line="240" w:lineRule="auto"/>
        <w:jc w:val="both"/>
        <w:rPr>
          <w:rFonts w:ascii="Times New Roman" w:hAnsi="Times New Roman"/>
          <w:sz w:val="28"/>
          <w:szCs w:val="28"/>
        </w:rPr>
      </w:pPr>
      <w:r w:rsidRPr="009203E3">
        <w:rPr>
          <w:rFonts w:ascii="Times New Roman" w:hAnsi="Times New Roman"/>
          <w:sz w:val="28"/>
          <w:szCs w:val="28"/>
        </w:rPr>
        <w:t xml:space="preserve">           - введения федеральных государственных образовательных стандартов и  гибкого механизма обновления их в соответствии с требованиями времени;</w:t>
      </w:r>
      <w:r w:rsidRPr="009203E3">
        <w:rPr>
          <w:rFonts w:ascii="Times New Roman" w:hAnsi="Times New Roman"/>
          <w:sz w:val="28"/>
          <w:szCs w:val="28"/>
        </w:rPr>
        <w:br/>
        <w:t xml:space="preserve">           - поддержки проектов формирования новой технологической среды в системе образования, подключения всех школ к высокоскоростному</w:t>
      </w:r>
      <w:r w:rsidRPr="009203E3">
        <w:rPr>
          <w:rFonts w:ascii="Times New Roman" w:hAnsi="Times New Roman"/>
          <w:sz w:val="28"/>
          <w:szCs w:val="28"/>
        </w:rPr>
        <w:br/>
        <w:t>интернету, развития дистанционного образования и образовательных  сервисов для учащихся;</w:t>
      </w:r>
    </w:p>
    <w:p w:rsidR="003A0916" w:rsidRPr="009203E3" w:rsidRDefault="003A0916" w:rsidP="003A0916">
      <w:pPr>
        <w:spacing w:after="0" w:line="240" w:lineRule="auto"/>
        <w:jc w:val="both"/>
        <w:rPr>
          <w:rFonts w:ascii="Times New Roman" w:hAnsi="Times New Roman"/>
          <w:sz w:val="28"/>
          <w:szCs w:val="28"/>
        </w:rPr>
      </w:pPr>
      <w:r w:rsidRPr="009203E3">
        <w:rPr>
          <w:rFonts w:ascii="Times New Roman" w:hAnsi="Times New Roman"/>
          <w:sz w:val="28"/>
          <w:szCs w:val="28"/>
        </w:rPr>
        <w:t xml:space="preserve">         - увеличения доли учебно-исследовательской и проектной деятельности в образовательном процессе;</w:t>
      </w:r>
    </w:p>
    <w:p w:rsidR="00DD01DA" w:rsidRPr="009203E3" w:rsidRDefault="00DD01DA" w:rsidP="00DD01DA">
      <w:pPr>
        <w:spacing w:after="0" w:line="240" w:lineRule="auto"/>
        <w:jc w:val="both"/>
        <w:rPr>
          <w:rFonts w:ascii="Times New Roman" w:hAnsi="Times New Roman"/>
          <w:sz w:val="28"/>
          <w:szCs w:val="28"/>
        </w:rPr>
      </w:pPr>
      <w:r w:rsidRPr="009203E3">
        <w:rPr>
          <w:rFonts w:ascii="Times New Roman" w:hAnsi="Times New Roman"/>
          <w:sz w:val="28"/>
          <w:szCs w:val="28"/>
        </w:rPr>
        <w:t xml:space="preserve">          </w:t>
      </w:r>
      <w:proofErr w:type="gramStart"/>
      <w:r w:rsidRPr="009203E3">
        <w:rPr>
          <w:rFonts w:ascii="Times New Roman" w:hAnsi="Times New Roman"/>
          <w:sz w:val="28"/>
          <w:szCs w:val="28"/>
        </w:rPr>
        <w:t>- поддержки распространения профильного обучения с приоритетным развитием подготовки школьников в сфере современных технологий;</w:t>
      </w:r>
      <w:r w:rsidRPr="009203E3">
        <w:rPr>
          <w:rFonts w:ascii="Times New Roman" w:hAnsi="Times New Roman"/>
          <w:sz w:val="28"/>
          <w:szCs w:val="28"/>
        </w:rPr>
        <w:br/>
        <w:t xml:space="preserve">          - развития сети специализированных классов (школ), предоставляющих одаренным детям образование, выходящее за рамки стандартов, на основе использования интеллектуальных ресурсов и инфраструктуры университетов и  высокотехнологичных предприятий с целью повышения уровня подготовки выпускников и «выращивания» будущих ученых;</w:t>
      </w:r>
      <w:r w:rsidRPr="009203E3">
        <w:rPr>
          <w:rFonts w:ascii="Times New Roman" w:hAnsi="Times New Roman"/>
          <w:sz w:val="28"/>
          <w:szCs w:val="28"/>
        </w:rPr>
        <w:br/>
        <w:t xml:space="preserve">         - усиления обучения математике и естественным наукам, дисциплинам, способствующим формированию технологической компетенции;</w:t>
      </w:r>
      <w:proofErr w:type="gramEnd"/>
    </w:p>
    <w:p w:rsidR="00D64BBF" w:rsidRPr="009203E3" w:rsidRDefault="00D64BBF" w:rsidP="00D64BBF">
      <w:pPr>
        <w:spacing w:after="0" w:line="240" w:lineRule="auto"/>
        <w:jc w:val="both"/>
        <w:rPr>
          <w:rFonts w:ascii="Times New Roman" w:hAnsi="Times New Roman"/>
          <w:sz w:val="28"/>
          <w:szCs w:val="28"/>
        </w:rPr>
      </w:pPr>
      <w:r w:rsidRPr="009203E3">
        <w:rPr>
          <w:rFonts w:ascii="Times New Roman" w:hAnsi="Times New Roman"/>
          <w:sz w:val="28"/>
          <w:szCs w:val="28"/>
        </w:rPr>
        <w:t xml:space="preserve">       - привлечения представителей профессиональных сообществ (вт.ч. бизнеса) к профессиональной ориентации школьников, предоставления детям возможности «профессиональных проб»;</w:t>
      </w:r>
    </w:p>
    <w:p w:rsidR="00DE7227" w:rsidRPr="009203E3" w:rsidRDefault="00DE7227" w:rsidP="00C97BB6">
      <w:pPr>
        <w:tabs>
          <w:tab w:val="left" w:pos="567"/>
        </w:tabs>
        <w:spacing w:after="0" w:line="240" w:lineRule="auto"/>
        <w:jc w:val="both"/>
        <w:rPr>
          <w:rFonts w:ascii="Times New Roman" w:hAnsi="Times New Roman"/>
          <w:sz w:val="28"/>
          <w:szCs w:val="28"/>
        </w:rPr>
      </w:pPr>
      <w:r w:rsidRPr="009203E3">
        <w:rPr>
          <w:rFonts w:ascii="Times New Roman" w:hAnsi="Times New Roman"/>
          <w:sz w:val="28"/>
          <w:szCs w:val="28"/>
        </w:rPr>
        <w:t xml:space="preserve">        - внедрения системы оценки качества общего образования;</w:t>
      </w:r>
      <w:r w:rsidRPr="009203E3">
        <w:rPr>
          <w:rFonts w:ascii="Times New Roman" w:hAnsi="Times New Roman"/>
          <w:sz w:val="28"/>
          <w:szCs w:val="28"/>
        </w:rPr>
        <w:br/>
        <w:t xml:space="preserve">        - сохранения здоровья детей через совершенствование организации питания, улучшение качества медицинского обслуживания обучающихся и воспитанников образовательных учреждений, использование здоровье </w:t>
      </w:r>
      <w:r w:rsidRPr="009203E3">
        <w:rPr>
          <w:rFonts w:ascii="Times New Roman" w:hAnsi="Times New Roman"/>
          <w:sz w:val="28"/>
          <w:szCs w:val="28"/>
        </w:rPr>
        <w:lastRenderedPageBreak/>
        <w:t>сберегающих технологий в образовательном процессе, организацию</w:t>
      </w:r>
      <w:r w:rsidRPr="009203E3">
        <w:rPr>
          <w:rFonts w:ascii="Times New Roman" w:hAnsi="Times New Roman"/>
          <w:sz w:val="28"/>
          <w:szCs w:val="28"/>
        </w:rPr>
        <w:br/>
        <w:t>летнего отдыха и оздоровления детей в летний период;</w:t>
      </w:r>
    </w:p>
    <w:p w:rsidR="00DE7227" w:rsidRPr="009203E3" w:rsidRDefault="00C97BB6" w:rsidP="00DE7227">
      <w:pPr>
        <w:spacing w:after="0" w:line="240" w:lineRule="auto"/>
        <w:jc w:val="both"/>
        <w:rPr>
          <w:rFonts w:ascii="Times New Roman" w:hAnsi="Times New Roman"/>
          <w:sz w:val="28"/>
          <w:szCs w:val="28"/>
        </w:rPr>
      </w:pPr>
      <w:r w:rsidRPr="009203E3">
        <w:rPr>
          <w:rFonts w:ascii="Times New Roman" w:hAnsi="Times New Roman"/>
          <w:sz w:val="28"/>
          <w:szCs w:val="28"/>
        </w:rPr>
        <w:t xml:space="preserve">        </w:t>
      </w:r>
      <w:proofErr w:type="gramStart"/>
      <w:r w:rsidR="00DE7227" w:rsidRPr="009203E3">
        <w:rPr>
          <w:rFonts w:ascii="Times New Roman" w:hAnsi="Times New Roman"/>
          <w:sz w:val="28"/>
          <w:szCs w:val="28"/>
        </w:rPr>
        <w:t>- модернизация системы общего и дополнительного образования в</w:t>
      </w:r>
      <w:r w:rsidRPr="009203E3">
        <w:rPr>
          <w:rFonts w:ascii="Times New Roman" w:hAnsi="Times New Roman"/>
          <w:sz w:val="28"/>
          <w:szCs w:val="28"/>
        </w:rPr>
        <w:t xml:space="preserve"> </w:t>
      </w:r>
      <w:r w:rsidR="00DE7227" w:rsidRPr="009203E3">
        <w:rPr>
          <w:rFonts w:ascii="Times New Roman" w:hAnsi="Times New Roman"/>
          <w:sz w:val="28"/>
          <w:szCs w:val="28"/>
        </w:rPr>
        <w:t xml:space="preserve">интересах реального сектора экономики и социальной сферы </w:t>
      </w:r>
      <w:r w:rsidR="00112516" w:rsidRPr="009203E3">
        <w:rPr>
          <w:rFonts w:ascii="Times New Roman" w:hAnsi="Times New Roman"/>
          <w:sz w:val="28"/>
          <w:szCs w:val="28"/>
        </w:rPr>
        <w:t>округ</w:t>
      </w:r>
      <w:r w:rsidR="00DE7227" w:rsidRPr="009203E3">
        <w:rPr>
          <w:rFonts w:ascii="Times New Roman" w:hAnsi="Times New Roman"/>
          <w:sz w:val="28"/>
          <w:szCs w:val="28"/>
        </w:rPr>
        <w:t>а и</w:t>
      </w:r>
      <w:r w:rsidRPr="009203E3">
        <w:rPr>
          <w:rFonts w:ascii="Times New Roman" w:hAnsi="Times New Roman"/>
          <w:sz w:val="28"/>
          <w:szCs w:val="28"/>
        </w:rPr>
        <w:t xml:space="preserve"> </w:t>
      </w:r>
      <w:r w:rsidR="00DE7227" w:rsidRPr="009203E3">
        <w:rPr>
          <w:rFonts w:ascii="Times New Roman" w:hAnsi="Times New Roman"/>
          <w:sz w:val="28"/>
          <w:szCs w:val="28"/>
        </w:rPr>
        <w:t>Новгородской области, перспективных запросов профессионального</w:t>
      </w:r>
      <w:r w:rsidRPr="009203E3">
        <w:rPr>
          <w:rFonts w:ascii="Times New Roman" w:hAnsi="Times New Roman"/>
          <w:sz w:val="28"/>
          <w:szCs w:val="28"/>
        </w:rPr>
        <w:t xml:space="preserve"> </w:t>
      </w:r>
      <w:r w:rsidR="00DE7227" w:rsidRPr="009203E3">
        <w:rPr>
          <w:rFonts w:ascii="Times New Roman" w:hAnsi="Times New Roman"/>
          <w:sz w:val="28"/>
          <w:szCs w:val="28"/>
        </w:rPr>
        <w:t>сообщества, внедрения инновационных систем обучения, основанных на</w:t>
      </w:r>
      <w:r w:rsidRPr="009203E3">
        <w:rPr>
          <w:rFonts w:ascii="Times New Roman" w:hAnsi="Times New Roman"/>
          <w:sz w:val="28"/>
          <w:szCs w:val="28"/>
        </w:rPr>
        <w:t xml:space="preserve"> </w:t>
      </w:r>
      <w:r w:rsidR="00DE7227" w:rsidRPr="009203E3">
        <w:rPr>
          <w:rFonts w:ascii="Times New Roman" w:hAnsi="Times New Roman"/>
          <w:sz w:val="28"/>
          <w:szCs w:val="28"/>
        </w:rPr>
        <w:t>цифровых, в том числе дистанционных технологиях;</w:t>
      </w:r>
      <w:proofErr w:type="gramEnd"/>
    </w:p>
    <w:p w:rsidR="00DE7227" w:rsidRPr="009203E3" w:rsidRDefault="00C97BB6" w:rsidP="00DE7227">
      <w:pPr>
        <w:spacing w:after="0" w:line="240" w:lineRule="auto"/>
        <w:jc w:val="both"/>
        <w:rPr>
          <w:rFonts w:ascii="Times New Roman" w:hAnsi="Times New Roman"/>
          <w:sz w:val="28"/>
          <w:szCs w:val="28"/>
        </w:rPr>
      </w:pPr>
      <w:r w:rsidRPr="009203E3">
        <w:rPr>
          <w:rFonts w:ascii="Times New Roman" w:hAnsi="Times New Roman"/>
          <w:sz w:val="28"/>
          <w:szCs w:val="28"/>
        </w:rPr>
        <w:t xml:space="preserve">        </w:t>
      </w:r>
      <w:r w:rsidR="00DE7227" w:rsidRPr="009203E3">
        <w:rPr>
          <w:rFonts w:ascii="Times New Roman" w:hAnsi="Times New Roman"/>
          <w:sz w:val="28"/>
          <w:szCs w:val="28"/>
        </w:rPr>
        <w:t>- внедрение и реализация гибко организованных, вариативных форм</w:t>
      </w:r>
      <w:r w:rsidRPr="009203E3">
        <w:rPr>
          <w:rFonts w:ascii="Times New Roman" w:hAnsi="Times New Roman"/>
          <w:sz w:val="28"/>
          <w:szCs w:val="28"/>
        </w:rPr>
        <w:t xml:space="preserve"> </w:t>
      </w:r>
      <w:r w:rsidR="00DE7227" w:rsidRPr="009203E3">
        <w:rPr>
          <w:rFonts w:ascii="Times New Roman" w:hAnsi="Times New Roman"/>
          <w:sz w:val="28"/>
          <w:szCs w:val="28"/>
        </w:rPr>
        <w:t>образования и социализации на протяжении всей жизни человека, в</w:t>
      </w:r>
      <w:r w:rsidRPr="009203E3">
        <w:rPr>
          <w:rFonts w:ascii="Times New Roman" w:hAnsi="Times New Roman"/>
          <w:sz w:val="28"/>
          <w:szCs w:val="28"/>
        </w:rPr>
        <w:t xml:space="preserve"> </w:t>
      </w:r>
      <w:r w:rsidR="00DE7227" w:rsidRPr="009203E3">
        <w:rPr>
          <w:rFonts w:ascii="Times New Roman" w:hAnsi="Times New Roman"/>
          <w:sz w:val="28"/>
          <w:szCs w:val="28"/>
        </w:rPr>
        <w:t>соответствии с меняющимися запросами населения, а также перспективными задачами муниципального и регионального развития и цифровой экономики.</w:t>
      </w:r>
    </w:p>
    <w:p w:rsidR="00702D88" w:rsidRPr="009203E3" w:rsidRDefault="00702D88" w:rsidP="00702D88">
      <w:pPr>
        <w:spacing w:after="0" w:line="240" w:lineRule="auto"/>
        <w:ind w:firstLine="708"/>
        <w:jc w:val="both"/>
        <w:rPr>
          <w:rFonts w:ascii="Times New Roman" w:hAnsi="Times New Roman"/>
          <w:sz w:val="28"/>
          <w:szCs w:val="28"/>
        </w:rPr>
      </w:pPr>
      <w:r w:rsidRPr="009203E3">
        <w:rPr>
          <w:rFonts w:ascii="Times New Roman" w:hAnsi="Times New Roman"/>
          <w:sz w:val="28"/>
          <w:szCs w:val="28"/>
        </w:rPr>
        <w:t>Основой реализации приоритетного направления является участие в региональных проектных инициативах «Современная образовательная среда»,</w:t>
      </w:r>
      <w:r w:rsidR="00C05867" w:rsidRPr="009203E3">
        <w:rPr>
          <w:rFonts w:ascii="Times New Roman" w:hAnsi="Times New Roman"/>
          <w:sz w:val="28"/>
          <w:szCs w:val="28"/>
        </w:rPr>
        <w:t xml:space="preserve"> </w:t>
      </w:r>
      <w:r w:rsidRPr="009203E3">
        <w:rPr>
          <w:rFonts w:ascii="Times New Roman" w:hAnsi="Times New Roman"/>
          <w:sz w:val="28"/>
          <w:szCs w:val="28"/>
        </w:rPr>
        <w:t>«Успех каждого ребенка», «Учитель будущего»</w:t>
      </w:r>
      <w:r w:rsidR="007B0E86" w:rsidRPr="009203E3">
        <w:rPr>
          <w:rFonts w:ascii="Times New Roman" w:hAnsi="Times New Roman"/>
          <w:sz w:val="28"/>
          <w:szCs w:val="28"/>
        </w:rPr>
        <w:t>,</w:t>
      </w:r>
      <w:r w:rsidR="007B0E86" w:rsidRPr="009203E3">
        <w:rPr>
          <w:rFonts w:ascii="Times New Roman" w:eastAsia="Calibri" w:hAnsi="Times New Roman"/>
          <w:color w:val="000000"/>
          <w:sz w:val="28"/>
          <w:szCs w:val="28"/>
        </w:rPr>
        <w:t xml:space="preserve"> «Молодые профессионалы»</w:t>
      </w:r>
      <w:r w:rsidR="007B0E86" w:rsidRPr="009203E3">
        <w:rPr>
          <w:rFonts w:ascii="Times New Roman" w:hAnsi="Times New Roman"/>
          <w:sz w:val="28"/>
          <w:szCs w:val="28"/>
        </w:rPr>
        <w:t xml:space="preserve">. </w:t>
      </w:r>
    </w:p>
    <w:p w:rsidR="003A4FA0" w:rsidRPr="009203E3" w:rsidRDefault="001B4BBB" w:rsidP="001B4BBB">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В рамках проектной инициативы «Современная образовательная среда» организовано участие в региональном проекте: «Обеспечение цифровой среды в школах». Внедрение в </w:t>
      </w:r>
      <w:r w:rsidR="00112516" w:rsidRPr="009203E3">
        <w:rPr>
          <w:rFonts w:ascii="Times New Roman" w:hAnsi="Times New Roman"/>
          <w:sz w:val="28"/>
          <w:szCs w:val="28"/>
        </w:rPr>
        <w:t>округ</w:t>
      </w:r>
      <w:r w:rsidRPr="009203E3">
        <w:rPr>
          <w:rFonts w:ascii="Times New Roman" w:hAnsi="Times New Roman"/>
          <w:sz w:val="28"/>
          <w:szCs w:val="28"/>
        </w:rPr>
        <w:t>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 обучения в предметной области «Технология».</w:t>
      </w:r>
    </w:p>
    <w:p w:rsidR="00FF0B99" w:rsidRPr="009203E3" w:rsidRDefault="001B4BBB" w:rsidP="001B4BBB">
      <w:pPr>
        <w:spacing w:after="0" w:line="240" w:lineRule="auto"/>
        <w:ind w:firstLine="708"/>
        <w:jc w:val="both"/>
        <w:rPr>
          <w:rFonts w:ascii="Times New Roman" w:hAnsi="Times New Roman"/>
          <w:sz w:val="28"/>
          <w:szCs w:val="28"/>
        </w:rPr>
      </w:pPr>
      <w:r w:rsidRPr="009203E3">
        <w:rPr>
          <w:rFonts w:ascii="Times New Roman" w:hAnsi="Times New Roman"/>
          <w:sz w:val="28"/>
          <w:szCs w:val="28"/>
        </w:rPr>
        <w:t>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w:t>
      </w:r>
      <w:r w:rsidR="00FF0B99" w:rsidRPr="009203E3">
        <w:rPr>
          <w:rFonts w:ascii="Times New Roman" w:hAnsi="Times New Roman"/>
          <w:sz w:val="28"/>
          <w:szCs w:val="28"/>
        </w:rPr>
        <w:t xml:space="preserve"> </w:t>
      </w:r>
      <w:r w:rsidRPr="009203E3">
        <w:rPr>
          <w:rFonts w:ascii="Times New Roman" w:hAnsi="Times New Roman"/>
          <w:sz w:val="28"/>
          <w:szCs w:val="28"/>
        </w:rPr>
        <w:t>интеллекта и выявления с помощью него ближайших зон развития обучающегося.</w:t>
      </w:r>
    </w:p>
    <w:p w:rsidR="001B4BBB" w:rsidRPr="009203E3" w:rsidRDefault="001B4BBB" w:rsidP="001B4BBB">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 Данные мероприятия позволят:</w:t>
      </w:r>
    </w:p>
    <w:p w:rsidR="00B222E2" w:rsidRPr="009203E3" w:rsidRDefault="00B222E2" w:rsidP="00B222E2">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создать к 2023 году центры гуманитарного и цифрового профиля в муниципальном </w:t>
      </w:r>
      <w:r w:rsidR="00112516" w:rsidRPr="009203E3">
        <w:rPr>
          <w:rFonts w:ascii="Times New Roman" w:hAnsi="Times New Roman"/>
          <w:sz w:val="28"/>
          <w:szCs w:val="28"/>
        </w:rPr>
        <w:t>округ</w:t>
      </w:r>
      <w:r w:rsidRPr="009203E3">
        <w:rPr>
          <w:rFonts w:ascii="Times New Roman" w:hAnsi="Times New Roman"/>
          <w:sz w:val="28"/>
          <w:szCs w:val="28"/>
        </w:rPr>
        <w:t>е в 100% общеобразовательных организациях;</w:t>
      </w:r>
    </w:p>
    <w:p w:rsidR="00B222E2" w:rsidRPr="009203E3" w:rsidRDefault="00B222E2" w:rsidP="00B222E2">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обеспечить к 2023 году 66,6 процентов общеобразовательных организаций </w:t>
      </w:r>
      <w:r w:rsidR="00112516" w:rsidRPr="009203E3">
        <w:rPr>
          <w:rFonts w:ascii="Times New Roman" w:hAnsi="Times New Roman"/>
          <w:sz w:val="28"/>
          <w:szCs w:val="28"/>
        </w:rPr>
        <w:t>округ</w:t>
      </w:r>
      <w:r w:rsidRPr="009203E3">
        <w:rPr>
          <w:rFonts w:ascii="Times New Roman" w:hAnsi="Times New Roman"/>
          <w:sz w:val="28"/>
          <w:szCs w:val="28"/>
        </w:rPr>
        <w:t>а высокоскоростным Интернетом. К 2026 году 100,0 процентов образовательных организаций получат доступ к высокоскоростному Интернету.</w:t>
      </w:r>
    </w:p>
    <w:p w:rsidR="00477875" w:rsidRPr="009203E3" w:rsidRDefault="00477875" w:rsidP="00477875">
      <w:pPr>
        <w:spacing w:after="0" w:line="240" w:lineRule="auto"/>
        <w:ind w:firstLine="709"/>
        <w:jc w:val="both"/>
        <w:outlineLvl w:val="4"/>
        <w:rPr>
          <w:rFonts w:ascii="Times New Roman" w:hAnsi="Times New Roman"/>
          <w:sz w:val="28"/>
          <w:szCs w:val="28"/>
        </w:rPr>
      </w:pPr>
      <w:r w:rsidRPr="009203E3">
        <w:rPr>
          <w:rFonts w:ascii="Times New Roman" w:hAnsi="Times New Roman"/>
          <w:sz w:val="28"/>
          <w:szCs w:val="28"/>
        </w:rPr>
        <w:t>Целью проектной инициативы «Успех каждого ребенка»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Pr="009203E3">
        <w:rPr>
          <w:rFonts w:ascii="Times New Roman" w:hAnsi="Times New Roman"/>
          <w:sz w:val="28"/>
          <w:szCs w:val="28"/>
        </w:rPr>
        <w:br/>
        <w:t>Проектная инициатива будет реализовываться через два приоритетных региональных проекта: «Моя будущая профессия» и «Область возможностей.53».</w:t>
      </w:r>
    </w:p>
    <w:p w:rsidR="00477875" w:rsidRPr="009203E3" w:rsidRDefault="00477875" w:rsidP="00477875">
      <w:pPr>
        <w:spacing w:after="0" w:line="240" w:lineRule="auto"/>
        <w:ind w:firstLine="709"/>
        <w:jc w:val="both"/>
        <w:outlineLvl w:val="4"/>
        <w:rPr>
          <w:rFonts w:ascii="Times New Roman" w:hAnsi="Times New Roman"/>
          <w:sz w:val="28"/>
          <w:szCs w:val="28"/>
        </w:rPr>
      </w:pPr>
      <w:r w:rsidRPr="009203E3">
        <w:rPr>
          <w:rFonts w:ascii="Times New Roman" w:hAnsi="Times New Roman"/>
          <w:sz w:val="28"/>
          <w:szCs w:val="28"/>
        </w:rPr>
        <w:lastRenderedPageBreak/>
        <w:t xml:space="preserve">В рамках проекта «Моя будущая профессия» предполагается участие общеобразовательных организаций </w:t>
      </w:r>
      <w:r w:rsidR="00112516" w:rsidRPr="009203E3">
        <w:rPr>
          <w:rFonts w:ascii="Times New Roman" w:hAnsi="Times New Roman"/>
          <w:sz w:val="28"/>
          <w:szCs w:val="28"/>
        </w:rPr>
        <w:t>округ</w:t>
      </w:r>
      <w:r w:rsidRPr="009203E3">
        <w:rPr>
          <w:rFonts w:ascii="Times New Roman" w:hAnsi="Times New Roman"/>
          <w:sz w:val="28"/>
          <w:szCs w:val="28"/>
        </w:rPr>
        <w:t xml:space="preserve">а в цикле открытых </w:t>
      </w:r>
      <w:proofErr w:type="spellStart"/>
      <w:r w:rsidRPr="009203E3">
        <w:rPr>
          <w:rFonts w:ascii="Times New Roman" w:hAnsi="Times New Roman"/>
          <w:sz w:val="28"/>
          <w:szCs w:val="28"/>
        </w:rPr>
        <w:t>онлайн-уроков</w:t>
      </w:r>
      <w:proofErr w:type="spellEnd"/>
      <w:r w:rsidRPr="009203E3">
        <w:rPr>
          <w:rFonts w:ascii="Times New Roman" w:hAnsi="Times New Roman"/>
          <w:sz w:val="28"/>
          <w:szCs w:val="28"/>
        </w:rPr>
        <w:t xml:space="preserve"> «</w:t>
      </w:r>
      <w:proofErr w:type="spellStart"/>
      <w:r w:rsidRPr="009203E3">
        <w:rPr>
          <w:rFonts w:ascii="Times New Roman" w:hAnsi="Times New Roman"/>
          <w:sz w:val="28"/>
          <w:szCs w:val="28"/>
        </w:rPr>
        <w:t>Проектория</w:t>
      </w:r>
      <w:proofErr w:type="spellEnd"/>
      <w:r w:rsidRPr="009203E3">
        <w:rPr>
          <w:rFonts w:ascii="Times New Roman" w:hAnsi="Times New Roman"/>
          <w:sz w:val="28"/>
          <w:szCs w:val="28"/>
        </w:rPr>
        <w:t>», образовательной программе «Билет в будущее», стратегической инициативе «Кадры будущего для регионов».</w:t>
      </w:r>
    </w:p>
    <w:p w:rsidR="009227FD" w:rsidRPr="009203E3" w:rsidRDefault="009227FD" w:rsidP="009227FD">
      <w:pPr>
        <w:spacing w:after="0" w:line="240" w:lineRule="auto"/>
        <w:ind w:firstLine="709"/>
        <w:jc w:val="both"/>
        <w:outlineLvl w:val="4"/>
        <w:rPr>
          <w:rFonts w:ascii="Times New Roman" w:hAnsi="Times New Roman"/>
          <w:sz w:val="28"/>
          <w:szCs w:val="28"/>
        </w:rPr>
      </w:pPr>
      <w:r w:rsidRPr="009203E3">
        <w:rPr>
          <w:rFonts w:ascii="Times New Roman" w:hAnsi="Times New Roman"/>
          <w:sz w:val="28"/>
          <w:szCs w:val="28"/>
        </w:rPr>
        <w:t xml:space="preserve">Продолжится реализация </w:t>
      </w:r>
      <w:proofErr w:type="spellStart"/>
      <w:r w:rsidRPr="009203E3">
        <w:rPr>
          <w:rFonts w:ascii="Times New Roman" w:hAnsi="Times New Roman"/>
          <w:sz w:val="28"/>
          <w:szCs w:val="28"/>
        </w:rPr>
        <w:t>пилотного</w:t>
      </w:r>
      <w:proofErr w:type="spellEnd"/>
      <w:r w:rsidRPr="009203E3">
        <w:rPr>
          <w:rFonts w:ascii="Times New Roman" w:hAnsi="Times New Roman"/>
          <w:sz w:val="28"/>
          <w:szCs w:val="28"/>
        </w:rPr>
        <w:t xml:space="preserve"> проекта по интеграции системы образования в систему региональной экономики и развития человеческого капитала. 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технологий, социальной активности, предпринимательства, коммуникаций, дизайна. Сокращение периода адаптации молодых специалистов, возможность выбора мотивированного сотрудника для работодателей </w:t>
      </w:r>
      <w:r w:rsidR="00112516" w:rsidRPr="009203E3">
        <w:rPr>
          <w:rFonts w:ascii="Times New Roman" w:hAnsi="Times New Roman"/>
          <w:sz w:val="28"/>
          <w:szCs w:val="28"/>
        </w:rPr>
        <w:t>округ</w:t>
      </w:r>
      <w:r w:rsidRPr="009203E3">
        <w:rPr>
          <w:rFonts w:ascii="Times New Roman" w:hAnsi="Times New Roman"/>
          <w:sz w:val="28"/>
          <w:szCs w:val="28"/>
        </w:rPr>
        <w:t>а позволит обеспечить снижение операционных расходов предприятий;</w:t>
      </w:r>
    </w:p>
    <w:p w:rsidR="00005B81" w:rsidRPr="009203E3" w:rsidRDefault="00005B81" w:rsidP="00005B81">
      <w:pPr>
        <w:spacing w:after="0" w:line="240" w:lineRule="auto"/>
        <w:ind w:firstLine="708"/>
        <w:jc w:val="both"/>
        <w:rPr>
          <w:rFonts w:ascii="Times New Roman" w:hAnsi="Times New Roman"/>
          <w:sz w:val="28"/>
          <w:szCs w:val="28"/>
        </w:rPr>
      </w:pPr>
      <w:r w:rsidRPr="009203E3">
        <w:rPr>
          <w:rFonts w:ascii="Times New Roman" w:hAnsi="Times New Roman"/>
          <w:sz w:val="28"/>
          <w:szCs w:val="28"/>
        </w:rPr>
        <w:t>В результате участия в реализации проекта:</w:t>
      </w:r>
    </w:p>
    <w:p w:rsidR="00005B81" w:rsidRPr="009203E3" w:rsidRDefault="00005B81" w:rsidP="00005B81">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в 2022 году не менее 50,0 процентов от общего числа школьников примут участие в открытых </w:t>
      </w:r>
      <w:proofErr w:type="spellStart"/>
      <w:r w:rsidRPr="009203E3">
        <w:rPr>
          <w:rFonts w:ascii="Times New Roman" w:hAnsi="Times New Roman"/>
          <w:sz w:val="28"/>
          <w:szCs w:val="28"/>
        </w:rPr>
        <w:t>онлайн-уроках</w:t>
      </w:r>
      <w:proofErr w:type="spellEnd"/>
      <w:r w:rsidRPr="009203E3">
        <w:rPr>
          <w:rFonts w:ascii="Times New Roman" w:hAnsi="Times New Roman"/>
          <w:sz w:val="28"/>
          <w:szCs w:val="28"/>
        </w:rPr>
        <w:t xml:space="preserve"> «</w:t>
      </w:r>
      <w:proofErr w:type="spellStart"/>
      <w:r w:rsidRPr="009203E3">
        <w:rPr>
          <w:rFonts w:ascii="Times New Roman" w:hAnsi="Times New Roman"/>
          <w:sz w:val="28"/>
          <w:szCs w:val="28"/>
        </w:rPr>
        <w:t>Проектория</w:t>
      </w:r>
      <w:proofErr w:type="spellEnd"/>
      <w:r w:rsidRPr="009203E3">
        <w:rPr>
          <w:rFonts w:ascii="Times New Roman" w:hAnsi="Times New Roman"/>
          <w:sz w:val="28"/>
          <w:szCs w:val="28"/>
        </w:rPr>
        <w:t>», к 2026 году - не менее 80,0 процентов;</w:t>
      </w:r>
    </w:p>
    <w:p w:rsidR="00005B81" w:rsidRPr="009203E3" w:rsidRDefault="00005B81" w:rsidP="00005B81">
      <w:pPr>
        <w:spacing w:after="0" w:line="240" w:lineRule="auto"/>
        <w:ind w:firstLine="708"/>
        <w:jc w:val="both"/>
        <w:rPr>
          <w:rFonts w:ascii="Times New Roman" w:hAnsi="Times New Roman"/>
          <w:sz w:val="28"/>
          <w:szCs w:val="28"/>
        </w:rPr>
      </w:pPr>
      <w:r w:rsidRPr="009203E3">
        <w:rPr>
          <w:rFonts w:ascii="Times New Roman" w:hAnsi="Times New Roman"/>
          <w:sz w:val="28"/>
          <w:szCs w:val="28"/>
        </w:rPr>
        <w:t>в рамках  проекта  «Билет в будущее»  к  2022  году  не менее 100 детей</w:t>
      </w:r>
    </w:p>
    <w:p w:rsidR="00005B81" w:rsidRPr="009203E3" w:rsidRDefault="00005B81" w:rsidP="00005B81">
      <w:pPr>
        <w:spacing w:after="0" w:line="240" w:lineRule="auto"/>
        <w:jc w:val="both"/>
        <w:rPr>
          <w:rFonts w:ascii="Times New Roman" w:hAnsi="Times New Roman"/>
          <w:sz w:val="28"/>
          <w:szCs w:val="28"/>
        </w:rPr>
      </w:pPr>
      <w:r w:rsidRPr="009203E3">
        <w:rPr>
          <w:rFonts w:ascii="Times New Roman" w:hAnsi="Times New Roman"/>
          <w:sz w:val="28"/>
          <w:szCs w:val="28"/>
        </w:rPr>
        <w:t xml:space="preserve">получат  рекомендации  по  построению  индивидуального  учебного  плана </w:t>
      </w:r>
      <w:proofErr w:type="gramStart"/>
      <w:r w:rsidRPr="009203E3">
        <w:rPr>
          <w:rFonts w:ascii="Times New Roman" w:hAnsi="Times New Roman"/>
          <w:sz w:val="28"/>
          <w:szCs w:val="28"/>
        </w:rPr>
        <w:t>в</w:t>
      </w:r>
      <w:proofErr w:type="gramEnd"/>
    </w:p>
    <w:p w:rsidR="00005B81" w:rsidRPr="009203E3" w:rsidRDefault="00005B81" w:rsidP="00005B81">
      <w:pPr>
        <w:spacing w:after="0" w:line="240" w:lineRule="auto"/>
        <w:jc w:val="both"/>
        <w:rPr>
          <w:rFonts w:ascii="Times New Roman" w:hAnsi="Times New Roman"/>
          <w:sz w:val="28"/>
          <w:szCs w:val="28"/>
        </w:rPr>
      </w:pPr>
      <w:proofErr w:type="gramStart"/>
      <w:r w:rsidRPr="009203E3">
        <w:rPr>
          <w:rFonts w:ascii="Times New Roman" w:hAnsi="Times New Roman"/>
          <w:sz w:val="28"/>
          <w:szCs w:val="28"/>
        </w:rPr>
        <w:t>соответствии</w:t>
      </w:r>
      <w:proofErr w:type="gramEnd"/>
      <w:r w:rsidRPr="009203E3">
        <w:rPr>
          <w:rFonts w:ascii="Times New Roman" w:hAnsi="Times New Roman"/>
          <w:sz w:val="28"/>
          <w:szCs w:val="28"/>
        </w:rPr>
        <w:t xml:space="preserve"> с выбранными профессиональными компетенциями, к 2026 году - не менее 200 детей;</w:t>
      </w:r>
    </w:p>
    <w:p w:rsidR="00780F1D" w:rsidRPr="009203E3" w:rsidRDefault="00780F1D" w:rsidP="00780F1D">
      <w:pPr>
        <w:shd w:val="clear" w:color="auto" w:fill="FFFFFF"/>
        <w:spacing w:after="0" w:line="240" w:lineRule="auto"/>
        <w:ind w:firstLine="708"/>
        <w:jc w:val="both"/>
        <w:rPr>
          <w:rFonts w:ascii="Times New Roman" w:hAnsi="Times New Roman"/>
          <w:color w:val="000000"/>
          <w:sz w:val="28"/>
          <w:szCs w:val="28"/>
        </w:rPr>
      </w:pPr>
      <w:r w:rsidRPr="009203E3">
        <w:rPr>
          <w:rFonts w:ascii="Times New Roman" w:hAnsi="Times New Roman"/>
          <w:sz w:val="28"/>
          <w:szCs w:val="28"/>
        </w:rPr>
        <w:t xml:space="preserve">к 2023 году 30,0 </w:t>
      </w:r>
      <w:proofErr w:type="gramStart"/>
      <w:r w:rsidRPr="009203E3">
        <w:rPr>
          <w:rFonts w:ascii="Times New Roman" w:hAnsi="Times New Roman"/>
          <w:sz w:val="28"/>
          <w:szCs w:val="28"/>
        </w:rPr>
        <w:t>процентам</w:t>
      </w:r>
      <w:proofErr w:type="gramEnd"/>
      <w:r w:rsidRPr="009203E3">
        <w:rPr>
          <w:rFonts w:ascii="Times New Roman" w:hAnsi="Times New Roman"/>
          <w:sz w:val="28"/>
          <w:szCs w:val="28"/>
        </w:rPr>
        <w:t xml:space="preserve"> обучающимся 5 - 11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w:t>
      </w:r>
      <w:r w:rsidRPr="009203E3">
        <w:rPr>
          <w:rFonts w:ascii="Times New Roman" w:hAnsi="Times New Roman"/>
          <w:color w:val="000000"/>
          <w:sz w:val="28"/>
          <w:szCs w:val="28"/>
        </w:rPr>
        <w:t xml:space="preserve"> программ </w:t>
      </w:r>
      <w:r w:rsidR="006711AB" w:rsidRPr="009203E3">
        <w:rPr>
          <w:rFonts w:ascii="Times New Roman" w:hAnsi="Times New Roman"/>
          <w:color w:val="000000"/>
          <w:sz w:val="28"/>
          <w:szCs w:val="28"/>
        </w:rPr>
        <w:t xml:space="preserve"> и программ </w:t>
      </w:r>
      <w:r w:rsidRPr="009203E3">
        <w:rPr>
          <w:rFonts w:ascii="Times New Roman" w:hAnsi="Times New Roman"/>
          <w:color w:val="000000"/>
          <w:sz w:val="28"/>
          <w:szCs w:val="28"/>
        </w:rPr>
        <w:t>профессионального обучения, к 2026 году - 100,0процентов.</w:t>
      </w:r>
    </w:p>
    <w:p w:rsidR="0045079D" w:rsidRPr="009203E3" w:rsidRDefault="0045079D" w:rsidP="0045079D">
      <w:pPr>
        <w:spacing w:after="0" w:line="240" w:lineRule="auto"/>
        <w:ind w:firstLine="708"/>
        <w:jc w:val="both"/>
        <w:rPr>
          <w:rFonts w:ascii="Times New Roman" w:hAnsi="Times New Roman"/>
          <w:color w:val="000000"/>
          <w:sz w:val="28"/>
          <w:szCs w:val="28"/>
        </w:rPr>
      </w:pPr>
      <w:r w:rsidRPr="009203E3">
        <w:rPr>
          <w:rFonts w:ascii="Times New Roman" w:hAnsi="Times New Roman"/>
          <w:color w:val="000000"/>
          <w:sz w:val="28"/>
          <w:szCs w:val="28"/>
        </w:rPr>
        <w:t>Совершенствуя систему образования, к 20</w:t>
      </w:r>
      <w:r w:rsidR="00C06C6C" w:rsidRPr="009203E3">
        <w:rPr>
          <w:rFonts w:ascii="Times New Roman" w:hAnsi="Times New Roman"/>
          <w:color w:val="000000"/>
          <w:sz w:val="28"/>
          <w:szCs w:val="28"/>
        </w:rPr>
        <w:t>26</w:t>
      </w:r>
      <w:r w:rsidRPr="009203E3">
        <w:rPr>
          <w:rFonts w:ascii="Times New Roman" w:hAnsi="Times New Roman"/>
          <w:color w:val="000000"/>
          <w:sz w:val="28"/>
          <w:szCs w:val="28"/>
        </w:rPr>
        <w:t xml:space="preserve"> году в </w:t>
      </w:r>
      <w:r w:rsidR="00112516" w:rsidRPr="009203E3">
        <w:rPr>
          <w:rFonts w:ascii="Times New Roman" w:hAnsi="Times New Roman"/>
          <w:color w:val="000000"/>
          <w:sz w:val="28"/>
          <w:szCs w:val="28"/>
        </w:rPr>
        <w:t>округ</w:t>
      </w:r>
      <w:r w:rsidRPr="009203E3">
        <w:rPr>
          <w:rFonts w:ascii="Times New Roman" w:hAnsi="Times New Roman"/>
          <w:color w:val="000000"/>
          <w:sz w:val="28"/>
          <w:szCs w:val="28"/>
        </w:rPr>
        <w:t xml:space="preserve">е будет обеспечено новое качество образования на всех его уровнях и усилен вклад образования в инновационное развитие </w:t>
      </w:r>
      <w:r w:rsidR="00112516" w:rsidRPr="009203E3">
        <w:rPr>
          <w:rFonts w:ascii="Times New Roman" w:hAnsi="Times New Roman"/>
          <w:color w:val="000000"/>
          <w:sz w:val="28"/>
          <w:szCs w:val="28"/>
        </w:rPr>
        <w:t>округ</w:t>
      </w:r>
      <w:r w:rsidRPr="009203E3">
        <w:rPr>
          <w:rFonts w:ascii="Times New Roman" w:hAnsi="Times New Roman"/>
          <w:color w:val="000000"/>
          <w:sz w:val="28"/>
          <w:szCs w:val="28"/>
        </w:rPr>
        <w:t>а. Будут обновлены система и содержание образования, улучшено качество преподавательского корпуса и качество преподавания. Всем обучающимся будет обеспечена возможность получения образования в современных условиях обучения.</w:t>
      </w:r>
    </w:p>
    <w:p w:rsidR="00457F58" w:rsidRPr="009203E3" w:rsidRDefault="00457F58" w:rsidP="00457F58">
      <w:pPr>
        <w:spacing w:after="0" w:line="240" w:lineRule="auto"/>
        <w:ind w:firstLine="709"/>
        <w:jc w:val="both"/>
        <w:outlineLvl w:val="4"/>
        <w:rPr>
          <w:rFonts w:ascii="Times New Roman" w:hAnsi="Times New Roman"/>
          <w:sz w:val="28"/>
          <w:szCs w:val="28"/>
        </w:rPr>
      </w:pPr>
      <w:r w:rsidRPr="009203E3">
        <w:rPr>
          <w:rFonts w:ascii="Times New Roman" w:hAnsi="Times New Roman"/>
          <w:sz w:val="28"/>
          <w:szCs w:val="28"/>
        </w:rPr>
        <w:t xml:space="preserve">Проект «Область возможностей.53» направлен на внедрение персонифицированного финансирования и учета детей в системе дополнительного образования, увеличение числа объединений дополнительного образования </w:t>
      </w:r>
      <w:proofErr w:type="spellStart"/>
      <w:proofErr w:type="gramStart"/>
      <w:r w:rsidRPr="009203E3">
        <w:rPr>
          <w:rFonts w:ascii="Times New Roman" w:hAnsi="Times New Roman"/>
          <w:sz w:val="28"/>
          <w:szCs w:val="28"/>
        </w:rPr>
        <w:t>естественно-научного</w:t>
      </w:r>
      <w:proofErr w:type="spellEnd"/>
      <w:proofErr w:type="gramEnd"/>
      <w:r w:rsidRPr="009203E3">
        <w:rPr>
          <w:rFonts w:ascii="Times New Roman" w:hAnsi="Times New Roman"/>
          <w:sz w:val="28"/>
          <w:szCs w:val="28"/>
        </w:rPr>
        <w:t xml:space="preserve"> и технического профилей;</w:t>
      </w:r>
    </w:p>
    <w:p w:rsidR="00457F58" w:rsidRPr="009203E3" w:rsidRDefault="00457F58" w:rsidP="00457F58">
      <w:pPr>
        <w:spacing w:after="0" w:line="240" w:lineRule="auto"/>
        <w:ind w:firstLine="709"/>
        <w:jc w:val="both"/>
        <w:outlineLvl w:val="4"/>
        <w:rPr>
          <w:rFonts w:ascii="Times New Roman" w:hAnsi="Times New Roman"/>
          <w:sz w:val="28"/>
          <w:szCs w:val="28"/>
        </w:rPr>
      </w:pPr>
      <w:proofErr w:type="gramStart"/>
      <w:r w:rsidRPr="009203E3">
        <w:rPr>
          <w:rFonts w:ascii="Times New Roman" w:hAnsi="Times New Roman"/>
          <w:sz w:val="28"/>
          <w:szCs w:val="28"/>
        </w:rPr>
        <w:t>Для обучающихся и их родителей реализация проекта расширяет доступность получения дополнительных общеобразовательных программ за счет развития дистанционных форм дополнительного образования, в том числе для детей с ограниченными возможностями здоровья, детей, проживающих в сельской местности.</w:t>
      </w:r>
      <w:proofErr w:type="gramEnd"/>
      <w:r w:rsidRPr="009203E3">
        <w:rPr>
          <w:rFonts w:ascii="Times New Roman" w:hAnsi="Times New Roman"/>
          <w:sz w:val="28"/>
          <w:szCs w:val="28"/>
        </w:rPr>
        <w:t xml:space="preserve"> Повышение качества образования будет </w:t>
      </w:r>
      <w:r w:rsidRPr="009203E3">
        <w:rPr>
          <w:rFonts w:ascii="Times New Roman" w:hAnsi="Times New Roman"/>
          <w:sz w:val="28"/>
          <w:szCs w:val="28"/>
        </w:rPr>
        <w:lastRenderedPageBreak/>
        <w:t>осуществляться за счет реализации образовательных программ в сетевой форме с привлечением организаций разного уровня образования.</w:t>
      </w:r>
    </w:p>
    <w:p w:rsidR="00457F58" w:rsidRPr="009203E3" w:rsidRDefault="00457F58" w:rsidP="00457F58">
      <w:pPr>
        <w:spacing w:after="0" w:line="240" w:lineRule="auto"/>
        <w:ind w:firstLine="709"/>
        <w:jc w:val="both"/>
        <w:outlineLvl w:val="4"/>
        <w:rPr>
          <w:rFonts w:ascii="Times New Roman" w:hAnsi="Times New Roman"/>
          <w:sz w:val="28"/>
          <w:szCs w:val="28"/>
        </w:rPr>
      </w:pPr>
      <w:r w:rsidRPr="009203E3">
        <w:rPr>
          <w:rFonts w:ascii="Times New Roman" w:hAnsi="Times New Roman"/>
          <w:sz w:val="28"/>
          <w:szCs w:val="28"/>
        </w:rPr>
        <w:t>Результатами участия в реализации проекта станут:</w:t>
      </w:r>
    </w:p>
    <w:p w:rsidR="004028B9" w:rsidRPr="009203E3" w:rsidRDefault="004028B9" w:rsidP="004028B9">
      <w:pPr>
        <w:pStyle w:val="formattext"/>
        <w:spacing w:before="0" w:beforeAutospacing="0" w:after="0" w:afterAutospacing="0"/>
        <w:ind w:firstLine="709"/>
        <w:contextualSpacing/>
        <w:jc w:val="both"/>
        <w:rPr>
          <w:sz w:val="28"/>
          <w:szCs w:val="28"/>
        </w:rPr>
      </w:pPr>
      <w:r w:rsidRPr="009203E3">
        <w:rPr>
          <w:sz w:val="28"/>
          <w:szCs w:val="28"/>
        </w:rPr>
        <w:t xml:space="preserve">увеличение доли обучающихся к 2022 году до 15,0 процентов по </w:t>
      </w:r>
      <w:proofErr w:type="spellStart"/>
      <w:r w:rsidRPr="009203E3">
        <w:rPr>
          <w:sz w:val="28"/>
          <w:szCs w:val="28"/>
        </w:rPr>
        <w:t>естественно-научным</w:t>
      </w:r>
      <w:proofErr w:type="spellEnd"/>
      <w:r w:rsidRPr="009203E3">
        <w:rPr>
          <w:sz w:val="28"/>
          <w:szCs w:val="28"/>
        </w:rPr>
        <w:t xml:space="preserve"> и техническим направлениям программ дополнительного образования из общего </w:t>
      </w:r>
      <w:proofErr w:type="gramStart"/>
      <w:r w:rsidRPr="009203E3">
        <w:rPr>
          <w:sz w:val="28"/>
          <w:szCs w:val="28"/>
        </w:rPr>
        <w:t>числа</w:t>
      </w:r>
      <w:proofErr w:type="gramEnd"/>
      <w:r w:rsidRPr="009203E3">
        <w:rPr>
          <w:sz w:val="28"/>
          <w:szCs w:val="28"/>
        </w:rPr>
        <w:t xml:space="preserve"> обучающихся, охваченных дополнительным образованием, к 2026 году - 30,0 процентов;</w:t>
      </w:r>
    </w:p>
    <w:p w:rsidR="00645703" w:rsidRPr="009203E3" w:rsidRDefault="00645703" w:rsidP="00645703">
      <w:pPr>
        <w:pStyle w:val="formattext"/>
        <w:spacing w:before="0" w:beforeAutospacing="0" w:after="0" w:afterAutospacing="0"/>
        <w:ind w:firstLine="709"/>
        <w:contextualSpacing/>
        <w:jc w:val="both"/>
        <w:rPr>
          <w:sz w:val="28"/>
          <w:szCs w:val="28"/>
        </w:rPr>
      </w:pPr>
      <w:r w:rsidRPr="009203E3">
        <w:rPr>
          <w:sz w:val="28"/>
          <w:szCs w:val="28"/>
        </w:rPr>
        <w:t xml:space="preserve">Проектная инициатива «Учитель будущего» направлена на создание </w:t>
      </w:r>
      <w:proofErr w:type="gramStart"/>
      <w:r w:rsidRPr="009203E3">
        <w:rPr>
          <w:sz w:val="28"/>
          <w:szCs w:val="28"/>
        </w:rPr>
        <w:t>системы непрерывного развития профессионального мастерства работников системы</w:t>
      </w:r>
      <w:proofErr w:type="gramEnd"/>
      <w:r w:rsidRPr="009203E3">
        <w:rPr>
          <w:sz w:val="28"/>
          <w:szCs w:val="28"/>
        </w:rPr>
        <w:t xml:space="preserve"> образования, обновление и омоложение педагогических кадров. Для педагогов появится возможность реализовывать современные образовательные технологии. Модернизация системы высшего педагогического образования направлена на подготовку педагогов новой формации.</w:t>
      </w:r>
    </w:p>
    <w:p w:rsidR="00F86FF4" w:rsidRPr="009203E3" w:rsidRDefault="00F86FF4" w:rsidP="00F86FF4">
      <w:pPr>
        <w:pStyle w:val="formattext"/>
        <w:spacing w:before="0" w:beforeAutospacing="0" w:after="0" w:afterAutospacing="0"/>
        <w:ind w:firstLine="709"/>
        <w:contextualSpacing/>
        <w:jc w:val="both"/>
        <w:rPr>
          <w:sz w:val="28"/>
          <w:szCs w:val="28"/>
        </w:rPr>
      </w:pPr>
      <w:r w:rsidRPr="009203E3">
        <w:rPr>
          <w:sz w:val="28"/>
          <w:szCs w:val="28"/>
        </w:rPr>
        <w:t>Повышение охвата обновленными программами дополнительного профессионального образования позволит повысить уровень квалификации работающих педагогов и привлечь специалистов, не имеющих педагогического образования.</w:t>
      </w:r>
    </w:p>
    <w:p w:rsidR="008A1230" w:rsidRPr="009203E3" w:rsidRDefault="008A1230" w:rsidP="008A1230">
      <w:pPr>
        <w:pStyle w:val="formattext"/>
        <w:spacing w:before="0" w:beforeAutospacing="0" w:after="0" w:afterAutospacing="0"/>
        <w:ind w:firstLine="709"/>
        <w:contextualSpacing/>
        <w:jc w:val="both"/>
        <w:rPr>
          <w:sz w:val="28"/>
          <w:szCs w:val="28"/>
        </w:rPr>
      </w:pPr>
      <w:r w:rsidRPr="009203E3">
        <w:rPr>
          <w:sz w:val="28"/>
          <w:szCs w:val="28"/>
        </w:rPr>
        <w:t>В рамках участия в реализации проекта к 2022 году планируется направление для   повышения профессионального мастерства педагогических работников в центр аккредитации педагогических и руководящих работников и центр непрерывного повышения профессионального мастерства с целью обеспечения 100-процентный охвата педагогов, прошедших повышение квалификации.</w:t>
      </w:r>
    </w:p>
    <w:p w:rsidR="00412A02" w:rsidRPr="009203E3" w:rsidRDefault="00412A02" w:rsidP="00412A02">
      <w:pPr>
        <w:pStyle w:val="formattext"/>
        <w:spacing w:before="0" w:beforeAutospacing="0" w:after="0" w:afterAutospacing="0"/>
        <w:ind w:firstLine="709"/>
        <w:contextualSpacing/>
        <w:jc w:val="both"/>
        <w:rPr>
          <w:sz w:val="28"/>
          <w:szCs w:val="28"/>
        </w:rPr>
      </w:pPr>
      <w:r w:rsidRPr="009203E3">
        <w:rPr>
          <w:sz w:val="28"/>
          <w:szCs w:val="28"/>
        </w:rPr>
        <w:t>В результате:</w:t>
      </w:r>
    </w:p>
    <w:p w:rsidR="00412A02" w:rsidRPr="009203E3" w:rsidRDefault="00412A02" w:rsidP="00412A02">
      <w:pPr>
        <w:pStyle w:val="formattext"/>
        <w:spacing w:before="0" w:beforeAutospacing="0" w:after="0" w:afterAutospacing="0"/>
        <w:ind w:firstLine="709"/>
        <w:contextualSpacing/>
        <w:jc w:val="both"/>
        <w:rPr>
          <w:b/>
          <w:sz w:val="28"/>
          <w:szCs w:val="28"/>
        </w:rPr>
      </w:pPr>
      <w:r w:rsidRPr="009203E3">
        <w:rPr>
          <w:sz w:val="28"/>
          <w:szCs w:val="28"/>
        </w:rPr>
        <w:t>к 2022 году 60,0 процентов педагогических работников пройдут повышение квалификации, в том числе с использованием современных цифровых технологий, к 2026 году - 100,0 процентов;</w:t>
      </w:r>
    </w:p>
    <w:p w:rsidR="00412A02" w:rsidRPr="009203E3" w:rsidRDefault="00412A02" w:rsidP="00412A02">
      <w:pPr>
        <w:pStyle w:val="formattext"/>
        <w:spacing w:before="0" w:beforeAutospacing="0" w:after="0" w:afterAutospacing="0"/>
        <w:ind w:firstLine="709"/>
        <w:contextualSpacing/>
        <w:jc w:val="both"/>
        <w:rPr>
          <w:sz w:val="28"/>
          <w:szCs w:val="28"/>
        </w:rPr>
      </w:pPr>
      <w:r w:rsidRPr="009203E3">
        <w:rPr>
          <w:sz w:val="28"/>
          <w:szCs w:val="28"/>
        </w:rPr>
        <w:t>к 2022 году не менее 25,0 процентов учителей в возрасте до 35 лет в первые три года работы будут вовлечены в различные формы поддержки и сопровождения, к 2026 году - не менее 50,0 процентов</w:t>
      </w:r>
      <w:r w:rsidR="007B0E86" w:rsidRPr="009203E3">
        <w:rPr>
          <w:sz w:val="28"/>
          <w:szCs w:val="28"/>
        </w:rPr>
        <w:t>.</w:t>
      </w:r>
    </w:p>
    <w:p w:rsidR="007B0E86" w:rsidRPr="009203E3" w:rsidRDefault="007B0E86" w:rsidP="007B0E86">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Целью проектной инициативы «Молодые профессионалы» является модернизация профессионального образования, посредством внедрения адаптивных, практико-ориентированных и гибких образовательных программ.</w:t>
      </w:r>
    </w:p>
    <w:p w:rsidR="008517B7" w:rsidRPr="009203E3" w:rsidRDefault="008517B7" w:rsidP="008517B7">
      <w:pPr>
        <w:spacing w:after="0" w:line="240" w:lineRule="auto"/>
        <w:ind w:firstLine="708"/>
        <w:jc w:val="both"/>
        <w:rPr>
          <w:rFonts w:ascii="Times New Roman" w:hAnsi="Times New Roman"/>
          <w:sz w:val="28"/>
          <w:szCs w:val="28"/>
        </w:rPr>
      </w:pPr>
      <w:r w:rsidRPr="009203E3">
        <w:rPr>
          <w:rFonts w:ascii="Times New Roman" w:hAnsi="Times New Roman"/>
          <w:sz w:val="28"/>
          <w:szCs w:val="28"/>
        </w:rPr>
        <w:t>В результате реализации приоритетных направлений развития образования к 2026 году:</w:t>
      </w:r>
    </w:p>
    <w:p w:rsidR="008517B7" w:rsidRPr="009203E3" w:rsidRDefault="008517B7" w:rsidP="008517B7">
      <w:pPr>
        <w:spacing w:after="0" w:line="240" w:lineRule="auto"/>
        <w:jc w:val="both"/>
        <w:rPr>
          <w:rFonts w:ascii="Times New Roman" w:hAnsi="Times New Roman"/>
          <w:sz w:val="28"/>
          <w:szCs w:val="28"/>
        </w:rPr>
      </w:pPr>
      <w:r w:rsidRPr="009203E3">
        <w:rPr>
          <w:rFonts w:ascii="Times New Roman" w:hAnsi="Times New Roman"/>
          <w:sz w:val="28"/>
          <w:szCs w:val="28"/>
        </w:rPr>
        <w:t xml:space="preserve">           - выпускники общеобразовательных организаций будут получать углубленную подготовку, выходящую за рамки стандартов общего образования и обеспечивающую приток кадров в экономику </w:t>
      </w:r>
      <w:r w:rsidR="00112516" w:rsidRPr="009203E3">
        <w:rPr>
          <w:rFonts w:ascii="Times New Roman" w:hAnsi="Times New Roman"/>
          <w:sz w:val="28"/>
          <w:szCs w:val="28"/>
        </w:rPr>
        <w:t>округ</w:t>
      </w:r>
      <w:r w:rsidRPr="009203E3">
        <w:rPr>
          <w:rFonts w:ascii="Times New Roman" w:hAnsi="Times New Roman"/>
          <w:sz w:val="28"/>
          <w:szCs w:val="28"/>
        </w:rPr>
        <w:t>а;</w:t>
      </w:r>
    </w:p>
    <w:p w:rsidR="008517B7" w:rsidRPr="009203E3" w:rsidRDefault="008517B7" w:rsidP="008517B7">
      <w:pPr>
        <w:spacing w:after="0" w:line="240" w:lineRule="auto"/>
        <w:jc w:val="both"/>
        <w:rPr>
          <w:rFonts w:ascii="Times New Roman" w:hAnsi="Times New Roman"/>
          <w:sz w:val="28"/>
          <w:szCs w:val="28"/>
        </w:rPr>
      </w:pPr>
      <w:r w:rsidRPr="009203E3">
        <w:rPr>
          <w:rFonts w:ascii="Times New Roman" w:hAnsi="Times New Roman"/>
          <w:sz w:val="28"/>
          <w:szCs w:val="28"/>
        </w:rPr>
        <w:t xml:space="preserve">          - школьники будут иметь возможность одновременно с получением среднего общего образования получать профессиональную подготовку по выбранным ими профессиям;</w:t>
      </w:r>
    </w:p>
    <w:p w:rsidR="008517B7" w:rsidRPr="009203E3" w:rsidRDefault="008517B7" w:rsidP="008517B7">
      <w:pPr>
        <w:spacing w:after="0" w:line="240" w:lineRule="auto"/>
        <w:jc w:val="both"/>
        <w:rPr>
          <w:rFonts w:ascii="Times New Roman" w:hAnsi="Times New Roman"/>
          <w:sz w:val="28"/>
          <w:szCs w:val="28"/>
        </w:rPr>
      </w:pPr>
      <w:r w:rsidRPr="009203E3">
        <w:rPr>
          <w:rFonts w:ascii="Times New Roman" w:hAnsi="Times New Roman"/>
          <w:sz w:val="28"/>
          <w:szCs w:val="28"/>
        </w:rPr>
        <w:lastRenderedPageBreak/>
        <w:t xml:space="preserve">           - обучающиеся общего и среднего профессионального образования будут обеспечены возможностью для проявления своих способностей через участие в  олимпиадах и иных конкурсных мероприятиях различного уровня;</w:t>
      </w:r>
    </w:p>
    <w:p w:rsidR="008517B7" w:rsidRPr="009203E3" w:rsidRDefault="008517B7" w:rsidP="008517B7">
      <w:pPr>
        <w:spacing w:after="0" w:line="240" w:lineRule="auto"/>
        <w:jc w:val="both"/>
        <w:rPr>
          <w:rFonts w:ascii="Times New Roman" w:hAnsi="Times New Roman"/>
          <w:sz w:val="28"/>
          <w:szCs w:val="28"/>
        </w:rPr>
      </w:pPr>
      <w:r w:rsidRPr="009203E3">
        <w:rPr>
          <w:rFonts w:ascii="Times New Roman" w:hAnsi="Times New Roman"/>
          <w:sz w:val="28"/>
          <w:szCs w:val="28"/>
        </w:rPr>
        <w:t xml:space="preserve">           - для всех детей-инвалидов будут созданы условия для получения качественного дошкольного и общего образования;</w:t>
      </w:r>
    </w:p>
    <w:p w:rsidR="008517B7" w:rsidRPr="009203E3" w:rsidRDefault="008517B7" w:rsidP="008517B7">
      <w:pPr>
        <w:spacing w:after="0" w:line="240" w:lineRule="auto"/>
        <w:jc w:val="both"/>
        <w:rPr>
          <w:rFonts w:ascii="Times New Roman" w:hAnsi="Times New Roman"/>
          <w:sz w:val="28"/>
          <w:szCs w:val="28"/>
        </w:rPr>
      </w:pPr>
      <w:r w:rsidRPr="009203E3">
        <w:rPr>
          <w:rFonts w:ascii="Times New Roman" w:hAnsi="Times New Roman"/>
          <w:sz w:val="28"/>
          <w:szCs w:val="28"/>
        </w:rPr>
        <w:t xml:space="preserve">         - все педагоги будут владеть компетенцией реализации образовательных программ с применением электронного обучения, дистанционных и </w:t>
      </w:r>
      <w:proofErr w:type="spellStart"/>
      <w:r w:rsidRPr="009203E3">
        <w:rPr>
          <w:rFonts w:ascii="Times New Roman" w:hAnsi="Times New Roman"/>
          <w:sz w:val="28"/>
          <w:szCs w:val="28"/>
        </w:rPr>
        <w:t>межпредметных</w:t>
      </w:r>
      <w:proofErr w:type="spellEnd"/>
      <w:r w:rsidRPr="009203E3">
        <w:rPr>
          <w:rFonts w:ascii="Times New Roman" w:hAnsi="Times New Roman"/>
          <w:sz w:val="28"/>
          <w:szCs w:val="28"/>
        </w:rPr>
        <w:t xml:space="preserve"> образовательных технологий;</w:t>
      </w:r>
    </w:p>
    <w:p w:rsidR="008517B7" w:rsidRPr="009203E3" w:rsidRDefault="008517B7" w:rsidP="008517B7">
      <w:pPr>
        <w:spacing w:after="0" w:line="240" w:lineRule="auto"/>
        <w:jc w:val="both"/>
        <w:rPr>
          <w:rFonts w:ascii="Times New Roman" w:hAnsi="Times New Roman"/>
          <w:sz w:val="28"/>
          <w:szCs w:val="28"/>
        </w:rPr>
      </w:pPr>
      <w:r w:rsidRPr="009203E3">
        <w:rPr>
          <w:rFonts w:ascii="Times New Roman" w:hAnsi="Times New Roman"/>
          <w:sz w:val="28"/>
          <w:szCs w:val="28"/>
        </w:rPr>
        <w:t xml:space="preserve">         - будут созданы условия для привлечения и закрепления в образовательных организациях </w:t>
      </w:r>
      <w:r w:rsidR="00112516" w:rsidRPr="009203E3">
        <w:rPr>
          <w:rFonts w:ascii="Times New Roman" w:hAnsi="Times New Roman"/>
          <w:sz w:val="28"/>
          <w:szCs w:val="28"/>
        </w:rPr>
        <w:t>округ</w:t>
      </w:r>
      <w:r w:rsidRPr="009203E3">
        <w:rPr>
          <w:rFonts w:ascii="Times New Roman" w:hAnsi="Times New Roman"/>
          <w:sz w:val="28"/>
          <w:szCs w:val="28"/>
        </w:rPr>
        <w:t>а лучших выпускников организаций высшего и среднего профессионального образования педагогических специальностей;</w:t>
      </w:r>
    </w:p>
    <w:p w:rsidR="008517B7" w:rsidRPr="009203E3" w:rsidRDefault="008517B7" w:rsidP="008517B7">
      <w:pPr>
        <w:spacing w:after="0" w:line="240" w:lineRule="auto"/>
        <w:jc w:val="both"/>
        <w:rPr>
          <w:rFonts w:ascii="Times New Roman" w:hAnsi="Times New Roman"/>
          <w:sz w:val="28"/>
          <w:szCs w:val="28"/>
        </w:rPr>
      </w:pPr>
      <w:r w:rsidRPr="009203E3">
        <w:rPr>
          <w:rFonts w:ascii="Times New Roman" w:hAnsi="Times New Roman"/>
          <w:sz w:val="28"/>
          <w:szCs w:val="28"/>
        </w:rPr>
        <w:t xml:space="preserve">        - посредством своевременной и эффективной ротации педагогов будет обеспечен возрастной и квалификационный баланс в структуре педагогических кадров, современное качество педагогической и управленческой деятельности в сфере образования.</w:t>
      </w:r>
    </w:p>
    <w:p w:rsidR="00457F58" w:rsidRPr="009203E3" w:rsidRDefault="00457F58" w:rsidP="00457F58">
      <w:pPr>
        <w:spacing w:after="0" w:line="240" w:lineRule="auto"/>
        <w:ind w:firstLine="709"/>
        <w:jc w:val="both"/>
        <w:outlineLvl w:val="4"/>
        <w:rPr>
          <w:rFonts w:ascii="Times New Roman" w:hAnsi="Times New Roman"/>
          <w:sz w:val="28"/>
          <w:szCs w:val="28"/>
        </w:rPr>
      </w:pPr>
      <w:r w:rsidRPr="009203E3">
        <w:rPr>
          <w:rFonts w:ascii="Times New Roman" w:hAnsi="Times New Roman"/>
          <w:sz w:val="28"/>
          <w:szCs w:val="28"/>
        </w:rPr>
        <w:t xml:space="preserve"> </w:t>
      </w:r>
    </w:p>
    <w:p w:rsidR="00004FE5" w:rsidRPr="009203E3" w:rsidRDefault="00004FE5" w:rsidP="00004FE5">
      <w:pPr>
        <w:spacing w:after="0" w:line="240" w:lineRule="auto"/>
        <w:ind w:firstLine="709"/>
        <w:jc w:val="center"/>
        <w:outlineLvl w:val="4"/>
        <w:rPr>
          <w:rFonts w:ascii="Times New Roman" w:hAnsi="Times New Roman"/>
          <w:b/>
          <w:sz w:val="28"/>
          <w:szCs w:val="28"/>
        </w:rPr>
      </w:pPr>
      <w:r w:rsidRPr="009203E3">
        <w:rPr>
          <w:rFonts w:ascii="Times New Roman" w:hAnsi="Times New Roman"/>
          <w:b/>
          <w:sz w:val="28"/>
          <w:szCs w:val="28"/>
        </w:rPr>
        <w:t>2.2.5. Экономический рост</w:t>
      </w:r>
    </w:p>
    <w:p w:rsidR="0023186B" w:rsidRPr="009203E3" w:rsidRDefault="0023186B" w:rsidP="00004FE5">
      <w:pPr>
        <w:spacing w:after="0" w:line="240" w:lineRule="auto"/>
        <w:ind w:firstLine="709"/>
        <w:jc w:val="center"/>
        <w:outlineLvl w:val="4"/>
        <w:rPr>
          <w:rFonts w:ascii="Times New Roman" w:hAnsi="Times New Roman"/>
          <w:b/>
          <w:sz w:val="28"/>
          <w:szCs w:val="28"/>
        </w:rPr>
      </w:pPr>
    </w:p>
    <w:p w:rsidR="008361F3" w:rsidRPr="009203E3" w:rsidRDefault="008361F3" w:rsidP="008361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Основным вызовом для социально-экономического развития </w:t>
      </w:r>
      <w:proofErr w:type="spellStart"/>
      <w:r w:rsidRPr="009203E3">
        <w:rPr>
          <w:rFonts w:ascii="Times New Roman" w:hAnsi="Times New Roman" w:cs="Times New Roman"/>
          <w:sz w:val="28"/>
          <w:szCs w:val="28"/>
        </w:rPr>
        <w:t>Хвойнинского</w:t>
      </w:r>
      <w:proofErr w:type="spellEnd"/>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w:t>
      </w:r>
      <w:r w:rsidR="00E90B3F" w:rsidRPr="009203E3">
        <w:rPr>
          <w:rFonts w:ascii="Times New Roman" w:hAnsi="Times New Roman" w:cs="Times New Roman"/>
          <w:sz w:val="28"/>
          <w:szCs w:val="28"/>
        </w:rPr>
        <w:t>уменьшение реальных доходов населения.</w:t>
      </w:r>
      <w:r w:rsidRPr="009203E3">
        <w:rPr>
          <w:rFonts w:ascii="Times New Roman" w:hAnsi="Times New Roman" w:cs="Times New Roman"/>
          <w:sz w:val="28"/>
          <w:szCs w:val="28"/>
        </w:rPr>
        <w:t xml:space="preserve"> Наблюдается зависимость возможностей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от существующей ситуации низкой обеспеченности бюджетными ресурсами: в 20</w:t>
      </w:r>
      <w:r w:rsidR="0023186B"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году при среднегодовой численности населения в </w:t>
      </w:r>
      <w:r w:rsidR="00FF08C1" w:rsidRPr="009203E3">
        <w:rPr>
          <w:rFonts w:ascii="Times New Roman" w:hAnsi="Times New Roman" w:cs="Times New Roman"/>
          <w:sz w:val="28"/>
          <w:szCs w:val="28"/>
        </w:rPr>
        <w:t>13,9</w:t>
      </w:r>
      <w:r w:rsidRPr="009203E3">
        <w:rPr>
          <w:rFonts w:ascii="Times New Roman" w:hAnsi="Times New Roman" w:cs="Times New Roman"/>
          <w:sz w:val="28"/>
          <w:szCs w:val="28"/>
        </w:rPr>
        <w:t xml:space="preserve"> тыс. человек и консолидированном бюджет</w:t>
      </w:r>
      <w:r w:rsidR="0023186B" w:rsidRPr="009203E3">
        <w:rPr>
          <w:rFonts w:ascii="Times New Roman" w:hAnsi="Times New Roman" w:cs="Times New Roman"/>
          <w:sz w:val="28"/>
          <w:szCs w:val="28"/>
        </w:rPr>
        <w:t>е</w:t>
      </w:r>
      <w:r w:rsidRPr="009203E3">
        <w:rPr>
          <w:rFonts w:ascii="Times New Roman" w:hAnsi="Times New Roman" w:cs="Times New Roman"/>
          <w:sz w:val="28"/>
          <w:szCs w:val="28"/>
        </w:rPr>
        <w:t xml:space="preserve"> </w:t>
      </w:r>
      <w:r w:rsidR="0023186B" w:rsidRPr="009203E3">
        <w:rPr>
          <w:rFonts w:ascii="Times New Roman" w:hAnsi="Times New Roman" w:cs="Times New Roman"/>
          <w:sz w:val="28"/>
          <w:szCs w:val="28"/>
        </w:rPr>
        <w:t>592</w:t>
      </w:r>
      <w:r w:rsidRPr="009203E3">
        <w:rPr>
          <w:rFonts w:ascii="Times New Roman" w:hAnsi="Times New Roman" w:cs="Times New Roman"/>
          <w:sz w:val="28"/>
          <w:szCs w:val="28"/>
        </w:rPr>
        <w:t xml:space="preserve"> млн. рублей в среднем на жителя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приходилось порядка </w:t>
      </w:r>
      <w:r w:rsidR="0023186B" w:rsidRPr="009203E3">
        <w:rPr>
          <w:rFonts w:ascii="Times New Roman" w:hAnsi="Times New Roman" w:cs="Times New Roman"/>
          <w:sz w:val="28"/>
          <w:szCs w:val="28"/>
        </w:rPr>
        <w:t>43</w:t>
      </w:r>
      <w:r w:rsidR="00A8577A" w:rsidRPr="009203E3">
        <w:rPr>
          <w:rFonts w:ascii="Times New Roman" w:hAnsi="Times New Roman" w:cs="Times New Roman"/>
          <w:sz w:val="28"/>
          <w:szCs w:val="28"/>
        </w:rPr>
        <w:t xml:space="preserve"> тыс. рублей бюджетных средств.</w:t>
      </w:r>
      <w:r w:rsidRPr="009203E3">
        <w:rPr>
          <w:rFonts w:ascii="Times New Roman" w:hAnsi="Times New Roman" w:cs="Times New Roman"/>
          <w:sz w:val="28"/>
          <w:szCs w:val="28"/>
        </w:rPr>
        <w:t xml:space="preserve"> Как следствие, имеются серьезные риски снижения инвестирования в человеческий капитал и невозможности создания комфортной среды для проживания в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w:t>
      </w:r>
    </w:p>
    <w:p w:rsidR="006A22C3" w:rsidRPr="009203E3" w:rsidRDefault="006A22C3" w:rsidP="006A22C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Доля населения с доходами ниже величины прожиточного минимума в 20</w:t>
      </w:r>
      <w:r w:rsidR="00D45AD8"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году в Хвойнинском муниципальном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  составила 7,</w:t>
      </w:r>
      <w:r w:rsidR="00D45AD8" w:rsidRPr="009203E3">
        <w:rPr>
          <w:rFonts w:ascii="Times New Roman" w:hAnsi="Times New Roman" w:cs="Times New Roman"/>
          <w:sz w:val="28"/>
          <w:szCs w:val="28"/>
        </w:rPr>
        <w:t>6</w:t>
      </w:r>
      <w:r w:rsidRPr="009203E3">
        <w:rPr>
          <w:rFonts w:ascii="Times New Roman" w:hAnsi="Times New Roman" w:cs="Times New Roman"/>
          <w:sz w:val="28"/>
          <w:szCs w:val="28"/>
        </w:rPr>
        <w:t xml:space="preserve"> процента, или 1026 малоимущих граждан, что </w:t>
      </w:r>
      <w:r w:rsidR="001B3981" w:rsidRPr="009203E3">
        <w:rPr>
          <w:rFonts w:ascii="Times New Roman" w:hAnsi="Times New Roman" w:cs="Times New Roman"/>
          <w:sz w:val="28"/>
          <w:szCs w:val="28"/>
        </w:rPr>
        <w:t xml:space="preserve">ниже </w:t>
      </w:r>
      <w:proofErr w:type="spellStart"/>
      <w:r w:rsidRPr="009203E3">
        <w:rPr>
          <w:rFonts w:ascii="Times New Roman" w:hAnsi="Times New Roman" w:cs="Times New Roman"/>
          <w:sz w:val="28"/>
          <w:szCs w:val="28"/>
        </w:rPr>
        <w:t>среднероссийского</w:t>
      </w:r>
      <w:proofErr w:type="spellEnd"/>
      <w:r w:rsidRPr="009203E3">
        <w:rPr>
          <w:rFonts w:ascii="Times New Roman" w:hAnsi="Times New Roman" w:cs="Times New Roman"/>
          <w:sz w:val="28"/>
          <w:szCs w:val="28"/>
        </w:rPr>
        <w:t xml:space="preserve"> показателя (1</w:t>
      </w:r>
      <w:r w:rsidR="00D45AD8" w:rsidRPr="009203E3">
        <w:rPr>
          <w:rFonts w:ascii="Times New Roman" w:hAnsi="Times New Roman" w:cs="Times New Roman"/>
          <w:sz w:val="28"/>
          <w:szCs w:val="28"/>
        </w:rPr>
        <w:t>2</w:t>
      </w:r>
      <w:r w:rsidRPr="009203E3">
        <w:rPr>
          <w:rFonts w:ascii="Times New Roman" w:hAnsi="Times New Roman" w:cs="Times New Roman"/>
          <w:sz w:val="28"/>
          <w:szCs w:val="28"/>
        </w:rPr>
        <w:t>,</w:t>
      </w:r>
      <w:r w:rsidR="00D45AD8" w:rsidRPr="009203E3">
        <w:rPr>
          <w:rFonts w:ascii="Times New Roman" w:hAnsi="Times New Roman" w:cs="Times New Roman"/>
          <w:sz w:val="28"/>
          <w:szCs w:val="28"/>
        </w:rPr>
        <w:t>1</w:t>
      </w:r>
      <w:r w:rsidRPr="009203E3">
        <w:rPr>
          <w:rFonts w:ascii="Times New Roman" w:hAnsi="Times New Roman" w:cs="Times New Roman"/>
          <w:sz w:val="28"/>
          <w:szCs w:val="28"/>
        </w:rPr>
        <w:t xml:space="preserve"> процента). </w:t>
      </w:r>
    </w:p>
    <w:p w:rsidR="00F54819" w:rsidRPr="009203E3" w:rsidRDefault="00D479EA" w:rsidP="00F5481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Стимулирование экономического роста - необходимое условие для устойчивого развития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обеспеченности.</w:t>
      </w:r>
    </w:p>
    <w:p w:rsidR="007373A0" w:rsidRPr="009203E3" w:rsidRDefault="007373A0" w:rsidP="007373A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целях снижения доли населения Новгородской области с доходами ниже величины прожиточного минимума в 2024 году в 2 раза, с января 2020 года стартовал приоритетный региональный проект «Формула успеха моей семьи». </w:t>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r>
      <w:r w:rsidRPr="009203E3">
        <w:rPr>
          <w:rFonts w:ascii="Times New Roman" w:hAnsi="Times New Roman" w:cs="Times New Roman"/>
          <w:sz w:val="28"/>
          <w:szCs w:val="28"/>
        </w:rPr>
        <w:tab/>
        <w:t>В рамках данного проекта был принят областной закон от 23.12.2019 г. №497-ОЗ  « О государственной социальной помощи на основании социального контракта в Новгородской области».</w:t>
      </w:r>
    </w:p>
    <w:p w:rsidR="007373A0" w:rsidRPr="009203E3" w:rsidRDefault="007373A0" w:rsidP="007373A0">
      <w:pPr>
        <w:spacing w:after="0" w:line="240" w:lineRule="auto"/>
        <w:ind w:firstLine="708"/>
        <w:jc w:val="both"/>
        <w:rPr>
          <w:rFonts w:ascii="Times New Roman" w:hAnsi="Times New Roman"/>
          <w:sz w:val="28"/>
          <w:szCs w:val="28"/>
        </w:rPr>
      </w:pPr>
      <w:r w:rsidRPr="009203E3">
        <w:rPr>
          <w:rFonts w:ascii="Times New Roman" w:hAnsi="Times New Roman"/>
          <w:sz w:val="28"/>
          <w:szCs w:val="28"/>
        </w:rPr>
        <w:lastRenderedPageBreak/>
        <w:t>Государственная социальная помощь (ГСП)  на основании социального контракта (СК) предоставляется малоимущим семьям, малоимущим одиноко проживающим гражданам и иным категориям граждан, имеющим доход на каждого члена семьи ниже прожиточного минимума.</w:t>
      </w:r>
    </w:p>
    <w:p w:rsidR="007373A0" w:rsidRPr="009203E3" w:rsidRDefault="007373A0" w:rsidP="007373A0">
      <w:pPr>
        <w:spacing w:after="0" w:line="240" w:lineRule="auto"/>
        <w:ind w:firstLine="709"/>
        <w:jc w:val="both"/>
        <w:rPr>
          <w:rFonts w:ascii="Times New Roman" w:hAnsi="Times New Roman"/>
          <w:spacing w:val="2"/>
          <w:sz w:val="28"/>
          <w:szCs w:val="28"/>
          <w:lang w:eastAsia="en-US"/>
        </w:rPr>
      </w:pPr>
      <w:r w:rsidRPr="009203E3">
        <w:rPr>
          <w:rFonts w:ascii="Times New Roman" w:hAnsi="Times New Roman"/>
          <w:spacing w:val="2"/>
          <w:sz w:val="28"/>
          <w:szCs w:val="28"/>
          <w:lang w:eastAsia="en-US"/>
        </w:rPr>
        <w:t>Целью внедрения технологии оказания государственной социальной помощи на основании социального контракта является выход малоимущих граждан на более высокий уровень жизни за счет их активных действий для получения в дальнейшем постоянных самостоятельных источников дохода в денежной и натуральной форме, позволяющих преодолеть трудную жизненную ситуацию и улучшить материальное положение.</w:t>
      </w:r>
    </w:p>
    <w:p w:rsidR="007373A0" w:rsidRPr="009203E3" w:rsidRDefault="007373A0" w:rsidP="007373A0">
      <w:pPr>
        <w:pStyle w:val="a3"/>
        <w:spacing w:before="0" w:beforeAutospacing="0" w:after="0" w:afterAutospacing="0"/>
        <w:ind w:firstLine="708"/>
        <w:jc w:val="both"/>
        <w:rPr>
          <w:sz w:val="28"/>
          <w:szCs w:val="28"/>
        </w:rPr>
      </w:pPr>
      <w:r w:rsidRPr="009203E3">
        <w:rPr>
          <w:sz w:val="28"/>
          <w:szCs w:val="28"/>
        </w:rPr>
        <w:t xml:space="preserve">Ожидаемыми результатами оказания ГСП на основании социального контракта являются: </w:t>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t xml:space="preserve">реализация трудового потенциала получателей ГСП; </w:t>
      </w:r>
      <w:r w:rsidRPr="009203E3">
        <w:rPr>
          <w:sz w:val="28"/>
          <w:szCs w:val="28"/>
        </w:rPr>
        <w:tab/>
      </w:r>
      <w:r w:rsidRPr="009203E3">
        <w:rPr>
          <w:sz w:val="28"/>
          <w:szCs w:val="28"/>
        </w:rPr>
        <w:tab/>
        <w:t xml:space="preserve">повышение социальной ответственности получателей ГСП, снижение иждивенческого мотива их поведения; </w:t>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t xml:space="preserve">стимулирование ведения здорового образа жизни; </w:t>
      </w:r>
      <w:r w:rsidRPr="009203E3">
        <w:rPr>
          <w:sz w:val="28"/>
          <w:szCs w:val="28"/>
        </w:rPr>
        <w:tab/>
      </w:r>
      <w:r w:rsidRPr="009203E3">
        <w:rPr>
          <w:sz w:val="28"/>
          <w:szCs w:val="28"/>
        </w:rPr>
        <w:tab/>
      </w:r>
      <w:r w:rsidRPr="009203E3">
        <w:rPr>
          <w:sz w:val="28"/>
          <w:szCs w:val="28"/>
        </w:rPr>
        <w:tab/>
        <w:t xml:space="preserve">обеспечение потребности семей в услугах дошкольного образования; улучшение психологического климата в семье; </w:t>
      </w:r>
      <w:r w:rsidRPr="009203E3">
        <w:rPr>
          <w:sz w:val="28"/>
          <w:szCs w:val="28"/>
        </w:rPr>
        <w:tab/>
      </w:r>
      <w:r w:rsidRPr="009203E3">
        <w:rPr>
          <w:sz w:val="28"/>
          <w:szCs w:val="28"/>
        </w:rPr>
        <w:tab/>
      </w:r>
      <w:r w:rsidRPr="009203E3">
        <w:rPr>
          <w:sz w:val="28"/>
          <w:szCs w:val="28"/>
        </w:rPr>
        <w:tab/>
      </w:r>
      <w:r w:rsidRPr="009203E3">
        <w:rPr>
          <w:sz w:val="28"/>
          <w:szCs w:val="28"/>
        </w:rPr>
        <w:tab/>
        <w:t>обеспечение дифференцированного подхода с ориентацией на оказание такой помощи тем гражданам, кто имеет мотивацию к трудовой деятельности и хочет улучшить свое материальное положение;</w:t>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t xml:space="preserve"> усиление концентрации ресурсов на оказании ГСП наиболее нуждающимся.</w:t>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t xml:space="preserve"> </w:t>
      </w:r>
      <w:proofErr w:type="gramStart"/>
      <w:r w:rsidRPr="009203E3">
        <w:rPr>
          <w:sz w:val="28"/>
          <w:szCs w:val="28"/>
        </w:rPr>
        <w:t>ГСП</w:t>
      </w:r>
      <w:proofErr w:type="gramEnd"/>
      <w:r w:rsidRPr="009203E3">
        <w:rPr>
          <w:sz w:val="28"/>
          <w:szCs w:val="28"/>
        </w:rPr>
        <w:t xml:space="preserve"> оказывается (предоставляется) на реализацию мероприятий, предусмотренных программой социальной адаптации: </w:t>
      </w:r>
      <w:r w:rsidRPr="009203E3">
        <w:rPr>
          <w:sz w:val="28"/>
          <w:szCs w:val="28"/>
        </w:rPr>
        <w:tab/>
      </w:r>
      <w:r w:rsidRPr="009203E3">
        <w:rPr>
          <w:sz w:val="28"/>
          <w:szCs w:val="28"/>
        </w:rPr>
        <w:tab/>
      </w:r>
      <w:r w:rsidRPr="009203E3">
        <w:rPr>
          <w:sz w:val="28"/>
          <w:szCs w:val="28"/>
        </w:rPr>
        <w:tab/>
      </w:r>
      <w:r w:rsidRPr="009203E3">
        <w:rPr>
          <w:sz w:val="28"/>
          <w:szCs w:val="28"/>
        </w:rPr>
        <w:tab/>
        <w:t xml:space="preserve">1) поиск работы и трудоустройство; </w:t>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t>2) прохождение профессионального обучения, дополнительного профессионального образования и стажировка;</w:t>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t>3) осуществление индивидуальной предпринимательской деятельности;</w:t>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r>
      <w:r w:rsidRPr="009203E3">
        <w:rPr>
          <w:sz w:val="28"/>
          <w:szCs w:val="28"/>
        </w:rPr>
        <w:tab/>
        <w:t>4) осуществление иных мероприятий, направленных на преодоление гражданином трудной жизненной ситуации.</w:t>
      </w:r>
    </w:p>
    <w:p w:rsidR="005E1CFA" w:rsidRPr="009203E3" w:rsidRDefault="00D45AD8" w:rsidP="005E1CF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Одним из наиболее эффективных видов государственной социальной помощи продолжает оставаться помощь на основании социального контракта. </w:t>
      </w:r>
      <w:proofErr w:type="gramStart"/>
      <w:r w:rsidRPr="009203E3">
        <w:rPr>
          <w:rFonts w:ascii="Times New Roman" w:hAnsi="Times New Roman" w:cs="Times New Roman"/>
          <w:sz w:val="28"/>
          <w:szCs w:val="28"/>
        </w:rPr>
        <w:t>В 2020 году было заключено 174 социальных контракта, из них по направлению «поиск работы» -46, «обучение»-13, «организация собственного дела»-14, на преодоление трудной жизненной ситуации-101.</w:t>
      </w:r>
      <w:proofErr w:type="gramEnd"/>
      <w:r w:rsidRPr="009203E3">
        <w:rPr>
          <w:rFonts w:ascii="Times New Roman" w:hAnsi="Times New Roman" w:cs="Times New Roman"/>
          <w:sz w:val="28"/>
          <w:szCs w:val="28"/>
        </w:rPr>
        <w:t xml:space="preserve"> Денежная поддержка в рамках заключенных социальных контрактов оказана малоимущим гражданам на сумму 17 млн</w:t>
      </w:r>
      <w:proofErr w:type="gramStart"/>
      <w:r w:rsidRPr="009203E3">
        <w:rPr>
          <w:rFonts w:ascii="Times New Roman" w:hAnsi="Times New Roman" w:cs="Times New Roman"/>
          <w:sz w:val="28"/>
          <w:szCs w:val="28"/>
        </w:rPr>
        <w:t>.р</w:t>
      </w:r>
      <w:proofErr w:type="gramEnd"/>
      <w:r w:rsidRPr="009203E3">
        <w:rPr>
          <w:rFonts w:ascii="Times New Roman" w:hAnsi="Times New Roman" w:cs="Times New Roman"/>
          <w:sz w:val="28"/>
          <w:szCs w:val="28"/>
        </w:rPr>
        <w:t xml:space="preserve">уб. </w:t>
      </w:r>
      <w:r w:rsidR="005E1CFA" w:rsidRPr="009203E3">
        <w:rPr>
          <w:rFonts w:ascii="Times New Roman" w:hAnsi="Times New Roman" w:cs="Times New Roman"/>
          <w:sz w:val="28"/>
          <w:szCs w:val="28"/>
        </w:rPr>
        <w:t xml:space="preserve">Достижение экономического развития станет возможным за счет развития промышленного сектора - как расширения и модернизации уже существующих, так и привлечения новых производств на территорию </w:t>
      </w:r>
      <w:r w:rsidR="00112516" w:rsidRPr="009203E3">
        <w:rPr>
          <w:rFonts w:ascii="Times New Roman" w:hAnsi="Times New Roman" w:cs="Times New Roman"/>
          <w:sz w:val="28"/>
          <w:szCs w:val="28"/>
        </w:rPr>
        <w:t>округ</w:t>
      </w:r>
      <w:r w:rsidR="005E1CFA" w:rsidRPr="009203E3">
        <w:rPr>
          <w:rFonts w:ascii="Times New Roman" w:hAnsi="Times New Roman" w:cs="Times New Roman"/>
          <w:sz w:val="28"/>
          <w:szCs w:val="28"/>
        </w:rPr>
        <w:t>а, а также развития малого и среднего предпринимательства.</w:t>
      </w:r>
    </w:p>
    <w:p w:rsidR="007F2DC7" w:rsidRPr="009203E3" w:rsidRDefault="007F2DC7" w:rsidP="005E1CFA">
      <w:pPr>
        <w:pStyle w:val="ConsPlusNormal"/>
        <w:ind w:firstLine="709"/>
        <w:jc w:val="both"/>
        <w:rPr>
          <w:rFonts w:ascii="Times New Roman" w:hAnsi="Times New Roman" w:cs="Times New Roman"/>
          <w:sz w:val="28"/>
          <w:szCs w:val="28"/>
        </w:rPr>
      </w:pPr>
    </w:p>
    <w:p w:rsidR="005E1CFA" w:rsidRPr="009203E3" w:rsidRDefault="002C23CC" w:rsidP="005E1CF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Доля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в  валовом  региональном     продукте </w:t>
      </w:r>
      <w:r w:rsidR="0012121B" w:rsidRPr="009203E3">
        <w:rPr>
          <w:rFonts w:ascii="Times New Roman" w:hAnsi="Times New Roman" w:cs="Times New Roman"/>
          <w:sz w:val="28"/>
          <w:szCs w:val="28"/>
        </w:rPr>
        <w:t xml:space="preserve">в 2020 г. </w:t>
      </w:r>
      <w:r w:rsidRPr="009203E3">
        <w:rPr>
          <w:rFonts w:ascii="Times New Roman" w:hAnsi="Times New Roman" w:cs="Times New Roman"/>
          <w:sz w:val="28"/>
          <w:szCs w:val="28"/>
        </w:rPr>
        <w:t xml:space="preserve">- 3,8 %  </w:t>
      </w:r>
      <w:r w:rsidRPr="009203E3">
        <w:rPr>
          <w:rFonts w:ascii="Times New Roman" w:hAnsi="Times New Roman" w:cs="Times New Roman"/>
          <w:sz w:val="28"/>
          <w:szCs w:val="28"/>
        </w:rPr>
        <w:lastRenderedPageBreak/>
        <w:t xml:space="preserve">или </w:t>
      </w:r>
      <w:r w:rsidR="0012121B" w:rsidRPr="009203E3">
        <w:rPr>
          <w:rFonts w:ascii="Times New Roman" w:hAnsi="Times New Roman" w:cs="Times New Roman"/>
          <w:sz w:val="28"/>
          <w:szCs w:val="28"/>
        </w:rPr>
        <w:t>6</w:t>
      </w:r>
      <w:r w:rsidR="006013AA" w:rsidRPr="009203E3">
        <w:rPr>
          <w:rFonts w:ascii="Times New Roman" w:hAnsi="Times New Roman" w:cs="Times New Roman"/>
          <w:sz w:val="28"/>
          <w:szCs w:val="28"/>
        </w:rPr>
        <w:t xml:space="preserve"> </w:t>
      </w:r>
      <w:r w:rsidRPr="009203E3">
        <w:rPr>
          <w:rFonts w:ascii="Times New Roman" w:hAnsi="Times New Roman" w:cs="Times New Roman"/>
          <w:sz w:val="28"/>
          <w:szCs w:val="28"/>
        </w:rPr>
        <w:t xml:space="preserve">  млрд. </w:t>
      </w:r>
      <w:r w:rsidR="0012121B" w:rsidRPr="009203E3">
        <w:rPr>
          <w:rFonts w:ascii="Times New Roman" w:hAnsi="Times New Roman" w:cs="Times New Roman"/>
          <w:sz w:val="28"/>
          <w:szCs w:val="28"/>
        </w:rPr>
        <w:t>161</w:t>
      </w:r>
      <w:r w:rsidRPr="009203E3">
        <w:rPr>
          <w:rFonts w:ascii="Times New Roman" w:hAnsi="Times New Roman" w:cs="Times New Roman"/>
          <w:sz w:val="28"/>
          <w:szCs w:val="28"/>
        </w:rPr>
        <w:t xml:space="preserve">  млн. рублей, что выше уровня  201</w:t>
      </w:r>
      <w:r w:rsidR="0012121B" w:rsidRPr="009203E3">
        <w:rPr>
          <w:rFonts w:ascii="Times New Roman" w:hAnsi="Times New Roman" w:cs="Times New Roman"/>
          <w:sz w:val="28"/>
          <w:szCs w:val="28"/>
        </w:rPr>
        <w:t>9</w:t>
      </w:r>
      <w:r w:rsidRPr="009203E3">
        <w:rPr>
          <w:rFonts w:ascii="Times New Roman" w:hAnsi="Times New Roman" w:cs="Times New Roman"/>
          <w:sz w:val="28"/>
          <w:szCs w:val="28"/>
        </w:rPr>
        <w:t xml:space="preserve"> года на </w:t>
      </w:r>
      <w:r w:rsidR="0012121B" w:rsidRPr="009203E3">
        <w:rPr>
          <w:rFonts w:ascii="Times New Roman" w:hAnsi="Times New Roman" w:cs="Times New Roman"/>
          <w:sz w:val="28"/>
          <w:szCs w:val="28"/>
        </w:rPr>
        <w:t>0</w:t>
      </w:r>
      <w:r w:rsidRPr="009203E3">
        <w:rPr>
          <w:rFonts w:ascii="Times New Roman" w:hAnsi="Times New Roman" w:cs="Times New Roman"/>
          <w:sz w:val="28"/>
          <w:szCs w:val="28"/>
        </w:rPr>
        <w:t>,1% (</w:t>
      </w:r>
      <w:r w:rsidR="0012121B" w:rsidRPr="009203E3">
        <w:rPr>
          <w:rFonts w:ascii="Times New Roman" w:hAnsi="Times New Roman" w:cs="Times New Roman"/>
          <w:sz w:val="28"/>
          <w:szCs w:val="28"/>
        </w:rPr>
        <w:t>8</w:t>
      </w:r>
      <w:r w:rsidRPr="009203E3">
        <w:rPr>
          <w:rFonts w:ascii="Times New Roman" w:hAnsi="Times New Roman" w:cs="Times New Roman"/>
          <w:sz w:val="28"/>
          <w:szCs w:val="28"/>
        </w:rPr>
        <w:t xml:space="preserve"> место в области).</w:t>
      </w:r>
      <w:r w:rsidR="005E1CFA" w:rsidRPr="009203E3">
        <w:rPr>
          <w:rFonts w:ascii="Times New Roman" w:hAnsi="Times New Roman" w:cs="Times New Roman"/>
          <w:sz w:val="28"/>
          <w:szCs w:val="28"/>
        </w:rPr>
        <w:t xml:space="preserve"> Объем ВРП в расчете на душу населения составил в 20</w:t>
      </w:r>
      <w:r w:rsidR="0012121B" w:rsidRPr="009203E3">
        <w:rPr>
          <w:rFonts w:ascii="Times New Roman" w:hAnsi="Times New Roman" w:cs="Times New Roman"/>
          <w:sz w:val="28"/>
          <w:szCs w:val="28"/>
        </w:rPr>
        <w:t>20</w:t>
      </w:r>
      <w:r w:rsidR="005E1CFA" w:rsidRPr="009203E3">
        <w:rPr>
          <w:rFonts w:ascii="Times New Roman" w:hAnsi="Times New Roman" w:cs="Times New Roman"/>
          <w:sz w:val="28"/>
          <w:szCs w:val="28"/>
        </w:rPr>
        <w:t xml:space="preserve"> году </w:t>
      </w:r>
      <w:r w:rsidR="0012121B" w:rsidRPr="009203E3">
        <w:rPr>
          <w:rFonts w:ascii="Times New Roman" w:hAnsi="Times New Roman" w:cs="Times New Roman"/>
          <w:sz w:val="28"/>
          <w:szCs w:val="28"/>
        </w:rPr>
        <w:t>459,7</w:t>
      </w:r>
      <w:r w:rsidR="005E1CFA" w:rsidRPr="009203E3">
        <w:rPr>
          <w:rFonts w:ascii="Times New Roman" w:hAnsi="Times New Roman" w:cs="Times New Roman"/>
          <w:sz w:val="28"/>
          <w:szCs w:val="28"/>
        </w:rPr>
        <w:t xml:space="preserve"> тыс. рублей</w:t>
      </w:r>
      <w:proofErr w:type="gramStart"/>
      <w:r w:rsidR="0012121B" w:rsidRPr="009203E3">
        <w:rPr>
          <w:rFonts w:ascii="Times New Roman" w:hAnsi="Times New Roman" w:cs="Times New Roman"/>
          <w:sz w:val="28"/>
          <w:szCs w:val="28"/>
        </w:rPr>
        <w:t xml:space="preserve"> .</w:t>
      </w:r>
      <w:proofErr w:type="gramEnd"/>
    </w:p>
    <w:p w:rsidR="0038217D" w:rsidRPr="009203E3" w:rsidRDefault="0038217D" w:rsidP="0038217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целях повышения эффективности промышленного комплекса особое внимание должно уделяться повышению производительности труда (по итогам 20</w:t>
      </w:r>
      <w:r w:rsidR="001D6816"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года средний темп роста производительности труда обеспечен на уровне 10</w:t>
      </w:r>
      <w:r w:rsidR="00B36F9B" w:rsidRPr="009203E3">
        <w:rPr>
          <w:rFonts w:ascii="Times New Roman" w:hAnsi="Times New Roman" w:cs="Times New Roman"/>
          <w:sz w:val="28"/>
          <w:szCs w:val="28"/>
        </w:rPr>
        <w:t>1,1</w:t>
      </w:r>
      <w:r w:rsidRPr="009203E3">
        <w:rPr>
          <w:rFonts w:ascii="Times New Roman" w:hAnsi="Times New Roman" w:cs="Times New Roman"/>
          <w:sz w:val="28"/>
          <w:szCs w:val="28"/>
        </w:rPr>
        <w:t xml:space="preserve"> процента).</w:t>
      </w:r>
    </w:p>
    <w:p w:rsidR="0038217D" w:rsidRPr="009203E3" w:rsidRDefault="0038217D" w:rsidP="0038217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Основной  проблемой современного этапа развития экономики </w:t>
      </w:r>
      <w:r w:rsidR="00875595"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и перехода к новому технологическому укладу является ограниченный доступ к финансовым ресурсам, недостаток собственных финансовых средств  действующих организаций.</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Для достижения этой цели необходимо решение следующих основных задач:</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содействие участия субъектов малого и среднего предпринимательства в системных мероприятиях поддержки, сформированных на региональном уровне, обеспечение сохранения численности субъектов малого и среднего предпринимательства, увеличение оборота субъектов малого и среднего предпринимательства;</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повышение экспортного потенциала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создание условий для улучшения инвестиционной привлекательности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что должно отразиться в увеличении объема частных инвестиций в основной капитал;</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обеспечение развития промышленного потенциала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которое должно выразиться в росте объема инвестиций в обрабатывающие производства, повышении производительности труда на предприятиях.</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Обеспечивать достижение указанных задач будет участие в региональных проектных инициативах:</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«Развитие экспортного потенциала Новгородской области»;</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«Развитие промышленного потенциала Новгородской области».</w:t>
      </w:r>
    </w:p>
    <w:p w:rsidR="007E3C58" w:rsidRPr="009203E3" w:rsidRDefault="007E3C58" w:rsidP="007E3C58">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Проектная инициатива «Формирование и совершенствование системы поддержки малого и среднего предпринимательства в Новгородской области» направлена на стимулирование развития сектора малого и среднего предпринимательства посредством формирования и совершенствования системы поддержки, основанной на понятных и удобных сервисах для запуска и ведения бизнеса, что приведет к увеличению численности занятых в сфере малого и среднего предпринимательства, включая индивидуальных предпринимателей.</w:t>
      </w:r>
      <w:proofErr w:type="gramEnd"/>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Указанная проектная инициатива включает в себя региональную составляющую национального проекта «Малое и среднее предпринимательство и поддержка индивидуальной предпринимательской инициативы».</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Участие в реализации региональной составляющей национального проекта будет способствовать:</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сохранению численности субъектов малого и среднего предпринимательства </w:t>
      </w:r>
      <w:r w:rsidR="00BF73D0" w:rsidRPr="009203E3">
        <w:rPr>
          <w:rFonts w:ascii="Times New Roman" w:hAnsi="Times New Roman" w:cs="Times New Roman"/>
          <w:sz w:val="28"/>
          <w:szCs w:val="28"/>
        </w:rPr>
        <w:t xml:space="preserve">с учетом </w:t>
      </w:r>
      <w:proofErr w:type="spellStart"/>
      <w:r w:rsidR="00BF73D0" w:rsidRPr="009203E3">
        <w:rPr>
          <w:rFonts w:ascii="Times New Roman" w:hAnsi="Times New Roman" w:cs="Times New Roman"/>
          <w:sz w:val="28"/>
          <w:szCs w:val="28"/>
        </w:rPr>
        <w:t>самозанятых</w:t>
      </w:r>
      <w:proofErr w:type="spellEnd"/>
      <w:r w:rsidR="00BF73D0" w:rsidRPr="009203E3">
        <w:rPr>
          <w:rFonts w:ascii="Times New Roman" w:hAnsi="Times New Roman" w:cs="Times New Roman"/>
          <w:sz w:val="28"/>
          <w:szCs w:val="28"/>
        </w:rPr>
        <w:t xml:space="preserve"> </w:t>
      </w:r>
      <w:r w:rsidRPr="009203E3">
        <w:rPr>
          <w:rFonts w:ascii="Times New Roman" w:hAnsi="Times New Roman" w:cs="Times New Roman"/>
          <w:sz w:val="28"/>
          <w:szCs w:val="28"/>
        </w:rPr>
        <w:t>(на 01.</w:t>
      </w:r>
      <w:r w:rsidR="004064AE" w:rsidRPr="009203E3">
        <w:rPr>
          <w:rFonts w:ascii="Times New Roman" w:hAnsi="Times New Roman" w:cs="Times New Roman"/>
          <w:sz w:val="28"/>
          <w:szCs w:val="28"/>
        </w:rPr>
        <w:t>01</w:t>
      </w:r>
      <w:r w:rsidRPr="009203E3">
        <w:rPr>
          <w:rFonts w:ascii="Times New Roman" w:hAnsi="Times New Roman" w:cs="Times New Roman"/>
          <w:sz w:val="28"/>
          <w:szCs w:val="28"/>
        </w:rPr>
        <w:t>.20</w:t>
      </w:r>
      <w:r w:rsidR="004064AE" w:rsidRPr="009203E3">
        <w:rPr>
          <w:rFonts w:ascii="Times New Roman" w:hAnsi="Times New Roman" w:cs="Times New Roman"/>
          <w:sz w:val="28"/>
          <w:szCs w:val="28"/>
        </w:rPr>
        <w:t>2</w:t>
      </w:r>
      <w:r w:rsidR="00BF73D0" w:rsidRPr="009203E3">
        <w:rPr>
          <w:rFonts w:ascii="Times New Roman" w:hAnsi="Times New Roman" w:cs="Times New Roman"/>
          <w:sz w:val="28"/>
          <w:szCs w:val="28"/>
        </w:rPr>
        <w:t>1</w:t>
      </w:r>
      <w:r w:rsidRPr="009203E3">
        <w:rPr>
          <w:rFonts w:ascii="Times New Roman" w:hAnsi="Times New Roman" w:cs="Times New Roman"/>
          <w:sz w:val="28"/>
          <w:szCs w:val="28"/>
        </w:rPr>
        <w:t xml:space="preserve"> -</w:t>
      </w:r>
      <w:r w:rsidR="004064AE" w:rsidRPr="009203E3">
        <w:rPr>
          <w:rFonts w:ascii="Times New Roman" w:hAnsi="Times New Roman" w:cs="Times New Roman"/>
          <w:sz w:val="28"/>
          <w:szCs w:val="28"/>
        </w:rPr>
        <w:t>29</w:t>
      </w:r>
      <w:r w:rsidR="005A2F51" w:rsidRPr="009203E3">
        <w:rPr>
          <w:rFonts w:ascii="Times New Roman" w:hAnsi="Times New Roman" w:cs="Times New Roman"/>
          <w:sz w:val="28"/>
          <w:szCs w:val="28"/>
        </w:rPr>
        <w:t>2</w:t>
      </w:r>
      <w:r w:rsidRPr="009203E3">
        <w:rPr>
          <w:rFonts w:ascii="Times New Roman" w:hAnsi="Times New Roman" w:cs="Times New Roman"/>
          <w:sz w:val="28"/>
          <w:szCs w:val="28"/>
        </w:rPr>
        <w:t xml:space="preserve"> единиц</w:t>
      </w:r>
      <w:r w:rsidR="005A2F51" w:rsidRPr="009203E3">
        <w:rPr>
          <w:rFonts w:ascii="Times New Roman" w:hAnsi="Times New Roman" w:cs="Times New Roman"/>
          <w:sz w:val="28"/>
          <w:szCs w:val="28"/>
        </w:rPr>
        <w:t>ы</w:t>
      </w:r>
      <w:r w:rsidRPr="009203E3">
        <w:rPr>
          <w:rFonts w:ascii="Times New Roman" w:hAnsi="Times New Roman" w:cs="Times New Roman"/>
          <w:sz w:val="28"/>
          <w:szCs w:val="28"/>
        </w:rPr>
        <w:t>):</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увеличению оборота субъектов малого и среднего предпринимательства (включая выручку индивидуальных предпринимателей) от реализации товаров (работ, услуг), до 1,9</w:t>
      </w:r>
      <w:r w:rsidR="00242FDC" w:rsidRPr="009203E3">
        <w:rPr>
          <w:rFonts w:ascii="Times New Roman" w:hAnsi="Times New Roman" w:cs="Times New Roman"/>
          <w:sz w:val="28"/>
          <w:szCs w:val="28"/>
        </w:rPr>
        <w:t>6</w:t>
      </w:r>
      <w:r w:rsidRPr="009203E3">
        <w:rPr>
          <w:rFonts w:ascii="Times New Roman" w:hAnsi="Times New Roman" w:cs="Times New Roman"/>
          <w:sz w:val="28"/>
          <w:szCs w:val="28"/>
        </w:rPr>
        <w:t xml:space="preserve"> млрд. рублей к 2022 году, до 2,3 млрд. рублей к 2026 году.</w:t>
      </w:r>
    </w:p>
    <w:p w:rsidR="007E3C58" w:rsidRPr="009203E3" w:rsidRDefault="007E3C58" w:rsidP="007E3C5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Приоритетными направлениями станут стимулирование увеличения объемов кредитования субъектов малого и среднего предпринимательства, в том числе за счет мероприятий в рамках национальной гарантийной системы и специальных программ кредитования с государственной поддержкой, реализация принципа «одного окна» при предоставлении государственных и муниципальных услуг. </w:t>
      </w:r>
    </w:p>
    <w:p w:rsidR="006E4DE0" w:rsidRPr="009203E3" w:rsidRDefault="00B772FE" w:rsidP="006E4DE0">
      <w:pPr>
        <w:spacing w:after="0" w:line="240" w:lineRule="auto"/>
        <w:ind w:firstLine="539"/>
        <w:jc w:val="both"/>
        <w:rPr>
          <w:rFonts w:ascii="Times New Roman" w:hAnsi="Times New Roman"/>
          <w:sz w:val="28"/>
          <w:szCs w:val="28"/>
        </w:rPr>
      </w:pPr>
      <w:r w:rsidRPr="009203E3">
        <w:rPr>
          <w:rFonts w:ascii="Times New Roman" w:hAnsi="Times New Roman"/>
          <w:sz w:val="28"/>
          <w:szCs w:val="28"/>
        </w:rPr>
        <w:t>За 2020 год оборот произведенной продукции (оказанных услуг) малыми предприятиями и индивидуальными предпринимателями в целом по округу по оперативной информации, составил около 1360 тыс</w:t>
      </w:r>
      <w:proofErr w:type="gramStart"/>
      <w:r w:rsidRPr="009203E3">
        <w:rPr>
          <w:rFonts w:ascii="Times New Roman" w:hAnsi="Times New Roman"/>
          <w:sz w:val="28"/>
          <w:szCs w:val="28"/>
        </w:rPr>
        <w:t>.р</w:t>
      </w:r>
      <w:proofErr w:type="gramEnd"/>
      <w:r w:rsidRPr="009203E3">
        <w:rPr>
          <w:rFonts w:ascii="Times New Roman" w:hAnsi="Times New Roman"/>
          <w:sz w:val="28"/>
          <w:szCs w:val="28"/>
        </w:rPr>
        <w:t>уб. Среднесписочная численность работающих на малых предприятиях муниципального округа по состоянию на 01.01.2021 по предварительным данным составила 1134 чел .</w:t>
      </w:r>
      <w:r w:rsidR="006E4DE0" w:rsidRPr="009203E3">
        <w:rPr>
          <w:rFonts w:ascii="Times New Roman" w:hAnsi="Times New Roman"/>
          <w:sz w:val="28"/>
          <w:szCs w:val="28"/>
        </w:rPr>
        <w:t xml:space="preserve">В целях улучшения условий для устойчивого развития малого и среднего предпринимательства в </w:t>
      </w:r>
      <w:r w:rsidR="00112516" w:rsidRPr="009203E3">
        <w:rPr>
          <w:rFonts w:ascii="Times New Roman" w:hAnsi="Times New Roman"/>
          <w:sz w:val="28"/>
          <w:szCs w:val="28"/>
        </w:rPr>
        <w:t>округ</w:t>
      </w:r>
      <w:r w:rsidR="006E4DE0" w:rsidRPr="009203E3">
        <w:rPr>
          <w:rFonts w:ascii="Times New Roman" w:hAnsi="Times New Roman"/>
          <w:sz w:val="28"/>
          <w:szCs w:val="28"/>
        </w:rPr>
        <w:t xml:space="preserve">е разработана и утверждена муниципальная </w:t>
      </w:r>
      <w:proofErr w:type="gramStart"/>
      <w:r w:rsidR="006E4DE0" w:rsidRPr="009203E3">
        <w:rPr>
          <w:rFonts w:ascii="Times New Roman" w:hAnsi="Times New Roman"/>
          <w:sz w:val="28"/>
          <w:szCs w:val="28"/>
        </w:rPr>
        <w:t xml:space="preserve">программа «Развитие малого и среднего предпринимательства в Хвойнинском муниципальном </w:t>
      </w:r>
      <w:r w:rsidR="00112516" w:rsidRPr="009203E3">
        <w:rPr>
          <w:rFonts w:ascii="Times New Roman" w:hAnsi="Times New Roman"/>
          <w:sz w:val="28"/>
          <w:szCs w:val="28"/>
        </w:rPr>
        <w:t>округ</w:t>
      </w:r>
      <w:r w:rsidR="006E4DE0" w:rsidRPr="009203E3">
        <w:rPr>
          <w:rFonts w:ascii="Times New Roman" w:hAnsi="Times New Roman"/>
          <w:sz w:val="28"/>
          <w:szCs w:val="28"/>
        </w:rPr>
        <w:t>е на 20</w:t>
      </w:r>
      <w:r w:rsidR="001D6816" w:rsidRPr="009203E3">
        <w:rPr>
          <w:rFonts w:ascii="Times New Roman" w:hAnsi="Times New Roman"/>
          <w:sz w:val="28"/>
          <w:szCs w:val="28"/>
        </w:rPr>
        <w:t>21</w:t>
      </w:r>
      <w:r w:rsidR="006E4DE0" w:rsidRPr="009203E3">
        <w:rPr>
          <w:rFonts w:ascii="Times New Roman" w:hAnsi="Times New Roman"/>
          <w:sz w:val="28"/>
          <w:szCs w:val="28"/>
        </w:rPr>
        <w:t>-202</w:t>
      </w:r>
      <w:r w:rsidR="001D6816" w:rsidRPr="009203E3">
        <w:rPr>
          <w:rFonts w:ascii="Times New Roman" w:hAnsi="Times New Roman"/>
          <w:sz w:val="28"/>
          <w:szCs w:val="28"/>
        </w:rPr>
        <w:t>3</w:t>
      </w:r>
      <w:r w:rsidR="006E4DE0" w:rsidRPr="009203E3">
        <w:rPr>
          <w:rFonts w:ascii="Times New Roman" w:hAnsi="Times New Roman"/>
          <w:sz w:val="28"/>
          <w:szCs w:val="28"/>
        </w:rPr>
        <w:t xml:space="preserve">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w:t>
      </w:r>
      <w:r w:rsidR="00112516" w:rsidRPr="009203E3">
        <w:rPr>
          <w:rFonts w:ascii="Times New Roman" w:hAnsi="Times New Roman"/>
          <w:sz w:val="28"/>
          <w:szCs w:val="28"/>
        </w:rPr>
        <w:t>округ</w:t>
      </w:r>
      <w:r w:rsidR="006E4DE0" w:rsidRPr="009203E3">
        <w:rPr>
          <w:rFonts w:ascii="Times New Roman" w:hAnsi="Times New Roman"/>
          <w:sz w:val="28"/>
          <w:szCs w:val="28"/>
        </w:rPr>
        <w:t>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w:t>
      </w:r>
      <w:proofErr w:type="gramEnd"/>
      <w:r w:rsidR="006E4DE0" w:rsidRPr="009203E3">
        <w:rPr>
          <w:rFonts w:ascii="Times New Roman" w:hAnsi="Times New Roman"/>
          <w:sz w:val="28"/>
          <w:szCs w:val="28"/>
        </w:rPr>
        <w:t xml:space="preserve">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6E4DE0" w:rsidRPr="009203E3" w:rsidRDefault="006E4DE0" w:rsidP="006E4DE0">
      <w:pPr>
        <w:spacing w:after="0" w:line="240" w:lineRule="auto"/>
        <w:ind w:firstLine="539"/>
        <w:jc w:val="both"/>
        <w:rPr>
          <w:rFonts w:ascii="Times New Roman" w:hAnsi="Times New Roman"/>
          <w:sz w:val="28"/>
          <w:szCs w:val="28"/>
        </w:rPr>
      </w:pPr>
      <w:r w:rsidRPr="009203E3">
        <w:rPr>
          <w:rFonts w:ascii="Times New Roman" w:hAnsi="Times New Roman"/>
          <w:sz w:val="28"/>
          <w:szCs w:val="28"/>
        </w:rPr>
        <w:t xml:space="preserve">В целях содействия органам местного самоуправления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в проведении государственной политики развития и поддержки малого и среднего предпринимательства, информирования Главы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w:t>
      </w:r>
      <w:r w:rsidR="00FB29B2" w:rsidRPr="009203E3">
        <w:rPr>
          <w:rFonts w:ascii="Times New Roman" w:hAnsi="Times New Roman"/>
          <w:sz w:val="28"/>
          <w:szCs w:val="28"/>
        </w:rPr>
        <w:t>В</w:t>
      </w:r>
      <w:r w:rsidRPr="009203E3">
        <w:rPr>
          <w:rFonts w:ascii="Times New Roman" w:hAnsi="Times New Roman"/>
          <w:sz w:val="28"/>
          <w:szCs w:val="28"/>
        </w:rPr>
        <w:t xml:space="preserve"> рамках проведения встреч с представителями бизнеса </w:t>
      </w:r>
      <w:r w:rsidR="00FB29B2" w:rsidRPr="009203E3">
        <w:rPr>
          <w:rFonts w:ascii="Times New Roman" w:hAnsi="Times New Roman"/>
          <w:sz w:val="28"/>
          <w:szCs w:val="28"/>
        </w:rPr>
        <w:t xml:space="preserve">рассматриваются </w:t>
      </w:r>
      <w:r w:rsidRPr="009203E3">
        <w:rPr>
          <w:rFonts w:ascii="Times New Roman" w:hAnsi="Times New Roman"/>
          <w:sz w:val="28"/>
          <w:szCs w:val="28"/>
        </w:rPr>
        <w:t xml:space="preserve">вопросы поддержки субъектов МСП на федеральном и региональном уровнях, кредитные продукты Банков-партнеров, Новгородского фонда поддержки предпринимательства. </w:t>
      </w:r>
    </w:p>
    <w:p w:rsidR="00472B2A" w:rsidRPr="009203E3" w:rsidRDefault="008C64E0" w:rsidP="00472B2A">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hAnsi="Times New Roman"/>
          <w:sz w:val="28"/>
          <w:szCs w:val="28"/>
        </w:rPr>
        <w:t xml:space="preserve">Участие в проектной инициативе «Развитие экспортного потенциала </w:t>
      </w:r>
      <w:r w:rsidRPr="009203E3">
        <w:rPr>
          <w:rFonts w:ascii="Times New Roman" w:hAnsi="Times New Roman"/>
          <w:sz w:val="28"/>
          <w:szCs w:val="28"/>
        </w:rPr>
        <w:lastRenderedPageBreak/>
        <w:t>Новгородской области» будет направлена на увеличение объема экспорта товаров.</w:t>
      </w:r>
      <w:r w:rsidR="00E44C50" w:rsidRPr="009203E3">
        <w:rPr>
          <w:rFonts w:ascii="Times New Roman" w:hAnsi="Times New Roman"/>
          <w:sz w:val="28"/>
          <w:szCs w:val="28"/>
        </w:rPr>
        <w:t xml:space="preserve"> </w:t>
      </w:r>
      <w:r w:rsidR="00472B2A" w:rsidRPr="009203E3">
        <w:rPr>
          <w:rFonts w:ascii="Times New Roman" w:eastAsia="Calibri" w:hAnsi="Times New Roman"/>
          <w:color w:val="000000"/>
          <w:sz w:val="28"/>
          <w:szCs w:val="28"/>
        </w:rPr>
        <w:t>Ключевым проектом станет региональная составляющая национального проекта «Международная кооперация и экспорт».</w:t>
      </w:r>
    </w:p>
    <w:p w:rsidR="00B772FE" w:rsidRPr="009203E3" w:rsidRDefault="00B772FE" w:rsidP="00B772FE">
      <w:pPr>
        <w:pStyle w:val="a4"/>
        <w:spacing w:after="0"/>
        <w:ind w:left="0" w:firstLine="709"/>
        <w:jc w:val="both"/>
        <w:rPr>
          <w:sz w:val="28"/>
          <w:szCs w:val="28"/>
        </w:rPr>
      </w:pPr>
      <w:r w:rsidRPr="009203E3">
        <w:rPr>
          <w:sz w:val="28"/>
          <w:szCs w:val="28"/>
        </w:rPr>
        <w:t>Внешнеэкономическую деятельность осуществляют 4 организации, они ведут взаимную торговлю с партнерами из 7 стран Европы и Азии.</w:t>
      </w:r>
    </w:p>
    <w:p w:rsidR="00287543" w:rsidRPr="009203E3" w:rsidRDefault="00B772FE" w:rsidP="00287543">
      <w:pPr>
        <w:pStyle w:val="a6"/>
        <w:spacing w:after="0"/>
        <w:ind w:firstLine="709"/>
        <w:jc w:val="both"/>
        <w:rPr>
          <w:sz w:val="28"/>
          <w:szCs w:val="28"/>
        </w:rPr>
      </w:pPr>
      <w:r w:rsidRPr="009203E3">
        <w:rPr>
          <w:bCs/>
          <w:sz w:val="28"/>
          <w:szCs w:val="28"/>
        </w:rPr>
        <w:t>Основными торговыми партнерами</w:t>
      </w:r>
      <w:r w:rsidRPr="009203E3">
        <w:rPr>
          <w:sz w:val="28"/>
          <w:szCs w:val="28"/>
        </w:rPr>
        <w:t xml:space="preserve"> предприятий округа в экспортных операциях являются  Финляндия, Израиль, Великобритания,  Эстония,  Беларусь, Казахстан, США Доля  от общего объема экспорта  в Финляндию  составляет более 51 %.</w:t>
      </w:r>
      <w:r w:rsidR="00287543" w:rsidRPr="009203E3">
        <w:rPr>
          <w:sz w:val="28"/>
          <w:szCs w:val="28"/>
        </w:rPr>
        <w:t xml:space="preserve">  В товарной структуре экспорта основное место занимает древесина. </w:t>
      </w:r>
      <w:r w:rsidR="00287543" w:rsidRPr="009203E3">
        <w:rPr>
          <w:bCs/>
          <w:sz w:val="28"/>
          <w:szCs w:val="28"/>
        </w:rPr>
        <w:t>Основными торговыми партнерами</w:t>
      </w:r>
      <w:r w:rsidR="00287543" w:rsidRPr="009203E3">
        <w:rPr>
          <w:sz w:val="28"/>
          <w:szCs w:val="28"/>
        </w:rPr>
        <w:t xml:space="preserve"> предприятий </w:t>
      </w:r>
      <w:r w:rsidR="00112516" w:rsidRPr="009203E3">
        <w:rPr>
          <w:sz w:val="28"/>
          <w:szCs w:val="28"/>
        </w:rPr>
        <w:t>округ</w:t>
      </w:r>
      <w:r w:rsidR="00287543" w:rsidRPr="009203E3">
        <w:rPr>
          <w:sz w:val="28"/>
          <w:szCs w:val="28"/>
        </w:rPr>
        <w:t xml:space="preserve">а в экспортных операциях являются  Финляндия, Израиль, Великобритания, Латвия, Эстония, Китай, Беларусь, Казахстан. </w:t>
      </w:r>
    </w:p>
    <w:p w:rsidR="00E16D42" w:rsidRPr="009203E3" w:rsidRDefault="00D01A1A" w:rsidP="00D01A1A">
      <w:pPr>
        <w:pStyle w:val="a4"/>
        <w:spacing w:after="0"/>
        <w:ind w:left="0" w:firstLine="709"/>
        <w:jc w:val="both"/>
        <w:rPr>
          <w:sz w:val="28"/>
          <w:szCs w:val="28"/>
        </w:rPr>
      </w:pPr>
      <w:r w:rsidRPr="009203E3">
        <w:rPr>
          <w:sz w:val="28"/>
          <w:szCs w:val="28"/>
        </w:rPr>
        <w:t>В  2019 году ООО «</w:t>
      </w:r>
      <w:proofErr w:type="spellStart"/>
      <w:r w:rsidRPr="009203E3">
        <w:rPr>
          <w:sz w:val="28"/>
          <w:szCs w:val="28"/>
        </w:rPr>
        <w:t>Емельяновская</w:t>
      </w:r>
      <w:proofErr w:type="spellEnd"/>
      <w:r w:rsidRPr="009203E3">
        <w:rPr>
          <w:sz w:val="28"/>
          <w:szCs w:val="28"/>
        </w:rPr>
        <w:t xml:space="preserve"> </w:t>
      </w:r>
      <w:proofErr w:type="spellStart"/>
      <w:r w:rsidRPr="009203E3">
        <w:rPr>
          <w:sz w:val="28"/>
          <w:szCs w:val="28"/>
        </w:rPr>
        <w:t>биофабрика</w:t>
      </w:r>
      <w:proofErr w:type="spellEnd"/>
      <w:r w:rsidRPr="009203E3">
        <w:rPr>
          <w:sz w:val="28"/>
          <w:szCs w:val="28"/>
        </w:rPr>
        <w:t xml:space="preserve">» </w:t>
      </w:r>
      <w:r w:rsidRPr="009203E3">
        <w:rPr>
          <w:rFonts w:eastAsia="Calibri"/>
          <w:color w:val="000000"/>
          <w:sz w:val="28"/>
          <w:szCs w:val="28"/>
        </w:rPr>
        <w:t xml:space="preserve">в </w:t>
      </w:r>
      <w:r w:rsidRPr="009203E3">
        <w:rPr>
          <w:sz w:val="28"/>
          <w:szCs w:val="28"/>
        </w:rPr>
        <w:t xml:space="preserve"> центре </w:t>
      </w:r>
      <w:r w:rsidRPr="009203E3">
        <w:rPr>
          <w:rFonts w:eastAsia="Calibri"/>
          <w:color w:val="000000"/>
          <w:sz w:val="28"/>
          <w:szCs w:val="28"/>
        </w:rPr>
        <w:t xml:space="preserve">поддержки экспорта Новгородской области </w:t>
      </w:r>
      <w:r w:rsidRPr="009203E3">
        <w:rPr>
          <w:sz w:val="28"/>
          <w:szCs w:val="28"/>
        </w:rPr>
        <w:t xml:space="preserve">прошла  </w:t>
      </w:r>
      <w:r w:rsidRPr="009203E3">
        <w:rPr>
          <w:rFonts w:eastAsia="Calibri"/>
          <w:color w:val="000000"/>
          <w:sz w:val="28"/>
          <w:szCs w:val="28"/>
        </w:rPr>
        <w:t xml:space="preserve">обучение и зарегистрировала </w:t>
      </w:r>
      <w:proofErr w:type="gramStart"/>
      <w:r w:rsidRPr="009203E3">
        <w:rPr>
          <w:rFonts w:eastAsia="Calibri"/>
          <w:color w:val="000000"/>
          <w:sz w:val="28"/>
          <w:szCs w:val="28"/>
        </w:rPr>
        <w:t>свой</w:t>
      </w:r>
      <w:proofErr w:type="gramEnd"/>
      <w:r w:rsidRPr="009203E3">
        <w:rPr>
          <w:rFonts w:eastAsia="Calibri"/>
          <w:color w:val="000000"/>
          <w:sz w:val="28"/>
          <w:szCs w:val="28"/>
        </w:rPr>
        <w:t xml:space="preserve"> </w:t>
      </w:r>
      <w:proofErr w:type="spellStart"/>
      <w:r w:rsidRPr="009203E3">
        <w:rPr>
          <w:rFonts w:eastAsia="Calibri"/>
          <w:color w:val="000000"/>
          <w:sz w:val="28"/>
          <w:szCs w:val="28"/>
        </w:rPr>
        <w:t>аккаунт</w:t>
      </w:r>
      <w:proofErr w:type="spellEnd"/>
      <w:r w:rsidRPr="009203E3">
        <w:rPr>
          <w:rFonts w:eastAsia="Calibri"/>
          <w:color w:val="000000"/>
          <w:sz w:val="28"/>
          <w:szCs w:val="28"/>
        </w:rPr>
        <w:t xml:space="preserve"> на торговой площадке экспертных продаж </w:t>
      </w:r>
      <w:r w:rsidRPr="009203E3">
        <w:rPr>
          <w:rFonts w:eastAsia="Calibri"/>
          <w:color w:val="000000"/>
          <w:sz w:val="28"/>
          <w:szCs w:val="28"/>
          <w:lang w:val="en-US"/>
        </w:rPr>
        <w:t>eBay</w:t>
      </w:r>
      <w:r w:rsidRPr="009203E3">
        <w:rPr>
          <w:rFonts w:eastAsia="Calibri"/>
          <w:color w:val="000000"/>
          <w:sz w:val="28"/>
          <w:szCs w:val="28"/>
        </w:rPr>
        <w:t xml:space="preserve">. Компания начала продажи своей продукции покупателям из Израиля, США, Великобритании. </w:t>
      </w:r>
      <w:r w:rsidR="002B7A04" w:rsidRPr="009203E3">
        <w:rPr>
          <w:rFonts w:eastAsia="Calibri"/>
          <w:color w:val="000000"/>
          <w:sz w:val="28"/>
          <w:szCs w:val="28"/>
        </w:rPr>
        <w:t>За 2019 год оборот экспорта продукции составил 448,52 тыс</w:t>
      </w:r>
      <w:proofErr w:type="gramStart"/>
      <w:r w:rsidR="002B7A04" w:rsidRPr="009203E3">
        <w:rPr>
          <w:rFonts w:eastAsia="Calibri"/>
          <w:color w:val="000000"/>
          <w:sz w:val="28"/>
          <w:szCs w:val="28"/>
        </w:rPr>
        <w:t>.р</w:t>
      </w:r>
      <w:proofErr w:type="gramEnd"/>
      <w:r w:rsidR="002B7A04" w:rsidRPr="009203E3">
        <w:rPr>
          <w:rFonts w:eastAsia="Calibri"/>
          <w:color w:val="000000"/>
          <w:sz w:val="28"/>
          <w:szCs w:val="28"/>
        </w:rPr>
        <w:t>уб.</w:t>
      </w:r>
    </w:p>
    <w:p w:rsidR="00C45C06" w:rsidRPr="009203E3" w:rsidRDefault="00C45C06" w:rsidP="00C45C06">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Участие в проектной  инициативе «Развитие промышленного потенциала Новгородской области» будет способствовать росту промышленного производства, диверсификации его структуры, а также повышению производительности труда.</w:t>
      </w:r>
    </w:p>
    <w:p w:rsidR="00C45C06" w:rsidRPr="009203E3" w:rsidRDefault="00C45C06" w:rsidP="00C45C06">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Ключевым проектом данной инициативы является региональная составляющая национального проекта «Повышение производительности труда и поддержка занятости», целью которого является увеличение производительности труда ежегодно не менее чем на 5 процентов. </w:t>
      </w:r>
    </w:p>
    <w:p w:rsidR="00036551" w:rsidRPr="009203E3" w:rsidRDefault="00036551" w:rsidP="00C45C06">
      <w:pPr>
        <w:pStyle w:val="ConsPlusNormal"/>
        <w:ind w:firstLine="709"/>
        <w:jc w:val="both"/>
        <w:rPr>
          <w:rFonts w:ascii="Times New Roman" w:hAnsi="Times New Roman" w:cs="Times New Roman"/>
          <w:sz w:val="28"/>
          <w:szCs w:val="28"/>
        </w:rPr>
      </w:pPr>
    </w:p>
    <w:p w:rsidR="009000F1" w:rsidRPr="009203E3" w:rsidRDefault="009000F1" w:rsidP="009000F1">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 xml:space="preserve">Ресурсы проектной инициативы «Развитие туристского потенциала Новгородской области» будут сосредоточены на формировании туристской инфраструктуры, продвижения региональных туристских продуктов, повышении качества туристских услуг, </w:t>
      </w:r>
      <w:r w:rsidR="007C38F7" w:rsidRPr="009203E3">
        <w:rPr>
          <w:rFonts w:ascii="Times New Roman" w:eastAsia="Calibri" w:hAnsi="Times New Roman"/>
          <w:color w:val="000000"/>
          <w:sz w:val="28"/>
          <w:szCs w:val="28"/>
        </w:rPr>
        <w:t>что будет способствовать увеличению к 2025 году въездного туристского потока (до 3 тысяч туристов в год)</w:t>
      </w:r>
      <w:proofErr w:type="gramStart"/>
      <w:r w:rsidR="007C38F7" w:rsidRPr="009203E3">
        <w:rPr>
          <w:rFonts w:ascii="Times New Roman" w:eastAsia="Calibri" w:hAnsi="Times New Roman"/>
          <w:color w:val="000000"/>
          <w:sz w:val="28"/>
          <w:szCs w:val="28"/>
        </w:rPr>
        <w:t>,</w:t>
      </w:r>
      <w:r w:rsidRPr="009203E3">
        <w:rPr>
          <w:rFonts w:ascii="Times New Roman" w:eastAsia="Calibri" w:hAnsi="Times New Roman"/>
          <w:color w:val="000000"/>
          <w:sz w:val="28"/>
          <w:szCs w:val="28"/>
        </w:rPr>
        <w:t>п</w:t>
      </w:r>
      <w:proofErr w:type="gramEnd"/>
      <w:r w:rsidRPr="009203E3">
        <w:rPr>
          <w:rFonts w:ascii="Times New Roman" w:eastAsia="Calibri" w:hAnsi="Times New Roman"/>
          <w:color w:val="000000"/>
          <w:sz w:val="28"/>
          <w:szCs w:val="28"/>
        </w:rPr>
        <w:t>овышению вклада туризма в региональную экономику, созданию новых рабочих мест  в отрасли.</w:t>
      </w:r>
    </w:p>
    <w:p w:rsidR="00B27118" w:rsidRPr="009203E3" w:rsidRDefault="00B27118" w:rsidP="00B27118">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 xml:space="preserve">В рамках данной инициативы будут реализовываться 3 приоритетных региональных проекта: </w:t>
      </w:r>
    </w:p>
    <w:p w:rsidR="00004FE5" w:rsidRPr="009203E3" w:rsidRDefault="00B27118" w:rsidP="00EC70D7">
      <w:pPr>
        <w:spacing w:after="0" w:line="240" w:lineRule="auto"/>
        <w:ind w:firstLine="709"/>
        <w:jc w:val="both"/>
        <w:outlineLvl w:val="4"/>
        <w:rPr>
          <w:rFonts w:ascii="Times New Roman" w:hAnsi="Times New Roman"/>
          <w:sz w:val="28"/>
          <w:szCs w:val="28"/>
        </w:rPr>
      </w:pPr>
      <w:r w:rsidRPr="009203E3">
        <w:rPr>
          <w:rFonts w:ascii="Times New Roman" w:eastAsia="Calibri" w:hAnsi="Times New Roman"/>
          <w:color w:val="000000"/>
          <w:sz w:val="28"/>
          <w:szCs w:val="28"/>
        </w:rPr>
        <w:t>1. Проект «Формирование туристской инфраструктуры».</w:t>
      </w:r>
    </w:p>
    <w:p w:rsidR="00EC70D7" w:rsidRPr="009203E3" w:rsidRDefault="00EC70D7" w:rsidP="00EC70D7">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Результатами проекта будут являться: наличие в</w:t>
      </w:r>
      <w:r w:rsidR="007C38F7" w:rsidRPr="009203E3">
        <w:rPr>
          <w:rFonts w:ascii="Times New Roman" w:eastAsia="Calibri" w:hAnsi="Times New Roman"/>
          <w:color w:val="000000"/>
          <w:sz w:val="28"/>
          <w:szCs w:val="28"/>
        </w:rPr>
        <w:t xml:space="preserve"> Хвойнинском  муниципальном </w:t>
      </w:r>
      <w:r w:rsidR="00112516" w:rsidRPr="009203E3">
        <w:rPr>
          <w:rFonts w:ascii="Times New Roman" w:eastAsia="Calibri" w:hAnsi="Times New Roman"/>
          <w:color w:val="000000"/>
          <w:sz w:val="28"/>
          <w:szCs w:val="28"/>
        </w:rPr>
        <w:t>округ</w:t>
      </w:r>
      <w:r w:rsidR="007C38F7" w:rsidRPr="009203E3">
        <w:rPr>
          <w:rFonts w:ascii="Times New Roman" w:eastAsia="Calibri" w:hAnsi="Times New Roman"/>
          <w:color w:val="000000"/>
          <w:sz w:val="28"/>
          <w:szCs w:val="28"/>
        </w:rPr>
        <w:t xml:space="preserve">е </w:t>
      </w:r>
      <w:r w:rsidRPr="009203E3">
        <w:rPr>
          <w:rFonts w:ascii="Times New Roman" w:eastAsia="Calibri" w:hAnsi="Times New Roman"/>
          <w:color w:val="000000"/>
          <w:sz w:val="28"/>
          <w:szCs w:val="28"/>
        </w:rPr>
        <w:t>коллективных средств размещения, то есть увеличение коли</w:t>
      </w:r>
      <w:r w:rsidRPr="009203E3">
        <w:rPr>
          <w:rFonts w:ascii="Times New Roman" w:eastAsia="Calibri" w:hAnsi="Times New Roman"/>
          <w:color w:val="000000"/>
          <w:sz w:val="28"/>
          <w:szCs w:val="28"/>
        </w:rPr>
        <w:softHyphen/>
        <w:t xml:space="preserve">чества койко-мест в коллективных средствах размещения до </w:t>
      </w:r>
      <w:r w:rsidR="007C38F7" w:rsidRPr="009203E3">
        <w:rPr>
          <w:rFonts w:ascii="Times New Roman" w:eastAsia="Calibri" w:hAnsi="Times New Roman"/>
          <w:color w:val="000000"/>
          <w:sz w:val="28"/>
          <w:szCs w:val="28"/>
        </w:rPr>
        <w:t xml:space="preserve">200 </w:t>
      </w:r>
      <w:r w:rsidRPr="009203E3">
        <w:rPr>
          <w:rFonts w:ascii="Times New Roman" w:eastAsia="Calibri" w:hAnsi="Times New Roman"/>
          <w:color w:val="000000"/>
          <w:sz w:val="28"/>
          <w:szCs w:val="28"/>
        </w:rPr>
        <w:t>койко-мест в 202</w:t>
      </w:r>
      <w:r w:rsidR="007C38F7" w:rsidRPr="009203E3">
        <w:rPr>
          <w:rFonts w:ascii="Times New Roman" w:eastAsia="Calibri" w:hAnsi="Times New Roman"/>
          <w:color w:val="000000"/>
          <w:sz w:val="28"/>
          <w:szCs w:val="28"/>
        </w:rPr>
        <w:t>5</w:t>
      </w:r>
      <w:r w:rsidRPr="009203E3">
        <w:rPr>
          <w:rFonts w:ascii="Times New Roman" w:eastAsia="Calibri" w:hAnsi="Times New Roman"/>
          <w:color w:val="000000"/>
          <w:sz w:val="28"/>
          <w:szCs w:val="28"/>
        </w:rPr>
        <w:t xml:space="preserve"> году (рост на </w:t>
      </w:r>
      <w:r w:rsidR="007C38F7" w:rsidRPr="009203E3">
        <w:rPr>
          <w:rFonts w:ascii="Times New Roman" w:eastAsia="Calibri" w:hAnsi="Times New Roman"/>
          <w:color w:val="000000"/>
          <w:sz w:val="28"/>
          <w:szCs w:val="28"/>
        </w:rPr>
        <w:t>30</w:t>
      </w:r>
      <w:r w:rsidRPr="009203E3">
        <w:rPr>
          <w:rFonts w:ascii="Times New Roman" w:eastAsia="Calibri" w:hAnsi="Times New Roman"/>
          <w:color w:val="000000"/>
          <w:sz w:val="28"/>
          <w:szCs w:val="28"/>
        </w:rPr>
        <w:t xml:space="preserve"> процентов к уровню 2018 года) функционирование одного туристско-рекреационного кластера на территории </w:t>
      </w:r>
      <w:r w:rsidR="00112516" w:rsidRPr="009203E3">
        <w:rPr>
          <w:rFonts w:ascii="Times New Roman" w:eastAsia="Calibri" w:hAnsi="Times New Roman"/>
          <w:color w:val="000000"/>
          <w:sz w:val="28"/>
          <w:szCs w:val="28"/>
        </w:rPr>
        <w:t>округ</w:t>
      </w:r>
      <w:r w:rsidR="007C38F7" w:rsidRPr="009203E3">
        <w:rPr>
          <w:rFonts w:ascii="Times New Roman" w:eastAsia="Calibri" w:hAnsi="Times New Roman"/>
          <w:color w:val="000000"/>
          <w:sz w:val="28"/>
          <w:szCs w:val="28"/>
        </w:rPr>
        <w:t>а</w:t>
      </w:r>
      <w:r w:rsidRPr="009203E3">
        <w:rPr>
          <w:rFonts w:ascii="Times New Roman" w:eastAsia="Calibri" w:hAnsi="Times New Roman"/>
          <w:color w:val="000000"/>
          <w:sz w:val="28"/>
          <w:szCs w:val="28"/>
        </w:rPr>
        <w:t xml:space="preserve">; установка </w:t>
      </w:r>
      <w:r w:rsidR="007C38F7" w:rsidRPr="009203E3">
        <w:rPr>
          <w:rFonts w:ascii="Times New Roman" w:eastAsia="Calibri" w:hAnsi="Times New Roman"/>
          <w:color w:val="000000"/>
          <w:sz w:val="28"/>
          <w:szCs w:val="28"/>
        </w:rPr>
        <w:t>5</w:t>
      </w:r>
      <w:r w:rsidRPr="009203E3">
        <w:rPr>
          <w:rFonts w:ascii="Times New Roman" w:eastAsia="Calibri" w:hAnsi="Times New Roman"/>
          <w:color w:val="000000"/>
          <w:sz w:val="28"/>
          <w:szCs w:val="28"/>
        </w:rPr>
        <w:t xml:space="preserve"> знаков туристской навигации к 2020 году.</w:t>
      </w:r>
    </w:p>
    <w:p w:rsidR="00EC70D7" w:rsidRPr="009203E3" w:rsidRDefault="00EC70D7"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В 2019 году  установлены три  знака туристской навигации:</w:t>
      </w:r>
      <w:r w:rsidRPr="009203E3">
        <w:rPr>
          <w:rFonts w:ascii="Times New Roman" w:hAnsi="Times New Roman"/>
          <w:color w:val="000000"/>
          <w:sz w:val="28"/>
          <w:szCs w:val="28"/>
          <w:shd w:val="clear" w:color="auto" w:fill="FFFFFF"/>
        </w:rPr>
        <w:t xml:space="preserve"> в п. Хвойная у железнодорожного вокзала - к Музею-усадьбе А.В. Суворова, в </w:t>
      </w:r>
      <w:r w:rsidRPr="009203E3">
        <w:rPr>
          <w:rFonts w:ascii="Times New Roman" w:hAnsi="Times New Roman"/>
          <w:color w:val="000000"/>
          <w:sz w:val="28"/>
          <w:szCs w:val="28"/>
          <w:shd w:val="clear" w:color="auto" w:fill="FFFFFF"/>
        </w:rPr>
        <w:lastRenderedPageBreak/>
        <w:t>д</w:t>
      </w:r>
      <w:proofErr w:type="gramStart"/>
      <w:r w:rsidRPr="009203E3">
        <w:rPr>
          <w:rFonts w:ascii="Times New Roman" w:hAnsi="Times New Roman"/>
          <w:color w:val="000000"/>
          <w:sz w:val="28"/>
          <w:szCs w:val="28"/>
          <w:shd w:val="clear" w:color="auto" w:fill="FFFFFF"/>
        </w:rPr>
        <w:t>.С</w:t>
      </w:r>
      <w:proofErr w:type="gramEnd"/>
      <w:r w:rsidRPr="009203E3">
        <w:rPr>
          <w:rFonts w:ascii="Times New Roman" w:hAnsi="Times New Roman"/>
          <w:color w:val="000000"/>
          <w:sz w:val="28"/>
          <w:szCs w:val="28"/>
          <w:shd w:val="clear" w:color="auto" w:fill="FFFFFF"/>
        </w:rPr>
        <w:t xml:space="preserve">пасово- к усадьбе </w:t>
      </w:r>
      <w:proofErr w:type="spellStart"/>
      <w:r w:rsidRPr="009203E3">
        <w:rPr>
          <w:rFonts w:ascii="Times New Roman" w:hAnsi="Times New Roman"/>
          <w:color w:val="000000"/>
          <w:sz w:val="28"/>
          <w:szCs w:val="28"/>
          <w:shd w:val="clear" w:color="auto" w:fill="FFFFFF"/>
        </w:rPr>
        <w:t>Молодильно</w:t>
      </w:r>
      <w:proofErr w:type="spellEnd"/>
      <w:r w:rsidRPr="009203E3">
        <w:rPr>
          <w:rFonts w:ascii="Times New Roman" w:hAnsi="Times New Roman"/>
          <w:color w:val="000000"/>
          <w:sz w:val="28"/>
          <w:szCs w:val="28"/>
          <w:shd w:val="clear" w:color="auto" w:fill="FFFFFF"/>
        </w:rPr>
        <w:t xml:space="preserve"> и к церкви Преображения Господня с. </w:t>
      </w:r>
      <w:proofErr w:type="spellStart"/>
      <w:r w:rsidRPr="009203E3">
        <w:rPr>
          <w:rFonts w:ascii="Times New Roman" w:hAnsi="Times New Roman"/>
          <w:color w:val="000000"/>
          <w:sz w:val="28"/>
          <w:szCs w:val="28"/>
          <w:shd w:val="clear" w:color="auto" w:fill="FFFFFF"/>
        </w:rPr>
        <w:t>Молодильно</w:t>
      </w:r>
      <w:proofErr w:type="spellEnd"/>
      <w:r w:rsidRPr="009203E3">
        <w:rPr>
          <w:rFonts w:ascii="Times New Roman" w:hAnsi="Times New Roman"/>
          <w:color w:val="000000"/>
          <w:sz w:val="28"/>
          <w:szCs w:val="28"/>
          <w:shd w:val="clear" w:color="auto" w:fill="FFFFFF"/>
        </w:rPr>
        <w:t xml:space="preserve"> со стороны п.Хвойная.</w:t>
      </w:r>
    </w:p>
    <w:p w:rsidR="00EC70D7" w:rsidRPr="009203E3" w:rsidRDefault="00EC70D7"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Хвойнинский </w:t>
      </w:r>
      <w:r w:rsidR="00112516" w:rsidRPr="009203E3">
        <w:rPr>
          <w:rFonts w:ascii="Times New Roman" w:hAnsi="Times New Roman"/>
          <w:sz w:val="28"/>
          <w:szCs w:val="28"/>
        </w:rPr>
        <w:t>округ</w:t>
      </w:r>
      <w:r w:rsidRPr="009203E3">
        <w:rPr>
          <w:rFonts w:ascii="Times New Roman" w:hAnsi="Times New Roman"/>
          <w:sz w:val="28"/>
          <w:szCs w:val="28"/>
        </w:rPr>
        <w:t xml:space="preserve"> вошел в кластерный проект по реализации комплекса природоохранных мероприятий в заказнике «Карстовые озёра» на территории </w:t>
      </w:r>
      <w:proofErr w:type="spellStart"/>
      <w:r w:rsidRPr="009203E3">
        <w:rPr>
          <w:rFonts w:ascii="Times New Roman" w:hAnsi="Times New Roman"/>
          <w:sz w:val="28"/>
          <w:szCs w:val="28"/>
        </w:rPr>
        <w:t>Боровичского</w:t>
      </w:r>
      <w:proofErr w:type="spellEnd"/>
      <w:r w:rsidRPr="009203E3">
        <w:rPr>
          <w:rFonts w:ascii="Times New Roman" w:hAnsi="Times New Roman"/>
          <w:sz w:val="28"/>
          <w:szCs w:val="28"/>
        </w:rPr>
        <w:t xml:space="preserve"> кластера: </w:t>
      </w:r>
      <w:proofErr w:type="spellStart"/>
      <w:r w:rsidRPr="009203E3">
        <w:rPr>
          <w:rFonts w:ascii="Times New Roman" w:hAnsi="Times New Roman"/>
          <w:sz w:val="28"/>
          <w:szCs w:val="28"/>
        </w:rPr>
        <w:t>Хвойнинского</w:t>
      </w:r>
      <w:proofErr w:type="spellEnd"/>
      <w:r w:rsidRPr="009203E3">
        <w:rPr>
          <w:rFonts w:ascii="Times New Roman" w:hAnsi="Times New Roman"/>
          <w:sz w:val="28"/>
          <w:szCs w:val="28"/>
        </w:rPr>
        <w:t xml:space="preserve">, </w:t>
      </w:r>
      <w:proofErr w:type="spellStart"/>
      <w:r w:rsidRPr="009203E3">
        <w:rPr>
          <w:rFonts w:ascii="Times New Roman" w:hAnsi="Times New Roman"/>
          <w:sz w:val="28"/>
          <w:szCs w:val="28"/>
        </w:rPr>
        <w:t>Любытинского</w:t>
      </w:r>
      <w:proofErr w:type="spellEnd"/>
      <w:r w:rsidRPr="009203E3">
        <w:rPr>
          <w:rFonts w:ascii="Times New Roman" w:hAnsi="Times New Roman"/>
          <w:sz w:val="28"/>
          <w:szCs w:val="28"/>
        </w:rPr>
        <w:t xml:space="preserve"> и </w:t>
      </w:r>
      <w:proofErr w:type="spellStart"/>
      <w:r w:rsidRPr="009203E3">
        <w:rPr>
          <w:rFonts w:ascii="Times New Roman" w:hAnsi="Times New Roman"/>
          <w:sz w:val="28"/>
          <w:szCs w:val="28"/>
        </w:rPr>
        <w:t>Боровичского</w:t>
      </w:r>
      <w:proofErr w:type="spellEnd"/>
      <w:r w:rsidRPr="009203E3">
        <w:rPr>
          <w:rFonts w:ascii="Times New Roman" w:hAnsi="Times New Roman"/>
          <w:sz w:val="28"/>
          <w:szCs w:val="28"/>
        </w:rPr>
        <w:t xml:space="preserve"> </w:t>
      </w:r>
      <w:r w:rsidR="00112516" w:rsidRPr="009203E3">
        <w:rPr>
          <w:rFonts w:ascii="Times New Roman" w:hAnsi="Times New Roman"/>
          <w:sz w:val="28"/>
          <w:szCs w:val="28"/>
        </w:rPr>
        <w:t>округ</w:t>
      </w:r>
      <w:r w:rsidRPr="009203E3">
        <w:rPr>
          <w:rFonts w:ascii="Times New Roman" w:hAnsi="Times New Roman"/>
          <w:sz w:val="28"/>
          <w:szCs w:val="28"/>
        </w:rPr>
        <w:t>ов.</w:t>
      </w:r>
    </w:p>
    <w:p w:rsidR="00EC70D7" w:rsidRPr="009203E3" w:rsidRDefault="00EC70D7" w:rsidP="00EC70D7">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2. </w:t>
      </w:r>
      <w:proofErr w:type="gramStart"/>
      <w:r w:rsidRPr="009203E3">
        <w:rPr>
          <w:rFonts w:ascii="Times New Roman" w:eastAsia="Calibri" w:hAnsi="Times New Roman"/>
          <w:color w:val="000000"/>
          <w:sz w:val="28"/>
          <w:szCs w:val="28"/>
        </w:rPr>
        <w:t xml:space="preserve">Результаты реализации проекта «Продвижение Новгородской области в рамках существующих туристских продуктов (маршрутов, программ): к 2022 году количество </w:t>
      </w:r>
      <w:r w:rsidR="00C21567" w:rsidRPr="009203E3">
        <w:rPr>
          <w:rFonts w:ascii="Times New Roman" w:eastAsia="Calibri" w:hAnsi="Times New Roman"/>
          <w:color w:val="000000"/>
          <w:sz w:val="28"/>
          <w:szCs w:val="28"/>
        </w:rPr>
        <w:t xml:space="preserve">муниципальных </w:t>
      </w:r>
      <w:r w:rsidRPr="009203E3">
        <w:rPr>
          <w:rFonts w:ascii="Times New Roman" w:eastAsia="Calibri" w:hAnsi="Times New Roman"/>
          <w:color w:val="000000"/>
          <w:sz w:val="28"/>
          <w:szCs w:val="28"/>
        </w:rPr>
        <w:t xml:space="preserve">туристских продуктов составит </w:t>
      </w:r>
      <w:r w:rsidR="00C21567" w:rsidRPr="009203E3">
        <w:rPr>
          <w:rFonts w:ascii="Times New Roman" w:eastAsia="Calibri" w:hAnsi="Times New Roman"/>
          <w:color w:val="000000"/>
          <w:sz w:val="28"/>
          <w:szCs w:val="28"/>
        </w:rPr>
        <w:t>3</w:t>
      </w:r>
      <w:r w:rsidRPr="009203E3">
        <w:rPr>
          <w:rFonts w:ascii="Times New Roman" w:eastAsia="Calibri" w:hAnsi="Times New Roman"/>
          <w:color w:val="000000"/>
          <w:sz w:val="28"/>
          <w:szCs w:val="28"/>
        </w:rPr>
        <w:t xml:space="preserve"> маршрут</w:t>
      </w:r>
      <w:r w:rsidR="00C21567" w:rsidRPr="009203E3">
        <w:rPr>
          <w:rFonts w:ascii="Times New Roman" w:eastAsia="Calibri" w:hAnsi="Times New Roman"/>
          <w:color w:val="000000"/>
          <w:sz w:val="28"/>
          <w:szCs w:val="28"/>
        </w:rPr>
        <w:t>а,</w:t>
      </w:r>
      <w:r w:rsidRPr="009203E3">
        <w:rPr>
          <w:rFonts w:ascii="Times New Roman" w:eastAsia="Calibri" w:hAnsi="Times New Roman"/>
          <w:color w:val="000000"/>
          <w:sz w:val="28"/>
          <w:szCs w:val="28"/>
        </w:rPr>
        <w:t xml:space="preserve"> а в 2025 году - 5 маршрутов</w:t>
      </w:r>
      <w:r w:rsidR="00C21567" w:rsidRPr="009203E3">
        <w:rPr>
          <w:rFonts w:ascii="Times New Roman" w:eastAsia="Calibri" w:hAnsi="Times New Roman"/>
          <w:color w:val="000000"/>
          <w:sz w:val="28"/>
          <w:szCs w:val="28"/>
        </w:rPr>
        <w:t>;</w:t>
      </w:r>
      <w:r w:rsidRPr="009203E3">
        <w:rPr>
          <w:rFonts w:ascii="Times New Roman" w:eastAsia="Calibri" w:hAnsi="Times New Roman"/>
          <w:color w:val="000000"/>
          <w:sz w:val="28"/>
          <w:szCs w:val="28"/>
        </w:rPr>
        <w:t xml:space="preserve">  ежегодно, до 2022 года включительно, как минимум один региональный туристский продукт (маршрут, программа) будет включен в программы </w:t>
      </w:r>
      <w:r w:rsidR="00C21567" w:rsidRPr="009203E3">
        <w:rPr>
          <w:rFonts w:ascii="Times New Roman" w:eastAsia="Calibri" w:hAnsi="Times New Roman"/>
          <w:color w:val="000000"/>
          <w:sz w:val="28"/>
          <w:szCs w:val="28"/>
        </w:rPr>
        <w:t xml:space="preserve">региональных </w:t>
      </w:r>
      <w:r w:rsidRPr="009203E3">
        <w:rPr>
          <w:rFonts w:ascii="Times New Roman" w:eastAsia="Calibri" w:hAnsi="Times New Roman"/>
          <w:color w:val="000000"/>
          <w:sz w:val="28"/>
          <w:szCs w:val="28"/>
        </w:rPr>
        <w:t xml:space="preserve"> туристских операторов; к 2022 году количество туристско-информационных центров составит</w:t>
      </w:r>
      <w:r w:rsidR="00C21567" w:rsidRPr="009203E3">
        <w:rPr>
          <w:rFonts w:ascii="Times New Roman" w:eastAsia="Calibri" w:hAnsi="Times New Roman"/>
          <w:color w:val="000000"/>
          <w:sz w:val="28"/>
          <w:szCs w:val="28"/>
        </w:rPr>
        <w:t>-1</w:t>
      </w:r>
      <w:r w:rsidRPr="009203E3">
        <w:rPr>
          <w:rFonts w:ascii="Times New Roman" w:eastAsia="Calibri" w:hAnsi="Times New Roman"/>
          <w:color w:val="000000"/>
          <w:sz w:val="28"/>
          <w:szCs w:val="28"/>
        </w:rPr>
        <w:t>;</w:t>
      </w:r>
      <w:proofErr w:type="gramEnd"/>
      <w:r w:rsidRPr="009203E3">
        <w:rPr>
          <w:rFonts w:ascii="Times New Roman" w:eastAsia="Calibri" w:hAnsi="Times New Roman"/>
          <w:color w:val="000000"/>
          <w:sz w:val="28"/>
          <w:szCs w:val="28"/>
        </w:rPr>
        <w:t xml:space="preserve"> представители туристской индустрии Новгородской области ежегодно будут представлять туристские возможности </w:t>
      </w:r>
      <w:r w:rsidR="00112516" w:rsidRPr="009203E3">
        <w:rPr>
          <w:rFonts w:ascii="Times New Roman" w:eastAsia="Calibri" w:hAnsi="Times New Roman"/>
          <w:color w:val="000000"/>
          <w:sz w:val="28"/>
          <w:szCs w:val="28"/>
        </w:rPr>
        <w:t>округ</w:t>
      </w:r>
      <w:r w:rsidR="00C21567" w:rsidRPr="009203E3">
        <w:rPr>
          <w:rFonts w:ascii="Times New Roman" w:eastAsia="Calibri" w:hAnsi="Times New Roman"/>
          <w:color w:val="000000"/>
          <w:sz w:val="28"/>
          <w:szCs w:val="28"/>
        </w:rPr>
        <w:t xml:space="preserve">а </w:t>
      </w:r>
      <w:r w:rsidRPr="009203E3">
        <w:rPr>
          <w:rFonts w:ascii="Times New Roman" w:eastAsia="Calibri" w:hAnsi="Times New Roman"/>
          <w:color w:val="000000"/>
          <w:sz w:val="28"/>
          <w:szCs w:val="28"/>
        </w:rPr>
        <w:t xml:space="preserve"> не менее</w:t>
      </w:r>
      <w:proofErr w:type="gramStart"/>
      <w:r w:rsidRPr="009203E3">
        <w:rPr>
          <w:rFonts w:ascii="Times New Roman" w:eastAsia="Calibri" w:hAnsi="Times New Roman"/>
          <w:color w:val="000000"/>
          <w:sz w:val="28"/>
          <w:szCs w:val="28"/>
        </w:rPr>
        <w:t>,</w:t>
      </w:r>
      <w:proofErr w:type="gramEnd"/>
      <w:r w:rsidRPr="009203E3">
        <w:rPr>
          <w:rFonts w:ascii="Times New Roman" w:eastAsia="Calibri" w:hAnsi="Times New Roman"/>
          <w:color w:val="000000"/>
          <w:sz w:val="28"/>
          <w:szCs w:val="28"/>
        </w:rPr>
        <w:t xml:space="preserve"> чем на четырех российских и зарубежных туристских выставках.</w:t>
      </w:r>
    </w:p>
    <w:p w:rsidR="00EC70D7" w:rsidRPr="009203E3" w:rsidRDefault="00B54468"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Д</w:t>
      </w:r>
      <w:r w:rsidR="00EC70D7" w:rsidRPr="009203E3">
        <w:rPr>
          <w:rFonts w:ascii="Times New Roman" w:hAnsi="Times New Roman"/>
          <w:sz w:val="28"/>
          <w:szCs w:val="28"/>
        </w:rPr>
        <w:t xml:space="preserve">ля информирования туристов о достопримечательностях </w:t>
      </w:r>
      <w:r w:rsidR="00112516" w:rsidRPr="009203E3">
        <w:rPr>
          <w:rFonts w:ascii="Times New Roman" w:hAnsi="Times New Roman"/>
          <w:sz w:val="28"/>
          <w:szCs w:val="28"/>
        </w:rPr>
        <w:t>округ</w:t>
      </w:r>
      <w:r w:rsidR="00EC70D7" w:rsidRPr="009203E3">
        <w:rPr>
          <w:rFonts w:ascii="Times New Roman" w:hAnsi="Times New Roman"/>
          <w:sz w:val="28"/>
          <w:szCs w:val="28"/>
        </w:rPr>
        <w:t>а</w:t>
      </w:r>
      <w:r w:rsidRPr="009203E3">
        <w:rPr>
          <w:rFonts w:ascii="Times New Roman" w:hAnsi="Times New Roman"/>
          <w:sz w:val="28"/>
          <w:szCs w:val="28"/>
        </w:rPr>
        <w:t xml:space="preserve">  создан  официальный  сайт Туристско-информационного центра</w:t>
      </w:r>
      <w:r w:rsidR="00EC70D7" w:rsidRPr="009203E3">
        <w:rPr>
          <w:rFonts w:ascii="Times New Roman" w:hAnsi="Times New Roman"/>
          <w:sz w:val="28"/>
          <w:szCs w:val="28"/>
        </w:rPr>
        <w:t xml:space="preserve">, ведется его наполнение. </w:t>
      </w:r>
    </w:p>
    <w:p w:rsidR="00EC70D7" w:rsidRPr="009203E3" w:rsidRDefault="00EC70D7"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В части разработки и реализации туристских проектов и маршрутов с включением в них посещений объектов туристского показа разработаны 5 новых маршрутов.</w:t>
      </w:r>
    </w:p>
    <w:p w:rsidR="00EC70D7" w:rsidRPr="009203E3" w:rsidRDefault="00EC70D7"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В целях организации туристской инфраструктуры и благоустройства на территории заказника «Карстовые озера» будет  продолжена работа с Региональным центром природных ресурсов и экологии Новгородской области  и АНО Туристско-информационный центр "Южная тайга" по созданию </w:t>
      </w:r>
      <w:proofErr w:type="spellStart"/>
      <w:r w:rsidRPr="009203E3">
        <w:rPr>
          <w:rFonts w:ascii="Times New Roman" w:hAnsi="Times New Roman"/>
          <w:sz w:val="28"/>
          <w:szCs w:val="28"/>
        </w:rPr>
        <w:t>природопознавательной</w:t>
      </w:r>
      <w:proofErr w:type="spellEnd"/>
      <w:r w:rsidRPr="009203E3">
        <w:rPr>
          <w:rFonts w:ascii="Times New Roman" w:hAnsi="Times New Roman"/>
          <w:sz w:val="28"/>
          <w:szCs w:val="28"/>
        </w:rPr>
        <w:t xml:space="preserve">  тропы  «Страна уходящих озёр» в заказнике «Карстовые озера».</w:t>
      </w:r>
    </w:p>
    <w:p w:rsidR="00EC70D7" w:rsidRPr="009203E3" w:rsidRDefault="00EC70D7"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Туристско-информационный центр  «Южная тайга» получил президентский грант в размере 480 тыс</w:t>
      </w:r>
      <w:proofErr w:type="gramStart"/>
      <w:r w:rsidRPr="009203E3">
        <w:rPr>
          <w:rFonts w:ascii="Times New Roman" w:hAnsi="Times New Roman"/>
          <w:sz w:val="28"/>
          <w:szCs w:val="28"/>
        </w:rPr>
        <w:t>.р</w:t>
      </w:r>
      <w:proofErr w:type="gramEnd"/>
      <w:r w:rsidRPr="009203E3">
        <w:rPr>
          <w:rFonts w:ascii="Times New Roman" w:hAnsi="Times New Roman"/>
          <w:sz w:val="28"/>
          <w:szCs w:val="28"/>
        </w:rPr>
        <w:t xml:space="preserve">уб. на реализацию экологического просветительского проекта в заказнике «Карстовые озера». Разработан приоритетный проект по обустройству экологической тропы в государственном природном заказнике «Карстовые озёра» на территории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на 2020-2021 годы. Прое</w:t>
      </w:r>
      <w:proofErr w:type="gramStart"/>
      <w:r w:rsidRPr="009203E3">
        <w:rPr>
          <w:rFonts w:ascii="Times New Roman" w:hAnsi="Times New Roman"/>
          <w:sz w:val="28"/>
          <w:szCs w:val="28"/>
        </w:rPr>
        <w:t>кт вкл</w:t>
      </w:r>
      <w:proofErr w:type="gramEnd"/>
      <w:r w:rsidRPr="009203E3">
        <w:rPr>
          <w:rFonts w:ascii="Times New Roman" w:hAnsi="Times New Roman"/>
          <w:sz w:val="28"/>
          <w:szCs w:val="28"/>
        </w:rPr>
        <w:t xml:space="preserve">ючает  установку стендов, обустройство мест отдыха, проведение экологических акций, проведение экскурсий на территории заказника. </w:t>
      </w:r>
    </w:p>
    <w:p w:rsidR="00EC70D7" w:rsidRPr="009203E3" w:rsidRDefault="00EC70D7"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На Всероссийском конкурсе лучших практик и инициатив социально-экономического развития субъектов Российской Федерации проект «Страна уходящих озёр»  в номинации «Экология и бережливое отношение к природе» был отобран на региональном уровне и представил Новгородскую область на федеральном уровне.</w:t>
      </w:r>
    </w:p>
    <w:p w:rsidR="00EC70D7" w:rsidRPr="009203E3" w:rsidRDefault="00EC70D7" w:rsidP="00EC70D7">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На сайте Администрации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ведётся раздел «Туризм», где размещена информация </w:t>
      </w:r>
      <w:proofErr w:type="gramStart"/>
      <w:r w:rsidRPr="009203E3">
        <w:rPr>
          <w:rFonts w:ascii="Times New Roman" w:hAnsi="Times New Roman"/>
          <w:sz w:val="28"/>
          <w:szCs w:val="28"/>
        </w:rPr>
        <w:t>о</w:t>
      </w:r>
      <w:proofErr w:type="gramEnd"/>
      <w:r w:rsidRPr="009203E3">
        <w:rPr>
          <w:rFonts w:ascii="Times New Roman" w:hAnsi="Times New Roman"/>
          <w:sz w:val="28"/>
          <w:szCs w:val="28"/>
        </w:rPr>
        <w:t xml:space="preserve"> </w:t>
      </w:r>
      <w:r w:rsidR="00112516" w:rsidRPr="009203E3">
        <w:rPr>
          <w:rFonts w:ascii="Times New Roman" w:hAnsi="Times New Roman"/>
          <w:sz w:val="28"/>
          <w:szCs w:val="28"/>
        </w:rPr>
        <w:t>округ</w:t>
      </w:r>
      <w:r w:rsidRPr="009203E3">
        <w:rPr>
          <w:rFonts w:ascii="Times New Roman" w:hAnsi="Times New Roman"/>
          <w:sz w:val="28"/>
          <w:szCs w:val="28"/>
        </w:rPr>
        <w:t>е, о его достопримечательностях, средствах размещения и объектах питания, туристских маршрутах и экскурсиях.</w:t>
      </w:r>
    </w:p>
    <w:p w:rsidR="00EC70D7" w:rsidRPr="009203E3" w:rsidRDefault="00EC70D7" w:rsidP="00EC70D7">
      <w:pPr>
        <w:spacing w:after="0" w:line="240" w:lineRule="auto"/>
        <w:ind w:firstLine="708"/>
        <w:jc w:val="both"/>
        <w:rPr>
          <w:rFonts w:ascii="Times New Roman" w:hAnsi="Times New Roman"/>
          <w:color w:val="000000"/>
          <w:sz w:val="28"/>
          <w:szCs w:val="28"/>
        </w:rPr>
      </w:pPr>
      <w:r w:rsidRPr="009203E3">
        <w:rPr>
          <w:rFonts w:ascii="Times New Roman" w:hAnsi="Times New Roman"/>
          <w:sz w:val="28"/>
          <w:szCs w:val="28"/>
        </w:rPr>
        <w:lastRenderedPageBreak/>
        <w:t xml:space="preserve">Создана группа «Туризм в Хвойнинском </w:t>
      </w:r>
      <w:r w:rsidR="00112516" w:rsidRPr="009203E3">
        <w:rPr>
          <w:rFonts w:ascii="Times New Roman" w:hAnsi="Times New Roman"/>
          <w:sz w:val="28"/>
          <w:szCs w:val="28"/>
        </w:rPr>
        <w:t>округ</w:t>
      </w:r>
      <w:r w:rsidRPr="009203E3">
        <w:rPr>
          <w:rFonts w:ascii="Times New Roman" w:hAnsi="Times New Roman"/>
          <w:sz w:val="28"/>
          <w:szCs w:val="28"/>
        </w:rPr>
        <w:t xml:space="preserve">е»  в социальных сетях по туристическим ресурсам, интересным объектам, маршрутам и экскурсиям Хвойнинского </w:t>
      </w:r>
      <w:r w:rsidR="00112516" w:rsidRPr="009203E3">
        <w:rPr>
          <w:rFonts w:ascii="Times New Roman" w:hAnsi="Times New Roman"/>
          <w:sz w:val="28"/>
          <w:szCs w:val="28"/>
        </w:rPr>
        <w:t>округ</w:t>
      </w:r>
      <w:r w:rsidRPr="009203E3">
        <w:rPr>
          <w:rFonts w:ascii="Times New Roman" w:hAnsi="Times New Roman"/>
          <w:sz w:val="28"/>
          <w:szCs w:val="28"/>
        </w:rPr>
        <w:t>а.</w:t>
      </w:r>
    </w:p>
    <w:p w:rsidR="00EC70D7" w:rsidRPr="009203E3" w:rsidRDefault="008E6030" w:rsidP="008E6030">
      <w:pPr>
        <w:widowControl w:val="0"/>
        <w:autoSpaceDE w:val="0"/>
        <w:autoSpaceDN w:val="0"/>
        <w:spacing w:after="0" w:line="240" w:lineRule="auto"/>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 xml:space="preserve">     </w:t>
      </w:r>
      <w:proofErr w:type="gramStart"/>
      <w:r w:rsidR="00EC70D7" w:rsidRPr="009203E3">
        <w:rPr>
          <w:rFonts w:ascii="Times New Roman" w:eastAsia="Calibri" w:hAnsi="Times New Roman"/>
          <w:color w:val="000000"/>
          <w:sz w:val="28"/>
          <w:szCs w:val="28"/>
        </w:rPr>
        <w:t>Проект «Повышение качества туристских услуг» направлен на ежегодное увеличение количества предприятий туристской индустрии, соответствующих региональному стандарту туристских услуг, не менее чем на 5 процентов; по итогам 2018-2025 годов участниками образовательных мероприятий</w:t>
      </w:r>
      <w:r w:rsidR="00A56AB2" w:rsidRPr="009203E3">
        <w:rPr>
          <w:rFonts w:ascii="Times New Roman" w:eastAsia="Calibri" w:hAnsi="Times New Roman"/>
          <w:color w:val="000000"/>
          <w:sz w:val="28"/>
          <w:szCs w:val="28"/>
        </w:rPr>
        <w:t>, специализированных программ в сфере туризма</w:t>
      </w:r>
      <w:r w:rsidR="00EC70D7" w:rsidRPr="009203E3">
        <w:rPr>
          <w:rFonts w:ascii="Times New Roman" w:eastAsia="Calibri" w:hAnsi="Times New Roman"/>
          <w:color w:val="000000"/>
          <w:sz w:val="28"/>
          <w:szCs w:val="28"/>
        </w:rPr>
        <w:t xml:space="preserve"> станут не менее чем </w:t>
      </w:r>
      <w:r w:rsidR="00A56AB2" w:rsidRPr="009203E3">
        <w:rPr>
          <w:rFonts w:ascii="Times New Roman" w:eastAsia="Calibri" w:hAnsi="Times New Roman"/>
          <w:color w:val="000000"/>
          <w:sz w:val="28"/>
          <w:szCs w:val="28"/>
        </w:rPr>
        <w:t>5</w:t>
      </w:r>
      <w:r w:rsidR="00EC70D7" w:rsidRPr="009203E3">
        <w:rPr>
          <w:rFonts w:ascii="Times New Roman" w:eastAsia="Calibri" w:hAnsi="Times New Roman"/>
          <w:color w:val="000000"/>
          <w:sz w:val="28"/>
          <w:szCs w:val="28"/>
        </w:rPr>
        <w:t xml:space="preserve"> сотрудников предприятий индустрии гостепри</w:t>
      </w:r>
      <w:r w:rsidR="00EC70D7" w:rsidRPr="009203E3">
        <w:rPr>
          <w:rFonts w:ascii="Times New Roman" w:eastAsia="Calibri" w:hAnsi="Times New Roman"/>
          <w:color w:val="000000"/>
          <w:sz w:val="28"/>
          <w:szCs w:val="28"/>
        </w:rPr>
        <w:softHyphen/>
        <w:t xml:space="preserve">имства и общественного питания, связанных с оказанием услуг туристам.  </w:t>
      </w:r>
      <w:proofErr w:type="gramEnd"/>
    </w:p>
    <w:p w:rsidR="008E6030" w:rsidRPr="009203E3" w:rsidRDefault="008E6030" w:rsidP="008E6030">
      <w:pPr>
        <w:widowControl w:val="0"/>
        <w:autoSpaceDE w:val="0"/>
        <w:autoSpaceDN w:val="0"/>
        <w:spacing w:after="0" w:line="240" w:lineRule="auto"/>
        <w:jc w:val="both"/>
        <w:rPr>
          <w:rFonts w:ascii="Times New Roman" w:eastAsia="Calibri" w:hAnsi="Times New Roman"/>
          <w:color w:val="000000"/>
          <w:sz w:val="28"/>
          <w:szCs w:val="28"/>
        </w:rPr>
      </w:pPr>
      <w:r w:rsidRPr="009203E3">
        <w:rPr>
          <w:rFonts w:ascii="Times New Roman" w:hAnsi="Times New Roman"/>
          <w:sz w:val="28"/>
          <w:szCs w:val="28"/>
        </w:rPr>
        <w:t xml:space="preserve">  В рамках проекта, 7 октября  в поселке Хвойная на базе </w:t>
      </w:r>
      <w:proofErr w:type="spellStart"/>
      <w:r w:rsidRPr="009203E3">
        <w:rPr>
          <w:rFonts w:ascii="Times New Roman" w:hAnsi="Times New Roman"/>
          <w:sz w:val="28"/>
          <w:szCs w:val="28"/>
        </w:rPr>
        <w:t>туристко-информационного</w:t>
      </w:r>
      <w:proofErr w:type="spellEnd"/>
      <w:r w:rsidRPr="009203E3">
        <w:rPr>
          <w:rFonts w:ascii="Times New Roman" w:hAnsi="Times New Roman"/>
          <w:sz w:val="28"/>
          <w:szCs w:val="28"/>
        </w:rPr>
        <w:t xml:space="preserve"> центра «Южная тайга» (ТИЦ «Южная тайга») открыл свои двери «Центр развития ремесел», куда на этапе реализации приезжают активно работающие мастера традиционных промыслов и ремесел для проведения практических занятий. В ходе занятий участники проекта  проходят обучение традиционным промыслам и ремеслам, бытовавшим на территории округа</w:t>
      </w:r>
    </w:p>
    <w:p w:rsidR="00716DAD" w:rsidRPr="009203E3" w:rsidRDefault="00716DAD" w:rsidP="00EC70D7">
      <w:pPr>
        <w:spacing w:after="0" w:line="240" w:lineRule="auto"/>
        <w:ind w:right="-284" w:firstLine="567"/>
        <w:jc w:val="both"/>
        <w:rPr>
          <w:rFonts w:ascii="Times New Roman" w:hAnsi="Times New Roman"/>
          <w:sz w:val="28"/>
          <w:szCs w:val="28"/>
        </w:rPr>
      </w:pPr>
    </w:p>
    <w:p w:rsidR="00E74C4D" w:rsidRPr="009203E3" w:rsidRDefault="00E74C4D" w:rsidP="00E74C4D">
      <w:pPr>
        <w:spacing w:after="0" w:line="240" w:lineRule="auto"/>
        <w:ind w:right="-284" w:firstLine="567"/>
        <w:jc w:val="center"/>
        <w:rPr>
          <w:rFonts w:ascii="Times New Roman" w:hAnsi="Times New Roman"/>
          <w:b/>
          <w:bCs/>
          <w:color w:val="000000"/>
          <w:sz w:val="28"/>
          <w:szCs w:val="28"/>
          <w:lang w:eastAsia="en-US"/>
        </w:rPr>
      </w:pPr>
      <w:r w:rsidRPr="009203E3">
        <w:rPr>
          <w:rFonts w:ascii="Times New Roman" w:hAnsi="Times New Roman"/>
          <w:b/>
          <w:bCs/>
          <w:color w:val="000000"/>
          <w:sz w:val="28"/>
          <w:szCs w:val="28"/>
          <w:lang w:eastAsia="en-US"/>
        </w:rPr>
        <w:t>2.2.6. Современный транспортный комплекс</w:t>
      </w:r>
    </w:p>
    <w:p w:rsidR="00036551" w:rsidRPr="009203E3" w:rsidRDefault="00036551" w:rsidP="00E74C4D">
      <w:pPr>
        <w:spacing w:after="0" w:line="240" w:lineRule="auto"/>
        <w:ind w:right="-284" w:firstLine="567"/>
        <w:jc w:val="center"/>
        <w:rPr>
          <w:rFonts w:ascii="Times New Roman" w:hAnsi="Times New Roman"/>
          <w:sz w:val="28"/>
          <w:szCs w:val="28"/>
        </w:rPr>
      </w:pPr>
    </w:p>
    <w:p w:rsidR="00FA3525" w:rsidRPr="009203E3" w:rsidRDefault="00FA3525" w:rsidP="00FA3525">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Ключевыми индикаторами реализации Стратегии социально-экономического развития </w:t>
      </w:r>
      <w:r w:rsidR="005E66B6"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до 2026 года являются увеличение доли автомобильных дорог общего пользования регионального и межмуниципального значения, отвечающих нормативным требованиям, до 50,0 процентов,  местного значения  до </w:t>
      </w:r>
      <w:r w:rsidR="00DD0232" w:rsidRPr="009203E3">
        <w:rPr>
          <w:rFonts w:ascii="Times New Roman" w:hAnsi="Times New Roman" w:cs="Times New Roman"/>
          <w:sz w:val="28"/>
          <w:szCs w:val="28"/>
        </w:rPr>
        <w:t>67,5</w:t>
      </w:r>
      <w:r w:rsidRPr="009203E3">
        <w:rPr>
          <w:rFonts w:ascii="Times New Roman" w:hAnsi="Times New Roman" w:cs="Times New Roman"/>
          <w:sz w:val="28"/>
          <w:szCs w:val="28"/>
        </w:rPr>
        <w:t xml:space="preserve"> процентов, а также повышение удовлетворенности населения качеством транспортных услуг до 70,0 процентов.</w:t>
      </w:r>
    </w:p>
    <w:p w:rsidR="005375FB" w:rsidRPr="009203E3" w:rsidRDefault="005375FB" w:rsidP="005375FB">
      <w:pPr>
        <w:pStyle w:val="ConsPlusNormal"/>
        <w:ind w:firstLine="709"/>
        <w:jc w:val="both"/>
        <w:rPr>
          <w:rFonts w:ascii="Times New Roman" w:hAnsi="Times New Roman" w:cs="Times New Roman"/>
          <w:b/>
          <w:sz w:val="28"/>
          <w:szCs w:val="28"/>
        </w:rPr>
      </w:pPr>
      <w:r w:rsidRPr="009203E3">
        <w:rPr>
          <w:rFonts w:ascii="Times New Roman" w:hAnsi="Times New Roman" w:cs="Times New Roman"/>
          <w:sz w:val="28"/>
          <w:szCs w:val="28"/>
        </w:rPr>
        <w:t xml:space="preserve">По территории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осуществляются транзитные, межрегиональные и внутриобластные грузовые и пассажирские перевозки. </w:t>
      </w:r>
      <w:r w:rsidRPr="009203E3">
        <w:rPr>
          <w:rStyle w:val="Highlighted"/>
          <w:rFonts w:ascii="Times New Roman" w:hAnsi="Times New Roman" w:cs="Times New Roman"/>
          <w:b w:val="0"/>
          <w:sz w:val="28"/>
          <w:szCs w:val="28"/>
        </w:rPr>
        <w:t xml:space="preserve">По территории </w:t>
      </w:r>
      <w:r w:rsidR="00112516" w:rsidRPr="009203E3">
        <w:rPr>
          <w:rStyle w:val="Highlighted"/>
          <w:rFonts w:ascii="Times New Roman" w:hAnsi="Times New Roman" w:cs="Times New Roman"/>
          <w:b w:val="0"/>
          <w:sz w:val="28"/>
          <w:szCs w:val="28"/>
        </w:rPr>
        <w:t>округ</w:t>
      </w:r>
      <w:r w:rsidRPr="009203E3">
        <w:rPr>
          <w:rStyle w:val="Highlighted"/>
          <w:rFonts w:ascii="Times New Roman" w:hAnsi="Times New Roman" w:cs="Times New Roman"/>
          <w:b w:val="0"/>
          <w:sz w:val="28"/>
          <w:szCs w:val="28"/>
        </w:rPr>
        <w:t>а проходят железнодорожные пути с выходом на Санкт-Петербург, Великий Новгород, Москву, Чагоду.</w:t>
      </w:r>
    </w:p>
    <w:p w:rsidR="00AB3813" w:rsidRPr="009203E3" w:rsidRDefault="006C2DDA" w:rsidP="00EC70D7">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Через территорию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перевозки осуществляются поездами: «</w:t>
      </w:r>
      <w:r w:rsidR="00656DC4" w:rsidRPr="009203E3">
        <w:rPr>
          <w:rFonts w:ascii="Times New Roman" w:hAnsi="Times New Roman" w:cs="Times New Roman"/>
          <w:sz w:val="28"/>
          <w:szCs w:val="28"/>
        </w:rPr>
        <w:t>С</w:t>
      </w:r>
      <w:r w:rsidR="003F7AAD" w:rsidRPr="009203E3">
        <w:rPr>
          <w:rFonts w:ascii="Times New Roman" w:hAnsi="Times New Roman" w:cs="Times New Roman"/>
          <w:sz w:val="28"/>
          <w:szCs w:val="28"/>
        </w:rPr>
        <w:t>анкт-Петербур</w:t>
      </w:r>
      <w:proofErr w:type="gramStart"/>
      <w:r w:rsidR="003F7AAD" w:rsidRPr="009203E3">
        <w:rPr>
          <w:rFonts w:ascii="Times New Roman" w:hAnsi="Times New Roman" w:cs="Times New Roman"/>
          <w:sz w:val="28"/>
          <w:szCs w:val="28"/>
        </w:rPr>
        <w:t>г</w:t>
      </w:r>
      <w:r w:rsidRPr="009203E3">
        <w:rPr>
          <w:rFonts w:ascii="Times New Roman" w:hAnsi="Times New Roman" w:cs="Times New Roman"/>
          <w:sz w:val="28"/>
          <w:szCs w:val="28"/>
        </w:rPr>
        <w:t>-</w:t>
      </w:r>
      <w:proofErr w:type="gramEnd"/>
      <w:r w:rsidRPr="009203E3">
        <w:rPr>
          <w:rFonts w:ascii="Times New Roman" w:hAnsi="Times New Roman" w:cs="Times New Roman"/>
          <w:sz w:val="28"/>
          <w:szCs w:val="28"/>
        </w:rPr>
        <w:t xml:space="preserve"> Пестово»,</w:t>
      </w:r>
      <w:r w:rsidR="00E1766E" w:rsidRPr="009203E3">
        <w:rPr>
          <w:rFonts w:ascii="Times New Roman" w:hAnsi="Times New Roman" w:cs="Times New Roman"/>
          <w:sz w:val="28"/>
          <w:szCs w:val="28"/>
        </w:rPr>
        <w:t xml:space="preserve"> </w:t>
      </w:r>
      <w:r w:rsidR="00ED1D3C" w:rsidRPr="009203E3">
        <w:rPr>
          <w:rFonts w:ascii="Times New Roman" w:hAnsi="Times New Roman" w:cs="Times New Roman"/>
          <w:sz w:val="28"/>
          <w:szCs w:val="28"/>
        </w:rPr>
        <w:t>«</w:t>
      </w:r>
      <w:proofErr w:type="spellStart"/>
      <w:r w:rsidR="00ED1D3C" w:rsidRPr="009203E3">
        <w:rPr>
          <w:rFonts w:ascii="Times New Roman" w:hAnsi="Times New Roman" w:cs="Times New Roman"/>
          <w:sz w:val="28"/>
          <w:szCs w:val="28"/>
        </w:rPr>
        <w:t>Будогощь-Хвойная-Пестово</w:t>
      </w:r>
      <w:proofErr w:type="spellEnd"/>
      <w:r w:rsidR="00ED1D3C" w:rsidRPr="009203E3">
        <w:rPr>
          <w:rFonts w:ascii="Times New Roman" w:hAnsi="Times New Roman" w:cs="Times New Roman"/>
          <w:sz w:val="28"/>
          <w:szCs w:val="28"/>
        </w:rPr>
        <w:t xml:space="preserve">», </w:t>
      </w:r>
      <w:r w:rsidR="00E1766E" w:rsidRPr="009203E3">
        <w:rPr>
          <w:rFonts w:ascii="Times New Roman" w:hAnsi="Times New Roman" w:cs="Times New Roman"/>
          <w:sz w:val="28"/>
          <w:szCs w:val="28"/>
        </w:rPr>
        <w:t xml:space="preserve">«Великий Новгород – </w:t>
      </w:r>
      <w:r w:rsidR="003F7AAD" w:rsidRPr="009203E3">
        <w:rPr>
          <w:rFonts w:ascii="Times New Roman" w:hAnsi="Times New Roman" w:cs="Times New Roman"/>
          <w:sz w:val="28"/>
          <w:szCs w:val="28"/>
        </w:rPr>
        <w:t>Пестово</w:t>
      </w:r>
      <w:r w:rsidR="00E1766E" w:rsidRPr="009203E3">
        <w:rPr>
          <w:rFonts w:ascii="Times New Roman" w:hAnsi="Times New Roman" w:cs="Times New Roman"/>
          <w:sz w:val="28"/>
          <w:szCs w:val="28"/>
        </w:rPr>
        <w:t xml:space="preserve">» </w:t>
      </w:r>
      <w:r w:rsidR="003F7AAD" w:rsidRPr="009203E3">
        <w:rPr>
          <w:rFonts w:ascii="Times New Roman" w:hAnsi="Times New Roman" w:cs="Times New Roman"/>
          <w:sz w:val="28"/>
          <w:szCs w:val="28"/>
        </w:rPr>
        <w:t>.</w:t>
      </w:r>
      <w:r w:rsidR="00E1766E" w:rsidRPr="009203E3">
        <w:rPr>
          <w:rFonts w:ascii="Times New Roman" w:hAnsi="Times New Roman" w:cs="Times New Roman"/>
          <w:sz w:val="28"/>
          <w:szCs w:val="28"/>
        </w:rPr>
        <w:t xml:space="preserve"> </w:t>
      </w:r>
    </w:p>
    <w:p w:rsidR="007923F3" w:rsidRPr="009203E3" w:rsidRDefault="007923F3" w:rsidP="007923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 состоянию на 1 января 202</w:t>
      </w:r>
      <w:r w:rsidR="00D71BBD" w:rsidRPr="009203E3">
        <w:rPr>
          <w:rFonts w:ascii="Times New Roman" w:hAnsi="Times New Roman" w:cs="Times New Roman"/>
          <w:sz w:val="28"/>
          <w:szCs w:val="28"/>
        </w:rPr>
        <w:t>1</w:t>
      </w:r>
      <w:r w:rsidRPr="009203E3">
        <w:rPr>
          <w:rFonts w:ascii="Times New Roman" w:hAnsi="Times New Roman" w:cs="Times New Roman"/>
          <w:sz w:val="28"/>
          <w:szCs w:val="28"/>
        </w:rPr>
        <w:t xml:space="preserve"> года протяженность автомобильных дорог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составляет </w:t>
      </w:r>
      <w:r w:rsidR="003F7AAD" w:rsidRPr="009203E3">
        <w:rPr>
          <w:rFonts w:ascii="Times New Roman" w:hAnsi="Times New Roman" w:cs="Times New Roman"/>
          <w:sz w:val="28"/>
          <w:szCs w:val="28"/>
        </w:rPr>
        <w:t>858,4</w:t>
      </w:r>
      <w:r w:rsidRPr="009203E3">
        <w:rPr>
          <w:rFonts w:ascii="Times New Roman" w:hAnsi="Times New Roman" w:cs="Times New Roman"/>
          <w:sz w:val="28"/>
          <w:szCs w:val="28"/>
        </w:rPr>
        <w:t xml:space="preserve"> километров, в том числе:</w:t>
      </w:r>
    </w:p>
    <w:p w:rsidR="007923F3" w:rsidRPr="009203E3" w:rsidRDefault="003F7AAD" w:rsidP="007923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275,8</w:t>
      </w:r>
      <w:r w:rsidR="007923F3" w:rsidRPr="009203E3">
        <w:rPr>
          <w:rFonts w:ascii="Times New Roman" w:hAnsi="Times New Roman" w:cs="Times New Roman"/>
          <w:sz w:val="28"/>
          <w:szCs w:val="28"/>
        </w:rPr>
        <w:t xml:space="preserve"> километра региональных дорог;</w:t>
      </w:r>
    </w:p>
    <w:p w:rsidR="007923F3" w:rsidRPr="009203E3" w:rsidRDefault="003F7AAD" w:rsidP="007923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175,0</w:t>
      </w:r>
      <w:r w:rsidR="007923F3" w:rsidRPr="009203E3">
        <w:rPr>
          <w:rFonts w:ascii="Times New Roman" w:hAnsi="Times New Roman" w:cs="Times New Roman"/>
          <w:sz w:val="28"/>
          <w:szCs w:val="28"/>
        </w:rPr>
        <w:t xml:space="preserve"> километра межмуниципальных дорог;</w:t>
      </w:r>
    </w:p>
    <w:p w:rsidR="007923F3" w:rsidRPr="009203E3" w:rsidRDefault="003F7AAD" w:rsidP="007923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407,6 </w:t>
      </w:r>
      <w:r w:rsidR="007923F3" w:rsidRPr="009203E3">
        <w:rPr>
          <w:rFonts w:ascii="Times New Roman" w:hAnsi="Times New Roman" w:cs="Times New Roman"/>
          <w:sz w:val="28"/>
          <w:szCs w:val="28"/>
        </w:rPr>
        <w:t>километр местных дорог.</w:t>
      </w:r>
    </w:p>
    <w:p w:rsidR="00DC0EAB" w:rsidRPr="009203E3" w:rsidRDefault="00DC0EAB" w:rsidP="00167E31">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За 2019 год перевезено грузов</w:t>
      </w:r>
      <w:r w:rsidR="00556C43" w:rsidRPr="009203E3">
        <w:rPr>
          <w:rFonts w:ascii="Times New Roman" w:eastAsia="Calibri" w:hAnsi="Times New Roman"/>
          <w:color w:val="000000"/>
          <w:sz w:val="28"/>
          <w:szCs w:val="28"/>
        </w:rPr>
        <w:t xml:space="preserve"> </w:t>
      </w:r>
      <w:r w:rsidRPr="009203E3">
        <w:rPr>
          <w:rFonts w:ascii="Times New Roman" w:eastAsia="Calibri" w:hAnsi="Times New Roman"/>
          <w:color w:val="000000"/>
          <w:sz w:val="28"/>
          <w:szCs w:val="28"/>
        </w:rPr>
        <w:t xml:space="preserve"> автомобильным транспортом </w:t>
      </w:r>
      <w:r w:rsidR="00556C43" w:rsidRPr="009203E3">
        <w:rPr>
          <w:rFonts w:ascii="Times New Roman" w:eastAsia="Calibri" w:hAnsi="Times New Roman"/>
          <w:color w:val="000000"/>
          <w:sz w:val="28"/>
          <w:szCs w:val="28"/>
        </w:rPr>
        <w:t>–</w:t>
      </w:r>
      <w:r w:rsidRPr="009203E3">
        <w:rPr>
          <w:rFonts w:ascii="Times New Roman" w:eastAsia="Calibri" w:hAnsi="Times New Roman"/>
          <w:color w:val="000000"/>
          <w:sz w:val="28"/>
          <w:szCs w:val="28"/>
        </w:rPr>
        <w:t xml:space="preserve"> </w:t>
      </w:r>
      <w:r w:rsidR="00556C43" w:rsidRPr="009203E3">
        <w:rPr>
          <w:rFonts w:ascii="Times New Roman" w:eastAsia="Calibri" w:hAnsi="Times New Roman"/>
          <w:color w:val="000000"/>
          <w:sz w:val="28"/>
          <w:szCs w:val="28"/>
        </w:rPr>
        <w:t>34,3 тыс</w:t>
      </w:r>
      <w:proofErr w:type="gramStart"/>
      <w:r w:rsidR="00556C43" w:rsidRPr="009203E3">
        <w:rPr>
          <w:rFonts w:ascii="Times New Roman" w:eastAsia="Calibri" w:hAnsi="Times New Roman"/>
          <w:color w:val="000000"/>
          <w:sz w:val="28"/>
          <w:szCs w:val="28"/>
        </w:rPr>
        <w:t>.</w:t>
      </w:r>
      <w:r w:rsidRPr="009203E3">
        <w:rPr>
          <w:rFonts w:ascii="Times New Roman" w:eastAsia="Calibri" w:hAnsi="Times New Roman"/>
          <w:color w:val="000000"/>
          <w:sz w:val="28"/>
          <w:szCs w:val="28"/>
        </w:rPr>
        <w:t>т</w:t>
      </w:r>
      <w:proofErr w:type="gramEnd"/>
      <w:r w:rsidRPr="009203E3">
        <w:rPr>
          <w:rFonts w:ascii="Times New Roman" w:eastAsia="Calibri" w:hAnsi="Times New Roman"/>
          <w:color w:val="000000"/>
          <w:sz w:val="28"/>
          <w:szCs w:val="28"/>
        </w:rPr>
        <w:t xml:space="preserve">онн. </w:t>
      </w:r>
    </w:p>
    <w:p w:rsidR="00F9464A" w:rsidRPr="009203E3" w:rsidRDefault="00F9464A" w:rsidP="00F9464A">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 xml:space="preserve">Транспорт является одной из базовых отраслей Хвойнинского </w:t>
      </w:r>
      <w:r w:rsidR="00112516" w:rsidRPr="009203E3">
        <w:rPr>
          <w:rFonts w:ascii="Times New Roman" w:eastAsia="Calibri" w:hAnsi="Times New Roman"/>
          <w:color w:val="000000"/>
          <w:sz w:val="28"/>
          <w:szCs w:val="28"/>
        </w:rPr>
        <w:t>округ</w:t>
      </w:r>
      <w:r w:rsidRPr="009203E3">
        <w:rPr>
          <w:rFonts w:ascii="Times New Roman" w:eastAsia="Calibri" w:hAnsi="Times New Roman"/>
          <w:color w:val="000000"/>
          <w:sz w:val="28"/>
          <w:szCs w:val="28"/>
        </w:rPr>
        <w:t>а. Средне</w:t>
      </w:r>
      <w:r w:rsidRPr="009203E3">
        <w:rPr>
          <w:rFonts w:ascii="Times New Roman" w:eastAsia="Calibri" w:hAnsi="Times New Roman"/>
          <w:color w:val="000000"/>
          <w:sz w:val="28"/>
          <w:szCs w:val="28"/>
        </w:rPr>
        <w:softHyphen/>
        <w:t>списочная численность работников, занятых в сфере транспорта в 20</w:t>
      </w:r>
      <w:r w:rsidR="00D71BBD" w:rsidRPr="009203E3">
        <w:rPr>
          <w:rFonts w:ascii="Times New Roman" w:eastAsia="Calibri" w:hAnsi="Times New Roman"/>
          <w:color w:val="000000"/>
          <w:sz w:val="28"/>
          <w:szCs w:val="28"/>
        </w:rPr>
        <w:t>20</w:t>
      </w:r>
      <w:r w:rsidRPr="009203E3">
        <w:rPr>
          <w:rFonts w:ascii="Times New Roman" w:eastAsia="Calibri" w:hAnsi="Times New Roman"/>
          <w:color w:val="000000"/>
          <w:sz w:val="28"/>
          <w:szCs w:val="28"/>
        </w:rPr>
        <w:t xml:space="preserve"> году, составила 905 человек или 18,0 процентов среднесписочного </w:t>
      </w:r>
      <w:r w:rsidRPr="009203E3">
        <w:rPr>
          <w:rFonts w:ascii="Times New Roman" w:eastAsia="Calibri" w:hAnsi="Times New Roman"/>
          <w:color w:val="000000"/>
          <w:sz w:val="28"/>
          <w:szCs w:val="28"/>
        </w:rPr>
        <w:lastRenderedPageBreak/>
        <w:t xml:space="preserve">количества работающего населения </w:t>
      </w:r>
      <w:r w:rsidR="00112516" w:rsidRPr="009203E3">
        <w:rPr>
          <w:rFonts w:ascii="Times New Roman" w:eastAsia="Calibri" w:hAnsi="Times New Roman"/>
          <w:color w:val="000000"/>
          <w:sz w:val="28"/>
          <w:szCs w:val="28"/>
        </w:rPr>
        <w:t>округ</w:t>
      </w:r>
      <w:r w:rsidRPr="009203E3">
        <w:rPr>
          <w:rFonts w:ascii="Times New Roman" w:eastAsia="Calibri" w:hAnsi="Times New Roman"/>
          <w:color w:val="000000"/>
          <w:sz w:val="28"/>
          <w:szCs w:val="28"/>
        </w:rPr>
        <w:t>а.</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Основные стратегические вызовы транспортного комплекса </w:t>
      </w:r>
      <w:r w:rsidR="0074475B"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на перспективу:</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высокая доля дорог, не отвечающих нормативным требованиям (34,</w:t>
      </w:r>
      <w:r w:rsidR="003F7AAD" w:rsidRPr="009203E3">
        <w:rPr>
          <w:rFonts w:ascii="Times New Roman" w:hAnsi="Times New Roman" w:cs="Times New Roman"/>
          <w:sz w:val="28"/>
          <w:szCs w:val="28"/>
        </w:rPr>
        <w:t>3</w:t>
      </w:r>
      <w:r w:rsidRPr="009203E3">
        <w:rPr>
          <w:rFonts w:ascii="Times New Roman" w:hAnsi="Times New Roman" w:cs="Times New Roman"/>
          <w:sz w:val="28"/>
          <w:szCs w:val="28"/>
        </w:rPr>
        <w:t xml:space="preserve"> процента, или </w:t>
      </w:r>
      <w:r w:rsidR="003F7AAD" w:rsidRPr="009203E3">
        <w:rPr>
          <w:rFonts w:ascii="Times New Roman" w:hAnsi="Times New Roman" w:cs="Times New Roman"/>
          <w:sz w:val="28"/>
          <w:szCs w:val="28"/>
        </w:rPr>
        <w:t>295</w:t>
      </w:r>
      <w:r w:rsidRPr="009203E3">
        <w:rPr>
          <w:rFonts w:ascii="Times New Roman" w:hAnsi="Times New Roman" w:cs="Times New Roman"/>
          <w:sz w:val="28"/>
          <w:szCs w:val="28"/>
        </w:rPr>
        <w:t xml:space="preserve"> километров из </w:t>
      </w:r>
      <w:r w:rsidR="003F7AAD" w:rsidRPr="009203E3">
        <w:rPr>
          <w:rFonts w:ascii="Times New Roman" w:hAnsi="Times New Roman" w:cs="Times New Roman"/>
          <w:sz w:val="28"/>
          <w:szCs w:val="28"/>
        </w:rPr>
        <w:t>858,4</w:t>
      </w:r>
      <w:r w:rsidRPr="009203E3">
        <w:rPr>
          <w:rFonts w:ascii="Times New Roman" w:hAnsi="Times New Roman" w:cs="Times New Roman"/>
          <w:sz w:val="28"/>
          <w:szCs w:val="28"/>
        </w:rPr>
        <w:t xml:space="preserve"> километров соответствуют нормативным требованиям);</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смертность на дорогах (за 2019 год смертность в результате дорожно-транспортных происшествий составила</w:t>
      </w:r>
      <w:r w:rsidR="0074475B" w:rsidRPr="009203E3">
        <w:rPr>
          <w:rFonts w:ascii="Times New Roman" w:hAnsi="Times New Roman" w:cs="Times New Roman"/>
          <w:sz w:val="28"/>
          <w:szCs w:val="28"/>
        </w:rPr>
        <w:t xml:space="preserve"> </w:t>
      </w:r>
      <w:r w:rsidR="003F7AAD" w:rsidRPr="009203E3">
        <w:rPr>
          <w:rFonts w:ascii="Times New Roman" w:hAnsi="Times New Roman" w:cs="Times New Roman"/>
          <w:sz w:val="28"/>
          <w:szCs w:val="28"/>
        </w:rPr>
        <w:t>15,0</w:t>
      </w:r>
      <w:r w:rsidRPr="009203E3">
        <w:rPr>
          <w:rFonts w:ascii="Times New Roman" w:hAnsi="Times New Roman" w:cs="Times New Roman"/>
          <w:sz w:val="28"/>
          <w:szCs w:val="28"/>
        </w:rPr>
        <w:t xml:space="preserve"> случаев на 100 тыс. человек);</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низкая удовлетворенность населения качеством транспортных услуг. </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период до 2026 года требуется решение следующих задач:</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приведение в нормативное состояние автомобильных дорог общего пользования;</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удовлетворенности населения уровнем транспортного обслуживания путем введения дополнительных автобусных маршрутов и актуализации графиков движения муниципальных маршрутов.</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Приоритетное направление «Современный транспортный комплекс» будет реализовано в рамках проектной инициативы «Безопасные и качественные дороги».</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«Безопасные и качественные дороги» включает в себя региональную составляющую федерального проекта «Дорожная сеть» (ремонт опорной сети автомобильных дорог общего пользования) и направлена на увеличение доли автомобильных дорог общего пользования, отвечающих нормативному состоянию. Результатом участия в проекте будет являться:</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увеличение доли автомобильных дорог регионального и межмуниципального значения, отвечающих нормативным требованиям, к 2022 году до 46,0 процентов и к 2026 году до 50,0 процентов;</w:t>
      </w:r>
    </w:p>
    <w:p w:rsidR="00167E31" w:rsidRPr="009203E3" w:rsidRDefault="00167E31" w:rsidP="008F354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снижение смертности в результате дорожно-транспортных происшествий</w:t>
      </w:r>
      <w:r w:rsidR="008F354A" w:rsidRPr="009203E3">
        <w:rPr>
          <w:rFonts w:ascii="Times New Roman" w:hAnsi="Times New Roman" w:cs="Times New Roman"/>
          <w:sz w:val="28"/>
          <w:szCs w:val="28"/>
        </w:rPr>
        <w:t xml:space="preserve"> </w:t>
      </w:r>
      <w:r w:rsidR="008F354A" w:rsidRPr="009203E3">
        <w:rPr>
          <w:rFonts w:ascii="Times New Roman" w:eastAsia="Calibri" w:hAnsi="Times New Roman" w:cs="Times New Roman"/>
          <w:color w:val="000000"/>
          <w:sz w:val="28"/>
          <w:szCs w:val="28"/>
        </w:rPr>
        <w:t>до 13,5 случаев на 100 тысяч человек в 2022 году и до 12 случаев  на 100 тысяч человек в 2025 году</w:t>
      </w:r>
      <w:r w:rsidRPr="009203E3">
        <w:rPr>
          <w:rFonts w:ascii="Times New Roman" w:hAnsi="Times New Roman" w:cs="Times New Roman"/>
          <w:sz w:val="28"/>
          <w:szCs w:val="28"/>
        </w:rPr>
        <w:t>;</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увеличение доли основных (центральных) улиц населенных пунктов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отвечающих нормативным требованиям, в 2022 году до 70,0 процентов, к 2026 году - до 85,0 процентов.</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Эффекты от реализации проекта будут иметь комплексный характер. Основными из них станут:</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повышение транспортной доступности и  инвестиционной привлекательности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повышение транспортной связности населенных пунктов </w:t>
      </w:r>
      <w:r w:rsidR="004D1DF3"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167E31" w:rsidRPr="009203E3" w:rsidRDefault="00167E31" w:rsidP="00167E3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ED1D3C" w:rsidRPr="009203E3" w:rsidRDefault="00ED1D3C" w:rsidP="00167E31">
      <w:pPr>
        <w:pStyle w:val="ConsPlusNormal"/>
        <w:ind w:firstLine="709"/>
        <w:jc w:val="both"/>
        <w:rPr>
          <w:rFonts w:ascii="Times New Roman" w:eastAsia="Calibri" w:hAnsi="Times New Roman" w:cs="Times New Roman"/>
          <w:color w:val="000000"/>
          <w:sz w:val="28"/>
          <w:szCs w:val="28"/>
        </w:rPr>
      </w:pPr>
      <w:r w:rsidRPr="009203E3">
        <w:rPr>
          <w:rFonts w:ascii="Times New Roman" w:eastAsia="Calibri" w:hAnsi="Times New Roman" w:cs="Times New Roman"/>
          <w:color w:val="000000"/>
          <w:sz w:val="28"/>
          <w:szCs w:val="28"/>
        </w:rPr>
        <w:t xml:space="preserve">Приоритетный региональный проект «Развитие железнодорожных перевозок» направлен на увеличение количества межрегиональных железнодорожных маршрутов. Проект будет реализован совместно с ОАО </w:t>
      </w:r>
      <w:r w:rsidRPr="009203E3">
        <w:rPr>
          <w:rFonts w:ascii="Times New Roman" w:eastAsia="Calibri" w:hAnsi="Times New Roman" w:cs="Times New Roman"/>
          <w:color w:val="000000"/>
          <w:sz w:val="28"/>
          <w:szCs w:val="28"/>
        </w:rPr>
        <w:lastRenderedPageBreak/>
        <w:t>«Российские железные дороги».</w:t>
      </w:r>
    </w:p>
    <w:p w:rsidR="00ED1D3C" w:rsidRPr="009203E3" w:rsidRDefault="00ED1D3C" w:rsidP="00ED1D3C">
      <w:pPr>
        <w:widowControl w:val="0"/>
        <w:autoSpaceDE w:val="0"/>
        <w:autoSpaceDN w:val="0"/>
        <w:spacing w:after="0" w:line="240" w:lineRule="auto"/>
        <w:ind w:firstLine="851"/>
        <w:jc w:val="both"/>
        <w:rPr>
          <w:rFonts w:ascii="Times New Roman" w:eastAsia="Calibri" w:hAnsi="Times New Roman"/>
          <w:color w:val="000000"/>
          <w:sz w:val="28"/>
          <w:szCs w:val="28"/>
        </w:rPr>
      </w:pPr>
      <w:bookmarkStart w:id="2" w:name="_Hlk534986457"/>
      <w:r w:rsidRPr="009203E3">
        <w:rPr>
          <w:rFonts w:ascii="Times New Roman" w:eastAsia="Calibri" w:hAnsi="Times New Roman"/>
          <w:color w:val="000000"/>
          <w:sz w:val="28"/>
          <w:szCs w:val="28"/>
        </w:rPr>
        <w:t>Для освоения перспективных объемов перевозок на период 2025-2030 годов в соответствии с Транспортной стратегией Российской Федерации на период до 2030 года, Стратегией развития железнодорожного транспорта в Российской Федерации до 2030 года и комплексным проектом «Развитие и обновление железнодорожной инфраструктуры на подходах к портам Северо-Западного бассейна» предусмотрено усиление пропускной способности на</w:t>
      </w:r>
      <w:r w:rsidRPr="009203E3">
        <w:rPr>
          <w:rFonts w:ascii="Times New Roman" w:eastAsia="Calibri" w:hAnsi="Times New Roman"/>
          <w:color w:val="000000"/>
          <w:sz w:val="28"/>
          <w:szCs w:val="28"/>
        </w:rPr>
        <w:softHyphen/>
        <w:t xml:space="preserve">правления Дмитров-Сонково-Мга, включающего участок </w:t>
      </w:r>
      <w:proofErr w:type="spellStart"/>
      <w:r w:rsidRPr="009203E3">
        <w:rPr>
          <w:rFonts w:ascii="Times New Roman" w:eastAsia="Calibri" w:hAnsi="Times New Roman"/>
          <w:color w:val="000000"/>
          <w:sz w:val="28"/>
          <w:szCs w:val="28"/>
        </w:rPr>
        <w:t>Будогощь-Хвойна</w:t>
      </w:r>
      <w:proofErr w:type="gramStart"/>
      <w:r w:rsidRPr="009203E3">
        <w:rPr>
          <w:rFonts w:ascii="Times New Roman" w:eastAsia="Calibri" w:hAnsi="Times New Roman"/>
          <w:color w:val="000000"/>
          <w:sz w:val="28"/>
          <w:szCs w:val="28"/>
        </w:rPr>
        <w:t>я</w:t>
      </w:r>
      <w:proofErr w:type="spellEnd"/>
      <w:r w:rsidRPr="009203E3">
        <w:rPr>
          <w:rFonts w:ascii="Times New Roman" w:eastAsia="Calibri" w:hAnsi="Times New Roman"/>
          <w:color w:val="000000"/>
          <w:sz w:val="28"/>
          <w:szCs w:val="28"/>
        </w:rPr>
        <w:t>-</w:t>
      </w:r>
      <w:proofErr w:type="gramEnd"/>
      <w:r w:rsidRPr="009203E3">
        <w:rPr>
          <w:rFonts w:ascii="Times New Roman" w:eastAsia="Calibri" w:hAnsi="Times New Roman"/>
          <w:color w:val="000000"/>
          <w:sz w:val="28"/>
          <w:szCs w:val="28"/>
        </w:rPr>
        <w:t xml:space="preserve"> Пестово</w:t>
      </w:r>
      <w:bookmarkEnd w:id="2"/>
      <w:r w:rsidRPr="009203E3">
        <w:rPr>
          <w:rFonts w:ascii="Times New Roman" w:eastAsia="Calibri" w:hAnsi="Times New Roman"/>
          <w:color w:val="000000"/>
          <w:sz w:val="28"/>
          <w:szCs w:val="28"/>
        </w:rPr>
        <w:t>.</w:t>
      </w:r>
    </w:p>
    <w:p w:rsidR="004C506C" w:rsidRPr="009203E3" w:rsidRDefault="004C506C" w:rsidP="004C506C">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Инвестиции на строительство и реконструкцию железнодорожной ветки «</w:t>
      </w:r>
      <w:proofErr w:type="spellStart"/>
      <w:r w:rsidRPr="009203E3">
        <w:rPr>
          <w:rFonts w:ascii="Times New Roman" w:eastAsia="Calibri" w:hAnsi="Times New Roman"/>
          <w:color w:val="000000"/>
          <w:sz w:val="28"/>
          <w:szCs w:val="28"/>
        </w:rPr>
        <w:t>Будогощь-Хвойная-Пестово</w:t>
      </w:r>
      <w:proofErr w:type="spellEnd"/>
      <w:r w:rsidRPr="009203E3">
        <w:rPr>
          <w:rFonts w:ascii="Times New Roman" w:eastAsia="Calibri" w:hAnsi="Times New Roman"/>
          <w:color w:val="000000"/>
          <w:sz w:val="28"/>
          <w:szCs w:val="28"/>
        </w:rPr>
        <w:t>» («</w:t>
      </w:r>
      <w:proofErr w:type="spellStart"/>
      <w:r w:rsidRPr="009203E3">
        <w:rPr>
          <w:rFonts w:ascii="Times New Roman" w:eastAsia="Calibri" w:hAnsi="Times New Roman"/>
          <w:color w:val="000000"/>
          <w:sz w:val="28"/>
          <w:szCs w:val="28"/>
        </w:rPr>
        <w:t>С</w:t>
      </w:r>
      <w:r w:rsidR="00D052B0" w:rsidRPr="009203E3">
        <w:rPr>
          <w:rFonts w:ascii="Times New Roman" w:eastAsia="Calibri" w:hAnsi="Times New Roman"/>
          <w:color w:val="000000"/>
          <w:sz w:val="28"/>
          <w:szCs w:val="28"/>
        </w:rPr>
        <w:t>анковский</w:t>
      </w:r>
      <w:proofErr w:type="spellEnd"/>
      <w:r w:rsidR="00D052B0" w:rsidRPr="009203E3">
        <w:rPr>
          <w:rFonts w:ascii="Times New Roman" w:eastAsia="Calibri" w:hAnsi="Times New Roman"/>
          <w:color w:val="000000"/>
          <w:sz w:val="28"/>
          <w:szCs w:val="28"/>
        </w:rPr>
        <w:t xml:space="preserve"> </w:t>
      </w:r>
      <w:r w:rsidRPr="009203E3">
        <w:rPr>
          <w:rFonts w:ascii="Times New Roman" w:eastAsia="Calibri" w:hAnsi="Times New Roman"/>
          <w:color w:val="000000"/>
          <w:sz w:val="28"/>
          <w:szCs w:val="28"/>
        </w:rPr>
        <w:t>ход») составят в 2022 году 7,9 млрд. рублей.</w:t>
      </w:r>
    </w:p>
    <w:p w:rsidR="00D71BBD" w:rsidRPr="009203E3" w:rsidRDefault="00E42987" w:rsidP="00D71BBD">
      <w:pPr>
        <w:ind w:firstLine="567"/>
        <w:jc w:val="both"/>
        <w:rPr>
          <w:rFonts w:ascii="Times New Roman" w:hAnsi="Times New Roman"/>
          <w:sz w:val="28"/>
          <w:szCs w:val="28"/>
        </w:rPr>
      </w:pPr>
      <w:r w:rsidRPr="009203E3">
        <w:rPr>
          <w:rFonts w:ascii="Times New Roman" w:hAnsi="Times New Roman"/>
          <w:sz w:val="28"/>
          <w:szCs w:val="28"/>
        </w:rPr>
        <w:t xml:space="preserve">С 2017 года </w:t>
      </w:r>
      <w:r w:rsidR="004518D2" w:rsidRPr="009203E3">
        <w:rPr>
          <w:rFonts w:ascii="Times New Roman" w:hAnsi="Times New Roman"/>
          <w:sz w:val="28"/>
          <w:szCs w:val="28"/>
        </w:rPr>
        <w:t xml:space="preserve">ОАО «РЖД» приступило к реализации проекта по усилению   пропускной способности участка </w:t>
      </w:r>
      <w:proofErr w:type="spellStart"/>
      <w:r w:rsidR="004518D2" w:rsidRPr="009203E3">
        <w:rPr>
          <w:rFonts w:ascii="Times New Roman" w:hAnsi="Times New Roman"/>
          <w:sz w:val="28"/>
          <w:szCs w:val="28"/>
        </w:rPr>
        <w:t>Савелово</w:t>
      </w:r>
      <w:proofErr w:type="spellEnd"/>
      <w:r w:rsidR="004518D2" w:rsidRPr="009203E3">
        <w:rPr>
          <w:rFonts w:ascii="Times New Roman" w:hAnsi="Times New Roman"/>
          <w:sz w:val="28"/>
          <w:szCs w:val="28"/>
        </w:rPr>
        <w:t xml:space="preserve"> (</w:t>
      </w:r>
      <w:proofErr w:type="spellStart"/>
      <w:r w:rsidR="004518D2" w:rsidRPr="009203E3">
        <w:rPr>
          <w:rFonts w:ascii="Times New Roman" w:hAnsi="Times New Roman"/>
          <w:sz w:val="28"/>
          <w:szCs w:val="28"/>
        </w:rPr>
        <w:t>вкл</w:t>
      </w:r>
      <w:proofErr w:type="spellEnd"/>
      <w:r w:rsidR="004518D2" w:rsidRPr="009203E3">
        <w:rPr>
          <w:rFonts w:ascii="Times New Roman" w:hAnsi="Times New Roman"/>
          <w:sz w:val="28"/>
          <w:szCs w:val="28"/>
        </w:rPr>
        <w:t>.</w:t>
      </w:r>
      <w:proofErr w:type="gramStart"/>
      <w:r w:rsidR="004518D2" w:rsidRPr="009203E3">
        <w:rPr>
          <w:rFonts w:ascii="Times New Roman" w:hAnsi="Times New Roman"/>
          <w:sz w:val="28"/>
          <w:szCs w:val="28"/>
        </w:rPr>
        <w:t>)-</w:t>
      </w:r>
      <w:proofErr w:type="gramEnd"/>
      <w:r w:rsidR="004518D2" w:rsidRPr="009203E3">
        <w:rPr>
          <w:rFonts w:ascii="Times New Roman" w:hAnsi="Times New Roman"/>
          <w:sz w:val="28"/>
          <w:szCs w:val="28"/>
        </w:rPr>
        <w:t>Сонково-Мга(</w:t>
      </w:r>
      <w:proofErr w:type="spellStart"/>
      <w:r w:rsidR="004518D2" w:rsidRPr="009203E3">
        <w:rPr>
          <w:rFonts w:ascii="Times New Roman" w:hAnsi="Times New Roman"/>
          <w:sz w:val="28"/>
          <w:szCs w:val="28"/>
        </w:rPr>
        <w:t>вкл</w:t>
      </w:r>
      <w:proofErr w:type="spellEnd"/>
      <w:r w:rsidR="004518D2" w:rsidRPr="009203E3">
        <w:rPr>
          <w:rFonts w:ascii="Times New Roman" w:hAnsi="Times New Roman"/>
          <w:sz w:val="28"/>
          <w:szCs w:val="28"/>
        </w:rPr>
        <w:t xml:space="preserve">.)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w:t>
      </w:r>
      <w:proofErr w:type="spellStart"/>
      <w:r w:rsidR="004518D2" w:rsidRPr="009203E3">
        <w:rPr>
          <w:rFonts w:ascii="Times New Roman" w:hAnsi="Times New Roman"/>
          <w:sz w:val="28"/>
          <w:szCs w:val="28"/>
        </w:rPr>
        <w:t>поездопотока</w:t>
      </w:r>
      <w:proofErr w:type="spellEnd"/>
      <w:r w:rsidR="004518D2" w:rsidRPr="009203E3">
        <w:rPr>
          <w:rFonts w:ascii="Times New Roman" w:hAnsi="Times New Roman"/>
          <w:sz w:val="28"/>
          <w:szCs w:val="28"/>
        </w:rPr>
        <w:t>).</w:t>
      </w:r>
      <w:r w:rsidR="004518D2" w:rsidRPr="009203E3">
        <w:rPr>
          <w:rFonts w:ascii="Times New Roman" w:eastAsia="Verdana" w:hAnsi="Times New Roman"/>
          <w:kern w:val="24"/>
          <w:sz w:val="28"/>
          <w:szCs w:val="28"/>
        </w:rPr>
        <w:t xml:space="preserve">  Объем вложений в реализацию проекта с начала реализации проекта</w:t>
      </w:r>
      <w:r w:rsidRPr="009203E3">
        <w:rPr>
          <w:rFonts w:ascii="Times New Roman" w:eastAsia="Verdana" w:hAnsi="Times New Roman"/>
          <w:kern w:val="24"/>
          <w:sz w:val="28"/>
          <w:szCs w:val="28"/>
        </w:rPr>
        <w:t xml:space="preserve"> на территории </w:t>
      </w:r>
      <w:r w:rsidR="00112516" w:rsidRPr="009203E3">
        <w:rPr>
          <w:rFonts w:ascii="Times New Roman" w:eastAsia="Verdana" w:hAnsi="Times New Roman"/>
          <w:kern w:val="24"/>
          <w:sz w:val="28"/>
          <w:szCs w:val="28"/>
        </w:rPr>
        <w:t>округ</w:t>
      </w:r>
      <w:r w:rsidRPr="009203E3">
        <w:rPr>
          <w:rFonts w:ascii="Times New Roman" w:eastAsia="Verdana" w:hAnsi="Times New Roman"/>
          <w:kern w:val="24"/>
          <w:sz w:val="28"/>
          <w:szCs w:val="28"/>
        </w:rPr>
        <w:t xml:space="preserve">а </w:t>
      </w:r>
      <w:r w:rsidR="004518D2" w:rsidRPr="009203E3">
        <w:rPr>
          <w:rFonts w:ascii="Times New Roman" w:eastAsia="Verdana" w:hAnsi="Times New Roman"/>
          <w:kern w:val="24"/>
          <w:sz w:val="28"/>
          <w:szCs w:val="28"/>
        </w:rPr>
        <w:t xml:space="preserve"> – 2485,9 млн.руб</w:t>
      </w:r>
      <w:r w:rsidR="00D71BBD" w:rsidRPr="009203E3">
        <w:rPr>
          <w:rFonts w:ascii="Times New Roman" w:eastAsia="Verdana" w:hAnsi="Times New Roman"/>
          <w:kern w:val="24"/>
          <w:sz w:val="28"/>
          <w:szCs w:val="28"/>
        </w:rPr>
        <w:t xml:space="preserve">. В </w:t>
      </w:r>
      <w:r w:rsidR="00D71BBD" w:rsidRPr="009203E3">
        <w:rPr>
          <w:rFonts w:ascii="Times New Roman" w:hAnsi="Times New Roman"/>
          <w:sz w:val="28"/>
          <w:szCs w:val="28"/>
        </w:rPr>
        <w:t xml:space="preserve">2020 году  продолжалось  строительство и реконструкция 7 объектов на сумму 686 млн.руб. Строительство: железнодорожных мостов:  через </w:t>
      </w:r>
      <w:proofErr w:type="spellStart"/>
      <w:r w:rsidR="00D71BBD" w:rsidRPr="009203E3">
        <w:rPr>
          <w:rFonts w:ascii="Times New Roman" w:hAnsi="Times New Roman"/>
          <w:sz w:val="28"/>
          <w:szCs w:val="28"/>
        </w:rPr>
        <w:t>р</w:t>
      </w:r>
      <w:proofErr w:type="gramStart"/>
      <w:r w:rsidR="00D71BBD" w:rsidRPr="009203E3">
        <w:rPr>
          <w:rFonts w:ascii="Times New Roman" w:hAnsi="Times New Roman"/>
          <w:sz w:val="28"/>
          <w:szCs w:val="28"/>
        </w:rPr>
        <w:t>.М</w:t>
      </w:r>
      <w:proofErr w:type="gramEnd"/>
      <w:r w:rsidR="00D71BBD" w:rsidRPr="009203E3">
        <w:rPr>
          <w:rFonts w:ascii="Times New Roman" w:hAnsi="Times New Roman"/>
          <w:sz w:val="28"/>
          <w:szCs w:val="28"/>
        </w:rPr>
        <w:t>едведа</w:t>
      </w:r>
      <w:proofErr w:type="spellEnd"/>
      <w:r w:rsidR="00D71BBD" w:rsidRPr="009203E3">
        <w:rPr>
          <w:rFonts w:ascii="Times New Roman" w:hAnsi="Times New Roman"/>
          <w:sz w:val="28"/>
          <w:szCs w:val="28"/>
        </w:rPr>
        <w:t xml:space="preserve"> на 207 км, через </w:t>
      </w:r>
      <w:proofErr w:type="spellStart"/>
      <w:r w:rsidR="00D71BBD" w:rsidRPr="009203E3">
        <w:rPr>
          <w:rFonts w:ascii="Times New Roman" w:hAnsi="Times New Roman"/>
          <w:sz w:val="28"/>
          <w:szCs w:val="28"/>
        </w:rPr>
        <w:t>р.Левоча</w:t>
      </w:r>
      <w:proofErr w:type="spellEnd"/>
      <w:r w:rsidR="00D71BBD" w:rsidRPr="009203E3">
        <w:rPr>
          <w:rFonts w:ascii="Times New Roman" w:hAnsi="Times New Roman"/>
          <w:sz w:val="28"/>
          <w:szCs w:val="28"/>
        </w:rPr>
        <w:t xml:space="preserve"> 270 км, через р. </w:t>
      </w:r>
      <w:proofErr w:type="spellStart"/>
      <w:r w:rsidR="00D71BBD" w:rsidRPr="009203E3">
        <w:rPr>
          <w:rFonts w:ascii="Times New Roman" w:hAnsi="Times New Roman"/>
          <w:sz w:val="28"/>
          <w:szCs w:val="28"/>
        </w:rPr>
        <w:t>Кушавера</w:t>
      </w:r>
      <w:proofErr w:type="spellEnd"/>
      <w:r w:rsidR="00D71BBD" w:rsidRPr="009203E3">
        <w:rPr>
          <w:rFonts w:ascii="Times New Roman" w:hAnsi="Times New Roman"/>
          <w:sz w:val="28"/>
          <w:szCs w:val="28"/>
        </w:rPr>
        <w:t xml:space="preserve"> 238км, через р. Песь 231 км,  разъезда 251 км. Реконструкция: станции Хвойная,  железнодорожного моста через р</w:t>
      </w:r>
      <w:proofErr w:type="gramStart"/>
      <w:r w:rsidR="00D71BBD" w:rsidRPr="009203E3">
        <w:rPr>
          <w:rFonts w:ascii="Times New Roman" w:hAnsi="Times New Roman"/>
          <w:sz w:val="28"/>
          <w:szCs w:val="28"/>
        </w:rPr>
        <w:t>.К</w:t>
      </w:r>
      <w:proofErr w:type="gramEnd"/>
      <w:r w:rsidR="00D71BBD" w:rsidRPr="009203E3">
        <w:rPr>
          <w:rFonts w:ascii="Times New Roman" w:hAnsi="Times New Roman"/>
          <w:sz w:val="28"/>
          <w:szCs w:val="28"/>
        </w:rPr>
        <w:t xml:space="preserve">абожа  на 263 км. </w:t>
      </w:r>
    </w:p>
    <w:p w:rsidR="00ED1D3C" w:rsidRPr="009203E3" w:rsidRDefault="004518D2" w:rsidP="004F7BF4">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 </w:t>
      </w:r>
    </w:p>
    <w:p w:rsidR="0099432A" w:rsidRPr="009203E3" w:rsidRDefault="0099432A" w:rsidP="0099432A">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2.2.7. Продовольственная обеспеченность</w:t>
      </w:r>
    </w:p>
    <w:p w:rsidR="0099432A" w:rsidRPr="009203E3" w:rsidRDefault="0099432A" w:rsidP="0099432A">
      <w:pPr>
        <w:pStyle w:val="ConsPlusNormal"/>
        <w:jc w:val="both"/>
        <w:rPr>
          <w:rFonts w:ascii="Times New Roman" w:hAnsi="Times New Roman" w:cs="Times New Roman"/>
          <w:sz w:val="28"/>
          <w:szCs w:val="28"/>
        </w:rPr>
      </w:pPr>
    </w:p>
    <w:p w:rsidR="0099432A" w:rsidRPr="009203E3" w:rsidRDefault="0099432A" w:rsidP="0099432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Продовольственная обеспеченность является приоритетным направлением  развития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Деятельность в агропромышленном комплексе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будет направлена на увеличение производства продукции сельского хозяйства в хозяйствах всех категорий и на сохранение обеспеченности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основными видами продукции сельского хозяйства собственного производства.</w:t>
      </w:r>
    </w:p>
    <w:p w:rsidR="004E2AE8" w:rsidRPr="009203E3" w:rsidRDefault="004E2AE8" w:rsidP="004E2AE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Вся территория Хвойнинского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относится к сельской местности. Сельское хозяйство является основной сферой приложения труда и основным источником доходов сельских домохозяйств.</w:t>
      </w:r>
    </w:p>
    <w:p w:rsidR="00B45236" w:rsidRPr="009203E3" w:rsidRDefault="00B54468" w:rsidP="00B45236">
      <w:pPr>
        <w:ind w:firstLine="708"/>
        <w:jc w:val="both"/>
        <w:rPr>
          <w:rFonts w:ascii="Times New Roman" w:hAnsi="Times New Roman"/>
          <w:sz w:val="28"/>
          <w:szCs w:val="28"/>
        </w:rPr>
      </w:pPr>
      <w:r w:rsidRPr="009203E3">
        <w:rPr>
          <w:rFonts w:ascii="Times New Roman" w:hAnsi="Times New Roman"/>
          <w:sz w:val="28"/>
          <w:szCs w:val="28"/>
        </w:rPr>
        <w:t>На территории округа осуществляют</w:t>
      </w:r>
      <w:r w:rsidR="00B45236" w:rsidRPr="009203E3">
        <w:rPr>
          <w:rFonts w:ascii="Times New Roman" w:hAnsi="Times New Roman"/>
          <w:sz w:val="28"/>
          <w:szCs w:val="28"/>
        </w:rPr>
        <w:t xml:space="preserve">   деятельность 3 сельскохозяйственные организации,  2 сельскохозяйственных потребительских кооператива, 26 крестьянских (фермерских) хозяйств и около 4 тысяч личных подсобных хозяйств.</w:t>
      </w:r>
      <w:r w:rsidR="008044C6" w:rsidRPr="009203E3">
        <w:rPr>
          <w:rFonts w:ascii="Times New Roman" w:hAnsi="Times New Roman"/>
          <w:sz w:val="28"/>
          <w:szCs w:val="28"/>
        </w:rPr>
        <w:t xml:space="preserve"> Ведущей отраслью сельского хозяйства является животноводство. На его долю в 2020 году приходилось </w:t>
      </w:r>
      <w:r w:rsidR="008044C6" w:rsidRPr="009203E3">
        <w:rPr>
          <w:rFonts w:ascii="Times New Roman" w:hAnsi="Times New Roman"/>
          <w:sz w:val="28"/>
          <w:szCs w:val="28"/>
        </w:rPr>
        <w:lastRenderedPageBreak/>
        <w:t>более 70 %  в общем объеме продукции сельского хозяйства. Основные направления - молочное и мясное скотоводство</w:t>
      </w:r>
    </w:p>
    <w:p w:rsidR="00B45236" w:rsidRPr="009203E3" w:rsidRDefault="00B45236" w:rsidP="00B45236">
      <w:pPr>
        <w:jc w:val="both"/>
        <w:rPr>
          <w:rFonts w:ascii="Times New Roman" w:hAnsi="Times New Roman"/>
          <w:sz w:val="28"/>
          <w:szCs w:val="28"/>
        </w:rPr>
      </w:pPr>
      <w:r w:rsidRPr="009203E3">
        <w:rPr>
          <w:rFonts w:ascii="Times New Roman" w:hAnsi="Times New Roman"/>
          <w:sz w:val="28"/>
          <w:szCs w:val="28"/>
        </w:rPr>
        <w:t xml:space="preserve">      </w:t>
      </w:r>
      <w:r w:rsidRPr="009203E3">
        <w:rPr>
          <w:rFonts w:ascii="Times New Roman" w:hAnsi="Times New Roman"/>
          <w:sz w:val="28"/>
          <w:szCs w:val="28"/>
        </w:rPr>
        <w:tab/>
        <w:t xml:space="preserve">На 1 января  2021 года  в хозяйствах всех категорий содержалось 1734 головы  крупного рогатого скота  или 88 % к  аналогичному периоду 2019 года,  в т.ч. коров 780 голов – 85,8%, 193 головы свиней (79,4 %), 695 голов овец  и коз (96,3 %).            </w:t>
      </w:r>
    </w:p>
    <w:p w:rsidR="00B45236" w:rsidRPr="009203E3" w:rsidRDefault="00B45236" w:rsidP="00B45236">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Производство  молока  за 2020 год в хозяйствах всех категорий составило 4075,0  тонн (84,4 % к уровню 2019 года), производство мяса –235,1 тонн (91,4 %), яиц -1471 тыс.шт. (100,6%). В округе на базе сельскохозяйственной организации действует цех по переработке молока мощностью 2 тонны. </w:t>
      </w:r>
    </w:p>
    <w:p w:rsidR="009D23B2" w:rsidRPr="009203E3" w:rsidRDefault="009D23B2" w:rsidP="009D23B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Производство молока  в расчете на душу населения составляет 3</w:t>
      </w:r>
      <w:r w:rsidR="005C6C08" w:rsidRPr="009203E3">
        <w:rPr>
          <w:rFonts w:ascii="Times New Roman" w:hAnsi="Times New Roman" w:cs="Times New Roman"/>
          <w:sz w:val="28"/>
          <w:szCs w:val="28"/>
        </w:rPr>
        <w:t>01</w:t>
      </w:r>
      <w:r w:rsidRPr="009203E3">
        <w:rPr>
          <w:rFonts w:ascii="Times New Roman" w:hAnsi="Times New Roman" w:cs="Times New Roman"/>
          <w:sz w:val="28"/>
          <w:szCs w:val="28"/>
        </w:rPr>
        <w:t xml:space="preserve"> кг</w:t>
      </w:r>
      <w:proofErr w:type="gramStart"/>
      <w:r w:rsidR="005C6C08" w:rsidRPr="009203E3">
        <w:rPr>
          <w:rFonts w:ascii="Times New Roman" w:hAnsi="Times New Roman" w:cs="Times New Roman"/>
          <w:sz w:val="28"/>
          <w:szCs w:val="28"/>
        </w:rPr>
        <w:t xml:space="preserve"> ,</w:t>
      </w:r>
      <w:proofErr w:type="gramEnd"/>
      <w:r w:rsidRPr="009203E3">
        <w:rPr>
          <w:rFonts w:ascii="Times New Roman" w:hAnsi="Times New Roman" w:cs="Times New Roman"/>
          <w:sz w:val="28"/>
          <w:szCs w:val="28"/>
        </w:rPr>
        <w:t xml:space="preserve"> производство мяса </w:t>
      </w:r>
      <w:r w:rsidR="005C6C08" w:rsidRPr="009203E3">
        <w:rPr>
          <w:rFonts w:ascii="Times New Roman" w:hAnsi="Times New Roman" w:cs="Times New Roman"/>
          <w:sz w:val="28"/>
          <w:szCs w:val="28"/>
        </w:rPr>
        <w:t>17</w:t>
      </w:r>
      <w:r w:rsidRPr="009203E3">
        <w:rPr>
          <w:rFonts w:ascii="Times New Roman" w:hAnsi="Times New Roman" w:cs="Times New Roman"/>
          <w:sz w:val="28"/>
          <w:szCs w:val="28"/>
        </w:rPr>
        <w:t xml:space="preserve"> кг.</w:t>
      </w:r>
    </w:p>
    <w:p w:rsidR="009D23B2" w:rsidRPr="009203E3" w:rsidRDefault="009D23B2" w:rsidP="009D23B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растениеводстве хозяйства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специализируются на выращивании зерновых и зернобобовых на фуражные цели и кормовых сельскохозяйственных культур (сельскохозяйственные организации, </w:t>
      </w:r>
      <w:proofErr w:type="gramStart"/>
      <w:r w:rsidRPr="009203E3">
        <w:rPr>
          <w:rFonts w:ascii="Times New Roman" w:hAnsi="Times New Roman" w:cs="Times New Roman"/>
          <w:sz w:val="28"/>
          <w:szCs w:val="28"/>
        </w:rPr>
        <w:t>К(</w:t>
      </w:r>
      <w:proofErr w:type="gramEnd"/>
      <w:r w:rsidRPr="009203E3">
        <w:rPr>
          <w:rFonts w:ascii="Times New Roman" w:hAnsi="Times New Roman" w:cs="Times New Roman"/>
          <w:sz w:val="28"/>
          <w:szCs w:val="28"/>
        </w:rPr>
        <w:t>Ф)Х);  картофель и овощи  выращиваются в основном в хозяйствах населения.</w:t>
      </w:r>
    </w:p>
    <w:p w:rsidR="009D23B2" w:rsidRPr="009203E3" w:rsidRDefault="009D23B2" w:rsidP="009D23B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Начиная с 2017 года, в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е наблюдается снижение производства продукции сельского хозяйства. Уменьшение производства </w:t>
      </w:r>
      <w:r w:rsidR="00987367" w:rsidRPr="009203E3">
        <w:rPr>
          <w:rFonts w:ascii="Times New Roman" w:hAnsi="Times New Roman" w:cs="Times New Roman"/>
          <w:sz w:val="28"/>
          <w:szCs w:val="28"/>
        </w:rPr>
        <w:t>наблюдается</w:t>
      </w:r>
      <w:r w:rsidRPr="009203E3">
        <w:rPr>
          <w:rFonts w:ascii="Times New Roman" w:hAnsi="Times New Roman" w:cs="Times New Roman"/>
          <w:sz w:val="28"/>
          <w:szCs w:val="28"/>
        </w:rPr>
        <w:t xml:space="preserve"> в отрасли растениеводства по причине снижения посевных площадей во всех категориях хозяйств. </w:t>
      </w:r>
    </w:p>
    <w:p w:rsidR="009D23B2" w:rsidRPr="009203E3" w:rsidRDefault="009D23B2" w:rsidP="009D23B2">
      <w:pPr>
        <w:pStyle w:val="ConsPlusNormal"/>
        <w:ind w:firstLine="539"/>
        <w:jc w:val="both"/>
        <w:rPr>
          <w:rFonts w:ascii="Times New Roman" w:hAnsi="Times New Roman" w:cs="Times New Roman"/>
          <w:sz w:val="28"/>
          <w:szCs w:val="28"/>
        </w:rPr>
      </w:pPr>
      <w:r w:rsidRPr="009203E3">
        <w:rPr>
          <w:rFonts w:ascii="Times New Roman" w:hAnsi="Times New Roman" w:cs="Times New Roman"/>
          <w:sz w:val="28"/>
          <w:szCs w:val="28"/>
        </w:rPr>
        <w:t xml:space="preserve">Проблемами, сдерживающими развитие сельского хозяйства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на современном этапе, являются:</w:t>
      </w:r>
    </w:p>
    <w:p w:rsidR="00616E59" w:rsidRPr="009203E3" w:rsidRDefault="00616E59" w:rsidP="00616E59">
      <w:pPr>
        <w:tabs>
          <w:tab w:val="left" w:pos="480"/>
          <w:tab w:val="left" w:pos="960"/>
        </w:tabs>
        <w:spacing w:after="0" w:line="240" w:lineRule="auto"/>
        <w:ind w:firstLine="709"/>
        <w:jc w:val="both"/>
        <w:rPr>
          <w:rFonts w:ascii="Times New Roman" w:hAnsi="Times New Roman"/>
          <w:sz w:val="28"/>
          <w:szCs w:val="28"/>
          <w:lang w:eastAsia="en-US"/>
        </w:rPr>
      </w:pPr>
      <w:r w:rsidRPr="009203E3">
        <w:rPr>
          <w:rFonts w:ascii="Times New Roman" w:hAnsi="Times New Roman"/>
          <w:sz w:val="28"/>
          <w:szCs w:val="28"/>
          <w:lang w:eastAsia="en-US"/>
        </w:rPr>
        <w:t>недостаток собственных средств у предприятий на динамичное развитие, обновление основных фондов, реструктуризацию производства, увеличение производительности труда, приобретение новой техники;</w:t>
      </w:r>
    </w:p>
    <w:p w:rsidR="00520C55" w:rsidRPr="009203E3" w:rsidRDefault="00520C55" w:rsidP="00520C55">
      <w:pPr>
        <w:pStyle w:val="ConsPlusNormal"/>
        <w:ind w:firstLine="539"/>
        <w:jc w:val="both"/>
        <w:rPr>
          <w:rFonts w:ascii="Times New Roman" w:hAnsi="Times New Roman" w:cs="Times New Roman"/>
          <w:sz w:val="28"/>
          <w:szCs w:val="28"/>
        </w:rPr>
      </w:pPr>
      <w:proofErr w:type="spellStart"/>
      <w:r w:rsidRPr="009203E3">
        <w:rPr>
          <w:rFonts w:ascii="Times New Roman" w:hAnsi="Times New Roman" w:cs="Times New Roman"/>
          <w:sz w:val="28"/>
          <w:szCs w:val="28"/>
        </w:rPr>
        <w:t>диспаритет</w:t>
      </w:r>
      <w:proofErr w:type="spellEnd"/>
      <w:r w:rsidRPr="009203E3">
        <w:rPr>
          <w:rFonts w:ascii="Times New Roman" w:hAnsi="Times New Roman" w:cs="Times New Roman"/>
          <w:sz w:val="28"/>
          <w:szCs w:val="28"/>
        </w:rPr>
        <w:t xml:space="preserve"> цен между сельскохозяйственной продукцией и товарами, услугами для </w:t>
      </w:r>
      <w:proofErr w:type="spellStart"/>
      <w:r w:rsidRPr="009203E3">
        <w:rPr>
          <w:rFonts w:ascii="Times New Roman" w:hAnsi="Times New Roman" w:cs="Times New Roman"/>
          <w:sz w:val="28"/>
          <w:szCs w:val="28"/>
        </w:rPr>
        <w:t>сельхозтоваропроизводителей</w:t>
      </w:r>
      <w:proofErr w:type="spellEnd"/>
      <w:r w:rsidRPr="009203E3">
        <w:rPr>
          <w:rFonts w:ascii="Times New Roman" w:hAnsi="Times New Roman" w:cs="Times New Roman"/>
          <w:sz w:val="28"/>
          <w:szCs w:val="28"/>
        </w:rPr>
        <w:t>;</w:t>
      </w:r>
    </w:p>
    <w:p w:rsidR="0099432A" w:rsidRPr="009203E3" w:rsidRDefault="00520C55" w:rsidP="00520C55">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недостаточная рентабельность сельскохозяйственного производства</w:t>
      </w:r>
      <w:r w:rsidR="00B851EB" w:rsidRPr="009203E3">
        <w:rPr>
          <w:rFonts w:ascii="Times New Roman" w:hAnsi="Times New Roman" w:cs="Times New Roman"/>
          <w:sz w:val="28"/>
          <w:szCs w:val="28"/>
        </w:rPr>
        <w:t>;</w:t>
      </w:r>
    </w:p>
    <w:p w:rsidR="00060CB0" w:rsidRPr="009203E3" w:rsidRDefault="00060CB0" w:rsidP="00060CB0">
      <w:pPr>
        <w:pStyle w:val="ConsPlusNormal"/>
        <w:ind w:firstLine="539"/>
        <w:jc w:val="both"/>
        <w:rPr>
          <w:rFonts w:ascii="Times New Roman" w:hAnsi="Times New Roman" w:cs="Times New Roman"/>
          <w:sz w:val="28"/>
          <w:szCs w:val="28"/>
        </w:rPr>
      </w:pPr>
      <w:r w:rsidRPr="009203E3">
        <w:rPr>
          <w:rFonts w:ascii="Times New Roman" w:hAnsi="Times New Roman" w:cs="Times New Roman"/>
          <w:sz w:val="28"/>
          <w:szCs w:val="28"/>
        </w:rPr>
        <w:t>Средняя рентабельность деятельности сельскохозяйственных организаций  за 2013 - 20</w:t>
      </w:r>
      <w:r w:rsidR="00987367"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годы составила 3,3 % с учетом государственной поддержки;</w:t>
      </w:r>
    </w:p>
    <w:p w:rsidR="00060CB0" w:rsidRPr="009203E3" w:rsidRDefault="00060CB0" w:rsidP="00060CB0">
      <w:pPr>
        <w:pStyle w:val="ConsPlusNormal"/>
        <w:ind w:firstLine="539"/>
        <w:jc w:val="both"/>
        <w:rPr>
          <w:rFonts w:ascii="Times New Roman" w:hAnsi="Times New Roman" w:cs="Times New Roman"/>
          <w:sz w:val="28"/>
          <w:szCs w:val="28"/>
        </w:rPr>
      </w:pPr>
      <w:r w:rsidRPr="009203E3">
        <w:rPr>
          <w:rFonts w:ascii="Times New Roman" w:hAnsi="Times New Roman" w:cs="Times New Roman"/>
          <w:sz w:val="28"/>
          <w:szCs w:val="28"/>
        </w:rPr>
        <w:t>невысокий уровень собственной переработки сельскохозяйственной продукции;</w:t>
      </w:r>
    </w:p>
    <w:p w:rsidR="00060CB0" w:rsidRPr="009203E3" w:rsidRDefault="00060CB0" w:rsidP="00060CB0">
      <w:pPr>
        <w:pStyle w:val="ConsPlusNormal"/>
        <w:ind w:firstLine="539"/>
        <w:jc w:val="both"/>
        <w:rPr>
          <w:rFonts w:ascii="Times New Roman" w:hAnsi="Times New Roman" w:cs="Times New Roman"/>
          <w:sz w:val="28"/>
          <w:szCs w:val="28"/>
        </w:rPr>
      </w:pPr>
      <w:r w:rsidRPr="009203E3">
        <w:rPr>
          <w:rFonts w:ascii="Times New Roman" w:hAnsi="Times New Roman" w:cs="Times New Roman"/>
          <w:sz w:val="28"/>
          <w:szCs w:val="28"/>
        </w:rPr>
        <w:t xml:space="preserve">большая доля свободных (неиспользуемых) земель сельскохозяйственного назначения (в настоящее время не используется </w:t>
      </w:r>
      <w:r w:rsidR="00FB7C4A" w:rsidRPr="009203E3">
        <w:rPr>
          <w:rFonts w:ascii="Times New Roman" w:hAnsi="Times New Roman" w:cs="Times New Roman"/>
          <w:sz w:val="28"/>
          <w:szCs w:val="28"/>
        </w:rPr>
        <w:t>55,2</w:t>
      </w:r>
      <w:r w:rsidRPr="009203E3">
        <w:rPr>
          <w:rFonts w:ascii="Times New Roman" w:hAnsi="Times New Roman" w:cs="Times New Roman"/>
          <w:sz w:val="28"/>
          <w:szCs w:val="28"/>
        </w:rPr>
        <w:t xml:space="preserve"> % пашни);</w:t>
      </w:r>
    </w:p>
    <w:p w:rsidR="00270075" w:rsidRPr="009203E3" w:rsidRDefault="00270075" w:rsidP="00270075">
      <w:pPr>
        <w:pStyle w:val="ConsPlusNormal"/>
        <w:ind w:firstLine="539"/>
        <w:jc w:val="both"/>
        <w:rPr>
          <w:rFonts w:ascii="Times New Roman" w:hAnsi="Times New Roman" w:cs="Times New Roman"/>
          <w:sz w:val="28"/>
          <w:szCs w:val="28"/>
        </w:rPr>
      </w:pPr>
      <w:r w:rsidRPr="009203E3">
        <w:rPr>
          <w:rFonts w:ascii="Times New Roman" w:hAnsi="Times New Roman" w:cs="Times New Roman"/>
          <w:sz w:val="28"/>
          <w:szCs w:val="28"/>
        </w:rPr>
        <w:t xml:space="preserve">необходимость дальнейшего развития крестьянских (фермерских) хозяйств  в свете значительного снижения производства сельскохозяйственной продукции в хозяйствах населения, недостаточный уровень кооперации между </w:t>
      </w:r>
      <w:proofErr w:type="gramStart"/>
      <w:r w:rsidRPr="009203E3">
        <w:rPr>
          <w:rFonts w:ascii="Times New Roman" w:hAnsi="Times New Roman" w:cs="Times New Roman"/>
          <w:sz w:val="28"/>
          <w:szCs w:val="28"/>
        </w:rPr>
        <w:t>К(</w:t>
      </w:r>
      <w:proofErr w:type="gramEnd"/>
      <w:r w:rsidRPr="009203E3">
        <w:rPr>
          <w:rFonts w:ascii="Times New Roman" w:hAnsi="Times New Roman" w:cs="Times New Roman"/>
          <w:sz w:val="28"/>
          <w:szCs w:val="28"/>
        </w:rPr>
        <w:t>Ф)Х;</w:t>
      </w:r>
    </w:p>
    <w:p w:rsidR="00270075" w:rsidRPr="009203E3" w:rsidRDefault="00270075" w:rsidP="00270075">
      <w:pPr>
        <w:pStyle w:val="ConsPlusNormal"/>
        <w:ind w:firstLine="539"/>
        <w:jc w:val="both"/>
        <w:rPr>
          <w:rFonts w:ascii="Times New Roman" w:hAnsi="Times New Roman" w:cs="Times New Roman"/>
          <w:sz w:val="28"/>
          <w:szCs w:val="28"/>
        </w:rPr>
      </w:pPr>
      <w:r w:rsidRPr="009203E3">
        <w:rPr>
          <w:rFonts w:ascii="Times New Roman" w:hAnsi="Times New Roman" w:cs="Times New Roman"/>
          <w:sz w:val="28"/>
          <w:szCs w:val="28"/>
        </w:rPr>
        <w:t xml:space="preserve">дефицит квалифицированных кадров на перспективу, вызванный низким уровнем и качеством жизни в сельской местности (доля молодых </w:t>
      </w:r>
      <w:r w:rsidRPr="009203E3">
        <w:rPr>
          <w:rFonts w:ascii="Times New Roman" w:hAnsi="Times New Roman" w:cs="Times New Roman"/>
          <w:sz w:val="28"/>
          <w:szCs w:val="28"/>
        </w:rPr>
        <w:lastRenderedPageBreak/>
        <w:t>специалистов в сельскохозяйственных организациях составляет 12 % от общей численности специалистов);</w:t>
      </w:r>
    </w:p>
    <w:p w:rsidR="00B851EB" w:rsidRPr="009203E3" w:rsidRDefault="00B851EB" w:rsidP="00B851E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невысокий уровень развития социальной инфраструктуры и инженерного обустройства в сельской местности (уровень обеспеченности сельского населения централизованным водоснабжением – 49,9 процента, централизованным газоснабжением - 0 процентов)</w:t>
      </w:r>
      <w:r w:rsidR="00B5235F" w:rsidRPr="009203E3">
        <w:rPr>
          <w:rFonts w:ascii="Times New Roman" w:hAnsi="Times New Roman" w:cs="Times New Roman"/>
          <w:sz w:val="28"/>
          <w:szCs w:val="28"/>
        </w:rPr>
        <w:t>.</w:t>
      </w:r>
    </w:p>
    <w:p w:rsidR="00816E89" w:rsidRPr="009203E3" w:rsidRDefault="00816E89" w:rsidP="00816E89">
      <w:pPr>
        <w:pStyle w:val="ConsPlusNormal"/>
        <w:ind w:left="57" w:right="57" w:firstLine="709"/>
        <w:jc w:val="both"/>
        <w:rPr>
          <w:rFonts w:ascii="Times New Roman" w:hAnsi="Times New Roman" w:cs="Times New Roman"/>
          <w:sz w:val="28"/>
          <w:szCs w:val="28"/>
        </w:rPr>
      </w:pPr>
      <w:r w:rsidRPr="009203E3">
        <w:rPr>
          <w:rFonts w:ascii="Times New Roman" w:hAnsi="Times New Roman" w:cs="Times New Roman"/>
          <w:sz w:val="28"/>
          <w:szCs w:val="28"/>
        </w:rPr>
        <w:t>Задачами приоритетного направления являются:</w:t>
      </w:r>
    </w:p>
    <w:p w:rsidR="00816E89" w:rsidRPr="009203E3" w:rsidRDefault="00816E89" w:rsidP="00816E89">
      <w:pPr>
        <w:pStyle w:val="ConsPlusNormal"/>
        <w:ind w:left="57" w:right="57" w:firstLine="709"/>
        <w:jc w:val="both"/>
        <w:rPr>
          <w:rFonts w:ascii="Times New Roman" w:hAnsi="Times New Roman" w:cs="Times New Roman"/>
          <w:sz w:val="28"/>
          <w:szCs w:val="28"/>
        </w:rPr>
      </w:pPr>
      <w:r w:rsidRPr="009203E3">
        <w:rPr>
          <w:rFonts w:ascii="Times New Roman" w:hAnsi="Times New Roman" w:cs="Times New Roman"/>
          <w:sz w:val="28"/>
          <w:szCs w:val="28"/>
        </w:rPr>
        <w:t>развитие производства и переработки сельскохозяйственной продукции;</w:t>
      </w:r>
    </w:p>
    <w:p w:rsidR="00816E89" w:rsidRPr="009203E3" w:rsidRDefault="00816E89" w:rsidP="00816E89">
      <w:pPr>
        <w:pStyle w:val="ConsPlusNormal"/>
        <w:ind w:left="57" w:right="57" w:firstLine="709"/>
        <w:jc w:val="both"/>
        <w:rPr>
          <w:rFonts w:ascii="Times New Roman" w:hAnsi="Times New Roman" w:cs="Times New Roman"/>
          <w:sz w:val="28"/>
          <w:szCs w:val="28"/>
        </w:rPr>
      </w:pPr>
      <w:r w:rsidRPr="009203E3">
        <w:rPr>
          <w:rFonts w:ascii="Times New Roman" w:hAnsi="Times New Roman" w:cs="Times New Roman"/>
          <w:sz w:val="28"/>
          <w:szCs w:val="28"/>
        </w:rPr>
        <w:t>развитие крестьянских (фермерских) хозяйств и сельскохозяйственной кооперации;</w:t>
      </w:r>
    </w:p>
    <w:p w:rsidR="00816E89" w:rsidRPr="009203E3" w:rsidRDefault="00816E89" w:rsidP="00816E89">
      <w:pPr>
        <w:pStyle w:val="ConsPlusNormal"/>
        <w:ind w:left="57" w:right="57" w:firstLine="709"/>
        <w:jc w:val="both"/>
        <w:rPr>
          <w:rFonts w:ascii="Times New Roman" w:hAnsi="Times New Roman" w:cs="Times New Roman"/>
          <w:sz w:val="28"/>
          <w:szCs w:val="28"/>
        </w:rPr>
      </w:pPr>
      <w:r w:rsidRPr="009203E3">
        <w:rPr>
          <w:rFonts w:ascii="Times New Roman" w:hAnsi="Times New Roman" w:cs="Times New Roman"/>
          <w:sz w:val="28"/>
          <w:szCs w:val="28"/>
        </w:rPr>
        <w:t>вовлечение в оборот неиспользуемых сельскохозяйственных угодий;</w:t>
      </w:r>
    </w:p>
    <w:p w:rsidR="00816E89" w:rsidRPr="009203E3" w:rsidRDefault="00816E89" w:rsidP="00816E8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общих условий функционирования отраслей сельского хозяйства</w:t>
      </w:r>
      <w:r w:rsidR="00B261EC" w:rsidRPr="009203E3">
        <w:rPr>
          <w:rFonts w:ascii="Times New Roman" w:hAnsi="Times New Roman" w:cs="Times New Roman"/>
          <w:sz w:val="28"/>
          <w:szCs w:val="28"/>
        </w:rPr>
        <w:t>;</w:t>
      </w:r>
    </w:p>
    <w:p w:rsidR="00B261EC" w:rsidRPr="009203E3" w:rsidRDefault="00B261EC" w:rsidP="00B261E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защита населения от болезней, общих для человека и животных, в т.ч. возникающих при использовании (потреблении) недоброкачественной в ветеринарно-санитарном отношении животноводческой продукции.</w:t>
      </w:r>
    </w:p>
    <w:p w:rsidR="00B261EC" w:rsidRPr="009203E3" w:rsidRDefault="00B261EC" w:rsidP="00B261EC">
      <w:pPr>
        <w:shd w:val="clear" w:color="auto" w:fill="FFFFFF"/>
        <w:spacing w:after="0" w:line="240" w:lineRule="auto"/>
        <w:ind w:firstLine="709"/>
        <w:jc w:val="both"/>
        <w:textAlignment w:val="baseline"/>
        <w:rPr>
          <w:rFonts w:ascii="Times New Roman" w:hAnsi="Times New Roman"/>
          <w:spacing w:val="2"/>
          <w:sz w:val="28"/>
          <w:szCs w:val="28"/>
        </w:rPr>
      </w:pPr>
      <w:r w:rsidRPr="009203E3">
        <w:rPr>
          <w:rFonts w:ascii="Times New Roman" w:hAnsi="Times New Roman"/>
          <w:spacing w:val="2"/>
          <w:sz w:val="28"/>
          <w:szCs w:val="28"/>
        </w:rPr>
        <w:t>Реализация приоритетных направлений станет возможной за счет участия в следующих проектных инициативах:</w:t>
      </w:r>
    </w:p>
    <w:p w:rsidR="00B261EC" w:rsidRPr="009203E3" w:rsidRDefault="00B261EC" w:rsidP="00B261EC">
      <w:pPr>
        <w:shd w:val="clear" w:color="auto" w:fill="FFFFFF"/>
        <w:spacing w:after="0" w:line="240" w:lineRule="auto"/>
        <w:ind w:firstLine="709"/>
        <w:jc w:val="both"/>
        <w:textAlignment w:val="baseline"/>
        <w:rPr>
          <w:rFonts w:ascii="Times New Roman" w:hAnsi="Times New Roman"/>
          <w:spacing w:val="2"/>
          <w:sz w:val="28"/>
          <w:szCs w:val="28"/>
        </w:rPr>
      </w:pPr>
      <w:r w:rsidRPr="009203E3">
        <w:rPr>
          <w:rFonts w:ascii="Times New Roman" w:hAnsi="Times New Roman"/>
          <w:spacing w:val="2"/>
          <w:sz w:val="28"/>
          <w:szCs w:val="28"/>
        </w:rPr>
        <w:t>«Развитие производства и переработки сельскохозяйственной продукции»;</w:t>
      </w:r>
    </w:p>
    <w:p w:rsidR="00B261EC" w:rsidRPr="009203E3" w:rsidRDefault="00B261EC" w:rsidP="00B261EC">
      <w:pPr>
        <w:shd w:val="clear" w:color="auto" w:fill="FFFFFF"/>
        <w:spacing w:after="0" w:line="240" w:lineRule="auto"/>
        <w:ind w:firstLine="709"/>
        <w:jc w:val="both"/>
        <w:textAlignment w:val="baseline"/>
        <w:rPr>
          <w:rFonts w:ascii="Times New Roman" w:hAnsi="Times New Roman"/>
          <w:spacing w:val="2"/>
          <w:sz w:val="28"/>
          <w:szCs w:val="28"/>
        </w:rPr>
      </w:pPr>
      <w:r w:rsidRPr="009203E3">
        <w:rPr>
          <w:rFonts w:ascii="Times New Roman" w:hAnsi="Times New Roman"/>
          <w:spacing w:val="2"/>
          <w:sz w:val="28"/>
          <w:szCs w:val="28"/>
        </w:rPr>
        <w:t>«Развитие системы поддержки фермеров и сельской кооперации»;</w:t>
      </w:r>
    </w:p>
    <w:p w:rsidR="00B261EC" w:rsidRPr="009203E3" w:rsidRDefault="00B261EC" w:rsidP="00B261EC">
      <w:pPr>
        <w:shd w:val="clear" w:color="auto" w:fill="FFFFFF"/>
        <w:spacing w:after="0" w:line="240" w:lineRule="auto"/>
        <w:ind w:firstLine="709"/>
        <w:jc w:val="both"/>
        <w:textAlignment w:val="baseline"/>
        <w:rPr>
          <w:rFonts w:ascii="Times New Roman" w:hAnsi="Times New Roman"/>
          <w:spacing w:val="2"/>
          <w:sz w:val="28"/>
          <w:szCs w:val="28"/>
        </w:rPr>
      </w:pPr>
      <w:r w:rsidRPr="009203E3">
        <w:rPr>
          <w:rFonts w:ascii="Times New Roman" w:hAnsi="Times New Roman"/>
          <w:spacing w:val="2"/>
          <w:sz w:val="28"/>
          <w:szCs w:val="28"/>
        </w:rPr>
        <w:t xml:space="preserve"> «Улучшение условий жизни в сельской местности».</w:t>
      </w:r>
    </w:p>
    <w:p w:rsidR="00B261EC" w:rsidRPr="009203E3" w:rsidRDefault="00B261EC" w:rsidP="00B261EC">
      <w:pPr>
        <w:shd w:val="clear" w:color="auto" w:fill="FFFFFF"/>
        <w:spacing w:after="0" w:line="240" w:lineRule="auto"/>
        <w:ind w:firstLine="709"/>
        <w:jc w:val="both"/>
        <w:textAlignment w:val="baseline"/>
        <w:rPr>
          <w:rFonts w:ascii="Times New Roman" w:hAnsi="Times New Roman"/>
          <w:spacing w:val="2"/>
          <w:sz w:val="28"/>
          <w:szCs w:val="28"/>
        </w:rPr>
      </w:pPr>
      <w:r w:rsidRPr="009203E3">
        <w:rPr>
          <w:rFonts w:ascii="Times New Roman" w:hAnsi="Times New Roman"/>
          <w:spacing w:val="2"/>
          <w:sz w:val="28"/>
          <w:szCs w:val="28"/>
        </w:rPr>
        <w:t xml:space="preserve">В рамках участия в проектной инициативе «Развитие производства и переработки сельскохозяйственной продукции» планируется увеличение объемов производства сельскохозяйственной продукции до </w:t>
      </w:r>
      <w:r w:rsidR="00B91B45" w:rsidRPr="009203E3">
        <w:rPr>
          <w:rFonts w:ascii="Times New Roman" w:hAnsi="Times New Roman"/>
          <w:spacing w:val="2"/>
          <w:sz w:val="28"/>
          <w:szCs w:val="28"/>
        </w:rPr>
        <w:t>418,7</w:t>
      </w:r>
      <w:r w:rsidRPr="009203E3">
        <w:rPr>
          <w:rFonts w:ascii="Times New Roman" w:hAnsi="Times New Roman"/>
          <w:spacing w:val="2"/>
          <w:sz w:val="28"/>
          <w:szCs w:val="28"/>
        </w:rPr>
        <w:t xml:space="preserve"> млн. рублей к 2026 году, а также увеличение объемов реализации продуктов первичной и промышленной переработки сельскохозяйственной продукции до </w:t>
      </w:r>
      <w:r w:rsidR="00B91B45" w:rsidRPr="009203E3">
        <w:rPr>
          <w:rFonts w:ascii="Times New Roman" w:hAnsi="Times New Roman"/>
          <w:spacing w:val="2"/>
          <w:sz w:val="28"/>
          <w:szCs w:val="28"/>
        </w:rPr>
        <w:t>33,0</w:t>
      </w:r>
      <w:r w:rsidRPr="009203E3">
        <w:rPr>
          <w:rFonts w:ascii="Times New Roman" w:hAnsi="Times New Roman"/>
          <w:spacing w:val="2"/>
          <w:sz w:val="28"/>
          <w:szCs w:val="28"/>
        </w:rPr>
        <w:t xml:space="preserve"> млн. рублей к 2026 году. </w:t>
      </w:r>
    </w:p>
    <w:p w:rsidR="00FE38AC" w:rsidRPr="009203E3" w:rsidRDefault="00FE38AC" w:rsidP="00FE38AC">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hAnsi="Times New Roman"/>
          <w:spacing w:val="2"/>
          <w:sz w:val="28"/>
          <w:szCs w:val="28"/>
        </w:rPr>
        <w:t xml:space="preserve">Результат </w:t>
      </w:r>
      <w:proofErr w:type="gramStart"/>
      <w:r w:rsidRPr="009203E3">
        <w:rPr>
          <w:rFonts w:ascii="Times New Roman" w:hAnsi="Times New Roman"/>
          <w:spacing w:val="2"/>
          <w:sz w:val="28"/>
          <w:szCs w:val="28"/>
        </w:rPr>
        <w:t>будет</w:t>
      </w:r>
      <w:proofErr w:type="gramEnd"/>
      <w:r w:rsidRPr="009203E3">
        <w:rPr>
          <w:rFonts w:ascii="Times New Roman" w:hAnsi="Times New Roman"/>
          <w:spacing w:val="2"/>
          <w:sz w:val="28"/>
          <w:szCs w:val="28"/>
        </w:rPr>
        <w:t xml:space="preserve"> достигнут за счет участия в приоритетных региональных проектах: «Развитие молочного животноводства», «Развитие мясного животноводства», «Цифровое сельское хозяйство», </w:t>
      </w:r>
      <w:r w:rsidRPr="009203E3">
        <w:rPr>
          <w:rFonts w:ascii="Times New Roman" w:eastAsia="Calibri" w:hAnsi="Times New Roman"/>
          <w:color w:val="000000"/>
          <w:sz w:val="28"/>
          <w:szCs w:val="28"/>
        </w:rPr>
        <w:t xml:space="preserve">«Повышение продуктивности охотничьих угодий». </w:t>
      </w:r>
    </w:p>
    <w:p w:rsidR="00F71508" w:rsidRPr="009203E3" w:rsidRDefault="00B261EC" w:rsidP="00075638">
      <w:pPr>
        <w:spacing w:after="0" w:line="240" w:lineRule="auto"/>
        <w:jc w:val="both"/>
        <w:rPr>
          <w:rFonts w:ascii="Times New Roman" w:hAnsi="Times New Roman"/>
          <w:spacing w:val="2"/>
          <w:sz w:val="28"/>
          <w:szCs w:val="28"/>
        </w:rPr>
      </w:pPr>
      <w:r w:rsidRPr="009203E3">
        <w:rPr>
          <w:rFonts w:ascii="Times New Roman" w:hAnsi="Times New Roman"/>
          <w:color w:val="000000"/>
          <w:sz w:val="28"/>
          <w:szCs w:val="28"/>
        </w:rPr>
        <w:t xml:space="preserve">   </w:t>
      </w:r>
      <w:r w:rsidR="00075638" w:rsidRPr="009203E3">
        <w:rPr>
          <w:rFonts w:ascii="Times New Roman" w:hAnsi="Times New Roman"/>
          <w:color w:val="000000"/>
          <w:sz w:val="28"/>
          <w:szCs w:val="28"/>
        </w:rPr>
        <w:tab/>
      </w:r>
      <w:r w:rsidR="00F71508" w:rsidRPr="009203E3">
        <w:rPr>
          <w:rFonts w:ascii="Times New Roman" w:hAnsi="Times New Roman"/>
          <w:spacing w:val="2"/>
          <w:sz w:val="28"/>
          <w:szCs w:val="28"/>
        </w:rPr>
        <w:t xml:space="preserve">В рамках </w:t>
      </w:r>
      <w:r w:rsidR="00F71508" w:rsidRPr="009203E3">
        <w:rPr>
          <w:rFonts w:ascii="Times New Roman" w:hAnsi="Times New Roman"/>
          <w:sz w:val="28"/>
          <w:szCs w:val="28"/>
        </w:rPr>
        <w:t xml:space="preserve"> </w:t>
      </w:r>
      <w:r w:rsidR="00F71508" w:rsidRPr="009203E3">
        <w:rPr>
          <w:rFonts w:ascii="Times New Roman" w:hAnsi="Times New Roman"/>
          <w:spacing w:val="2"/>
          <w:sz w:val="28"/>
          <w:szCs w:val="28"/>
        </w:rPr>
        <w:t>приоритетного регионального проекта</w:t>
      </w:r>
      <w:r w:rsidR="00F71508" w:rsidRPr="009203E3">
        <w:rPr>
          <w:rFonts w:ascii="Times New Roman" w:hAnsi="Times New Roman"/>
          <w:sz w:val="28"/>
          <w:szCs w:val="28"/>
        </w:rPr>
        <w:t xml:space="preserve"> </w:t>
      </w:r>
      <w:r w:rsidR="00581B6F" w:rsidRPr="009203E3">
        <w:rPr>
          <w:rFonts w:ascii="Times New Roman" w:hAnsi="Times New Roman"/>
          <w:color w:val="000000"/>
          <w:sz w:val="28"/>
          <w:szCs w:val="28"/>
        </w:rPr>
        <w:t xml:space="preserve"> </w:t>
      </w:r>
      <w:r w:rsidR="00B21552" w:rsidRPr="009203E3">
        <w:rPr>
          <w:rFonts w:ascii="Times New Roman" w:hAnsi="Times New Roman"/>
          <w:color w:val="000000"/>
          <w:sz w:val="28"/>
          <w:szCs w:val="28"/>
        </w:rPr>
        <w:t>«Р</w:t>
      </w:r>
      <w:r w:rsidR="00581B6F" w:rsidRPr="009203E3">
        <w:rPr>
          <w:rFonts w:ascii="Times New Roman" w:hAnsi="Times New Roman"/>
          <w:color w:val="000000"/>
          <w:sz w:val="28"/>
          <w:szCs w:val="28"/>
        </w:rPr>
        <w:t xml:space="preserve">азвития молочного </w:t>
      </w:r>
      <w:r w:rsidR="00B21552" w:rsidRPr="009203E3">
        <w:rPr>
          <w:rFonts w:ascii="Times New Roman" w:hAnsi="Times New Roman"/>
          <w:spacing w:val="2"/>
          <w:sz w:val="28"/>
          <w:szCs w:val="28"/>
        </w:rPr>
        <w:t xml:space="preserve">животноводства» </w:t>
      </w:r>
      <w:r w:rsidR="00F71508" w:rsidRPr="009203E3">
        <w:rPr>
          <w:rFonts w:ascii="Times New Roman" w:hAnsi="Times New Roman"/>
          <w:spacing w:val="2"/>
          <w:sz w:val="28"/>
          <w:szCs w:val="28"/>
        </w:rPr>
        <w:t xml:space="preserve">целью которого является повышение уровня </w:t>
      </w:r>
      <w:proofErr w:type="spellStart"/>
      <w:r w:rsidR="00F71508" w:rsidRPr="009203E3">
        <w:rPr>
          <w:rFonts w:ascii="Times New Roman" w:hAnsi="Times New Roman"/>
          <w:spacing w:val="2"/>
          <w:sz w:val="28"/>
          <w:szCs w:val="28"/>
        </w:rPr>
        <w:t>самообеспечения</w:t>
      </w:r>
      <w:proofErr w:type="spellEnd"/>
      <w:r w:rsidR="00F71508" w:rsidRPr="009203E3">
        <w:rPr>
          <w:rFonts w:ascii="Times New Roman" w:hAnsi="Times New Roman"/>
          <w:spacing w:val="2"/>
          <w:sz w:val="28"/>
          <w:szCs w:val="28"/>
        </w:rPr>
        <w:t xml:space="preserve"> молоком, планируется увеличить объем производства молока в КФХ и </w:t>
      </w:r>
      <w:proofErr w:type="spellStart"/>
      <w:r w:rsidR="00F71508" w:rsidRPr="009203E3">
        <w:rPr>
          <w:rFonts w:ascii="Times New Roman" w:hAnsi="Times New Roman"/>
          <w:spacing w:val="2"/>
          <w:sz w:val="28"/>
          <w:szCs w:val="28"/>
        </w:rPr>
        <w:t>сельхозорганизациях</w:t>
      </w:r>
      <w:proofErr w:type="spellEnd"/>
      <w:r w:rsidR="00F71508" w:rsidRPr="009203E3">
        <w:rPr>
          <w:rFonts w:ascii="Times New Roman" w:hAnsi="Times New Roman"/>
          <w:spacing w:val="2"/>
          <w:sz w:val="28"/>
          <w:szCs w:val="28"/>
        </w:rPr>
        <w:t xml:space="preserve"> </w:t>
      </w:r>
      <w:r w:rsidR="00112516" w:rsidRPr="009203E3">
        <w:rPr>
          <w:rFonts w:ascii="Times New Roman" w:hAnsi="Times New Roman"/>
          <w:spacing w:val="2"/>
          <w:sz w:val="28"/>
          <w:szCs w:val="28"/>
        </w:rPr>
        <w:t>округ</w:t>
      </w:r>
      <w:r w:rsidR="00F71508" w:rsidRPr="009203E3">
        <w:rPr>
          <w:rFonts w:ascii="Times New Roman" w:hAnsi="Times New Roman"/>
          <w:spacing w:val="2"/>
          <w:sz w:val="28"/>
          <w:szCs w:val="28"/>
        </w:rPr>
        <w:t xml:space="preserve">а к 2026 году до </w:t>
      </w:r>
      <w:r w:rsidR="00C1485A" w:rsidRPr="009203E3">
        <w:rPr>
          <w:rFonts w:ascii="Times New Roman" w:hAnsi="Times New Roman"/>
          <w:spacing w:val="2"/>
          <w:sz w:val="28"/>
          <w:szCs w:val="28"/>
        </w:rPr>
        <w:t>5,0</w:t>
      </w:r>
      <w:r w:rsidR="00F71508" w:rsidRPr="009203E3">
        <w:rPr>
          <w:rFonts w:ascii="Times New Roman" w:hAnsi="Times New Roman"/>
          <w:spacing w:val="2"/>
          <w:sz w:val="28"/>
          <w:szCs w:val="28"/>
        </w:rPr>
        <w:t xml:space="preserve"> тыс</w:t>
      </w:r>
      <w:proofErr w:type="gramStart"/>
      <w:r w:rsidR="00F71508" w:rsidRPr="009203E3">
        <w:rPr>
          <w:rFonts w:ascii="Times New Roman" w:hAnsi="Times New Roman"/>
          <w:spacing w:val="2"/>
          <w:sz w:val="28"/>
          <w:szCs w:val="28"/>
        </w:rPr>
        <w:t>.т</w:t>
      </w:r>
      <w:proofErr w:type="gramEnd"/>
      <w:r w:rsidR="00F71508" w:rsidRPr="009203E3">
        <w:rPr>
          <w:rFonts w:ascii="Times New Roman" w:hAnsi="Times New Roman"/>
          <w:spacing w:val="2"/>
          <w:sz w:val="28"/>
          <w:szCs w:val="28"/>
        </w:rPr>
        <w:t>онн.</w:t>
      </w:r>
      <w:r w:rsidR="002550FE" w:rsidRPr="009203E3">
        <w:rPr>
          <w:rFonts w:ascii="Times New Roman" w:hAnsi="Times New Roman"/>
          <w:sz w:val="28"/>
          <w:szCs w:val="28"/>
        </w:rPr>
        <w:t xml:space="preserve"> В 2019 году произведено</w:t>
      </w:r>
      <w:r w:rsidR="008044C6" w:rsidRPr="009203E3">
        <w:rPr>
          <w:rFonts w:ascii="Times New Roman" w:hAnsi="Times New Roman"/>
          <w:sz w:val="28"/>
          <w:szCs w:val="28"/>
        </w:rPr>
        <w:t xml:space="preserve"> молока</w:t>
      </w:r>
      <w:r w:rsidR="002550FE" w:rsidRPr="009203E3">
        <w:rPr>
          <w:rFonts w:ascii="Times New Roman" w:hAnsi="Times New Roman"/>
          <w:sz w:val="28"/>
          <w:szCs w:val="28"/>
        </w:rPr>
        <w:t xml:space="preserve"> </w:t>
      </w:r>
      <w:r w:rsidR="008044C6" w:rsidRPr="009203E3">
        <w:rPr>
          <w:rFonts w:ascii="Times New Roman" w:hAnsi="Times New Roman"/>
          <w:sz w:val="28"/>
          <w:szCs w:val="28"/>
        </w:rPr>
        <w:t>4075,0  тонн (84,4 % к уровню 2019 года)</w:t>
      </w:r>
    </w:p>
    <w:p w:rsidR="00581B6F" w:rsidRPr="009203E3" w:rsidRDefault="00CB40E7" w:rsidP="00CB40E7">
      <w:pPr>
        <w:spacing w:after="0" w:line="240" w:lineRule="auto"/>
        <w:ind w:firstLine="567"/>
        <w:jc w:val="both"/>
        <w:rPr>
          <w:rFonts w:ascii="Times New Roman" w:hAnsi="Times New Roman"/>
          <w:b/>
          <w:color w:val="000000"/>
          <w:sz w:val="28"/>
          <w:szCs w:val="28"/>
        </w:rPr>
      </w:pPr>
      <w:r w:rsidRPr="009203E3">
        <w:rPr>
          <w:rFonts w:ascii="Times New Roman" w:eastAsia="Calibri" w:hAnsi="Times New Roman"/>
          <w:color w:val="000000"/>
          <w:sz w:val="28"/>
          <w:szCs w:val="28"/>
        </w:rPr>
        <w:t>В целях достижения показателей проектной инициативы, планируется</w:t>
      </w:r>
      <w:proofErr w:type="gramStart"/>
      <w:r w:rsidRPr="009203E3">
        <w:rPr>
          <w:rFonts w:ascii="Times New Roman" w:hAnsi="Times New Roman"/>
          <w:color w:val="000000"/>
          <w:sz w:val="28"/>
          <w:szCs w:val="28"/>
        </w:rPr>
        <w:t xml:space="preserve"> </w:t>
      </w:r>
      <w:r w:rsidR="00581B6F" w:rsidRPr="009203E3">
        <w:rPr>
          <w:rFonts w:ascii="Times New Roman" w:hAnsi="Times New Roman"/>
          <w:color w:val="000000"/>
          <w:sz w:val="28"/>
          <w:szCs w:val="28"/>
        </w:rPr>
        <w:t>:</w:t>
      </w:r>
      <w:proofErr w:type="gramEnd"/>
      <w:r w:rsidR="00581B6F" w:rsidRPr="009203E3">
        <w:rPr>
          <w:rFonts w:ascii="Times New Roman" w:hAnsi="Times New Roman"/>
          <w:color w:val="000000"/>
          <w:sz w:val="28"/>
          <w:szCs w:val="28"/>
        </w:rPr>
        <w:t xml:space="preserve"> реконструкция существующих животноводческих ферм и строительство новых ферм;</w:t>
      </w:r>
      <w:r w:rsidR="00581B6F" w:rsidRPr="009203E3">
        <w:rPr>
          <w:rFonts w:ascii="Times New Roman" w:hAnsi="Times New Roman"/>
          <w:b/>
          <w:color w:val="000000"/>
          <w:sz w:val="28"/>
          <w:szCs w:val="28"/>
        </w:rPr>
        <w:t xml:space="preserve"> </w:t>
      </w:r>
      <w:r w:rsidR="00581B6F" w:rsidRPr="009203E3">
        <w:rPr>
          <w:rFonts w:ascii="Times New Roman" w:hAnsi="Times New Roman"/>
          <w:color w:val="000000"/>
          <w:sz w:val="28"/>
          <w:szCs w:val="28"/>
        </w:rPr>
        <w:t xml:space="preserve">увеличение объемов переработки молока с целью расширения рынков сбыта молока и молочной продукции; повышение продуктивности молочного стада в сельскохозяйственных организациях и крестьянских (фермерских) хозяйствах за счет внедрения прогрессивных технологий содержания и кормления поголовья. </w:t>
      </w:r>
    </w:p>
    <w:p w:rsidR="00581B6F" w:rsidRPr="009203E3" w:rsidRDefault="008044C6" w:rsidP="00581B6F">
      <w:pPr>
        <w:spacing w:after="0" w:line="240" w:lineRule="auto"/>
        <w:ind w:firstLine="567"/>
        <w:jc w:val="both"/>
        <w:rPr>
          <w:rFonts w:ascii="Times New Roman" w:hAnsi="Times New Roman"/>
          <w:color w:val="000000"/>
          <w:sz w:val="28"/>
          <w:szCs w:val="28"/>
        </w:rPr>
      </w:pPr>
      <w:r w:rsidRPr="009203E3">
        <w:rPr>
          <w:rFonts w:ascii="Times New Roman" w:hAnsi="Times New Roman"/>
          <w:color w:val="000000"/>
          <w:sz w:val="28"/>
          <w:szCs w:val="28"/>
        </w:rPr>
        <w:lastRenderedPageBreak/>
        <w:t xml:space="preserve">В 2020 году завершилась </w:t>
      </w:r>
      <w:r w:rsidR="00581B6F" w:rsidRPr="009203E3">
        <w:rPr>
          <w:rFonts w:ascii="Times New Roman" w:hAnsi="Times New Roman"/>
          <w:color w:val="000000"/>
          <w:sz w:val="28"/>
          <w:szCs w:val="28"/>
        </w:rPr>
        <w:t>реконструкция цеха по переработке молока (производство пастеризованного молока, творога, сметаны, снежка, ряженки), мощность  цеха возрастет до 10 тонн в сутки.</w:t>
      </w:r>
    </w:p>
    <w:p w:rsidR="00557F65" w:rsidRPr="009203E3" w:rsidRDefault="000C1C35" w:rsidP="00A339FA">
      <w:pPr>
        <w:spacing w:after="0" w:line="240" w:lineRule="auto"/>
        <w:ind w:firstLine="567"/>
        <w:jc w:val="both"/>
        <w:rPr>
          <w:rFonts w:ascii="Times New Roman" w:hAnsi="Times New Roman"/>
          <w:sz w:val="28"/>
          <w:szCs w:val="28"/>
        </w:rPr>
      </w:pPr>
      <w:r w:rsidRPr="009203E3">
        <w:rPr>
          <w:rFonts w:ascii="Times New Roman" w:hAnsi="Times New Roman"/>
          <w:spacing w:val="2"/>
          <w:sz w:val="28"/>
          <w:szCs w:val="28"/>
        </w:rPr>
        <w:t xml:space="preserve">В рамках </w:t>
      </w:r>
      <w:r w:rsidR="00583F34" w:rsidRPr="009203E3">
        <w:rPr>
          <w:rFonts w:ascii="Times New Roman" w:hAnsi="Times New Roman"/>
          <w:sz w:val="28"/>
          <w:szCs w:val="28"/>
        </w:rPr>
        <w:t xml:space="preserve"> </w:t>
      </w:r>
      <w:r w:rsidR="00583F34" w:rsidRPr="009203E3">
        <w:rPr>
          <w:rFonts w:ascii="Times New Roman" w:hAnsi="Times New Roman"/>
          <w:spacing w:val="2"/>
          <w:sz w:val="28"/>
          <w:szCs w:val="28"/>
        </w:rPr>
        <w:t>приоритетного регионального проекта</w:t>
      </w:r>
      <w:r w:rsidR="00581B6F" w:rsidRPr="009203E3">
        <w:rPr>
          <w:rFonts w:ascii="Times New Roman" w:hAnsi="Times New Roman"/>
          <w:sz w:val="28"/>
          <w:szCs w:val="28"/>
        </w:rPr>
        <w:t xml:space="preserve"> </w:t>
      </w:r>
      <w:r w:rsidR="008B3ABD" w:rsidRPr="009203E3">
        <w:rPr>
          <w:rFonts w:ascii="Times New Roman" w:hAnsi="Times New Roman"/>
          <w:sz w:val="28"/>
          <w:szCs w:val="28"/>
        </w:rPr>
        <w:t>«Р</w:t>
      </w:r>
      <w:r w:rsidR="00581B6F" w:rsidRPr="009203E3">
        <w:rPr>
          <w:rFonts w:ascii="Times New Roman" w:hAnsi="Times New Roman"/>
          <w:sz w:val="28"/>
          <w:szCs w:val="28"/>
        </w:rPr>
        <w:t xml:space="preserve">азвития  мясного </w:t>
      </w:r>
      <w:r w:rsidR="008B3ABD" w:rsidRPr="009203E3">
        <w:rPr>
          <w:rFonts w:ascii="Times New Roman" w:hAnsi="Times New Roman"/>
          <w:spacing w:val="2"/>
          <w:sz w:val="28"/>
          <w:szCs w:val="28"/>
        </w:rPr>
        <w:t>животноводства»</w:t>
      </w:r>
      <w:r w:rsidRPr="009203E3">
        <w:rPr>
          <w:rFonts w:ascii="Times New Roman" w:hAnsi="Times New Roman"/>
          <w:spacing w:val="2"/>
          <w:sz w:val="28"/>
          <w:szCs w:val="28"/>
        </w:rPr>
        <w:t xml:space="preserve">, целью которого является повышение уровня </w:t>
      </w:r>
      <w:proofErr w:type="spellStart"/>
      <w:r w:rsidRPr="009203E3">
        <w:rPr>
          <w:rFonts w:ascii="Times New Roman" w:hAnsi="Times New Roman"/>
          <w:spacing w:val="2"/>
          <w:sz w:val="28"/>
          <w:szCs w:val="28"/>
        </w:rPr>
        <w:t>самообеспечения</w:t>
      </w:r>
      <w:proofErr w:type="spellEnd"/>
      <w:r w:rsidRPr="009203E3">
        <w:rPr>
          <w:rFonts w:ascii="Times New Roman" w:hAnsi="Times New Roman"/>
          <w:spacing w:val="2"/>
          <w:sz w:val="28"/>
          <w:szCs w:val="28"/>
        </w:rPr>
        <w:t xml:space="preserve"> </w:t>
      </w:r>
      <w:r w:rsidR="00557F65" w:rsidRPr="009203E3">
        <w:rPr>
          <w:rFonts w:ascii="Times New Roman" w:hAnsi="Times New Roman"/>
          <w:spacing w:val="2"/>
          <w:sz w:val="28"/>
          <w:szCs w:val="28"/>
        </w:rPr>
        <w:t xml:space="preserve">мясом, планируется увеличить объем производства мяса в КФХ и </w:t>
      </w:r>
      <w:proofErr w:type="spellStart"/>
      <w:r w:rsidR="00557F65" w:rsidRPr="009203E3">
        <w:rPr>
          <w:rFonts w:ascii="Times New Roman" w:hAnsi="Times New Roman"/>
          <w:spacing w:val="2"/>
          <w:sz w:val="28"/>
          <w:szCs w:val="28"/>
        </w:rPr>
        <w:t>сельхозорганизациях</w:t>
      </w:r>
      <w:proofErr w:type="spellEnd"/>
      <w:r w:rsidR="00557F65" w:rsidRPr="009203E3">
        <w:rPr>
          <w:rFonts w:ascii="Times New Roman" w:hAnsi="Times New Roman"/>
          <w:spacing w:val="2"/>
          <w:sz w:val="28"/>
          <w:szCs w:val="28"/>
        </w:rPr>
        <w:t xml:space="preserve"> </w:t>
      </w:r>
      <w:r w:rsidR="00112516" w:rsidRPr="009203E3">
        <w:rPr>
          <w:rFonts w:ascii="Times New Roman" w:hAnsi="Times New Roman"/>
          <w:spacing w:val="2"/>
          <w:sz w:val="28"/>
          <w:szCs w:val="28"/>
        </w:rPr>
        <w:t>округ</w:t>
      </w:r>
      <w:r w:rsidR="00557F65" w:rsidRPr="009203E3">
        <w:rPr>
          <w:rFonts w:ascii="Times New Roman" w:hAnsi="Times New Roman"/>
          <w:spacing w:val="2"/>
          <w:sz w:val="28"/>
          <w:szCs w:val="28"/>
        </w:rPr>
        <w:t xml:space="preserve">а к 2026 году до </w:t>
      </w:r>
      <w:r w:rsidR="006A73B6" w:rsidRPr="009203E3">
        <w:rPr>
          <w:rFonts w:ascii="Times New Roman" w:hAnsi="Times New Roman"/>
          <w:spacing w:val="2"/>
          <w:sz w:val="28"/>
          <w:szCs w:val="28"/>
        </w:rPr>
        <w:t>3</w:t>
      </w:r>
      <w:r w:rsidR="00B40E94" w:rsidRPr="009203E3">
        <w:rPr>
          <w:rFonts w:ascii="Times New Roman" w:hAnsi="Times New Roman"/>
          <w:spacing w:val="2"/>
          <w:sz w:val="28"/>
          <w:szCs w:val="28"/>
        </w:rPr>
        <w:t>7</w:t>
      </w:r>
      <w:r w:rsidR="006A73B6" w:rsidRPr="009203E3">
        <w:rPr>
          <w:rFonts w:ascii="Times New Roman" w:hAnsi="Times New Roman"/>
          <w:spacing w:val="2"/>
          <w:sz w:val="28"/>
          <w:szCs w:val="28"/>
        </w:rPr>
        <w:t xml:space="preserve">0,0 </w:t>
      </w:r>
      <w:r w:rsidR="00557F65" w:rsidRPr="009203E3">
        <w:rPr>
          <w:rFonts w:ascii="Times New Roman" w:hAnsi="Times New Roman"/>
          <w:spacing w:val="2"/>
          <w:sz w:val="28"/>
          <w:szCs w:val="28"/>
        </w:rPr>
        <w:t>тонн. В 20</w:t>
      </w:r>
      <w:r w:rsidR="008044C6" w:rsidRPr="009203E3">
        <w:rPr>
          <w:rFonts w:ascii="Times New Roman" w:hAnsi="Times New Roman"/>
          <w:spacing w:val="2"/>
          <w:sz w:val="28"/>
          <w:szCs w:val="28"/>
        </w:rPr>
        <w:t>20</w:t>
      </w:r>
      <w:r w:rsidR="00557F65" w:rsidRPr="009203E3">
        <w:rPr>
          <w:rFonts w:ascii="Times New Roman" w:hAnsi="Times New Roman"/>
          <w:spacing w:val="2"/>
          <w:sz w:val="28"/>
          <w:szCs w:val="28"/>
        </w:rPr>
        <w:t xml:space="preserve"> году п</w:t>
      </w:r>
      <w:r w:rsidR="00557F65" w:rsidRPr="009203E3">
        <w:rPr>
          <w:rFonts w:ascii="Times New Roman" w:hAnsi="Times New Roman"/>
          <w:sz w:val="28"/>
          <w:szCs w:val="28"/>
        </w:rPr>
        <w:t xml:space="preserve">роизводство мяса во всех категориях хозяйств составило </w:t>
      </w:r>
      <w:r w:rsidR="008044C6" w:rsidRPr="009203E3">
        <w:rPr>
          <w:rFonts w:ascii="Times New Roman" w:hAnsi="Times New Roman"/>
          <w:sz w:val="28"/>
          <w:szCs w:val="28"/>
        </w:rPr>
        <w:t xml:space="preserve">235,1 </w:t>
      </w:r>
      <w:r w:rsidR="00557F65" w:rsidRPr="009203E3">
        <w:rPr>
          <w:rFonts w:ascii="Times New Roman" w:hAnsi="Times New Roman"/>
          <w:sz w:val="28"/>
          <w:szCs w:val="28"/>
        </w:rPr>
        <w:t>тонны (9</w:t>
      </w:r>
      <w:r w:rsidR="008044C6" w:rsidRPr="009203E3">
        <w:rPr>
          <w:rFonts w:ascii="Times New Roman" w:hAnsi="Times New Roman"/>
          <w:sz w:val="28"/>
          <w:szCs w:val="28"/>
        </w:rPr>
        <w:t>1</w:t>
      </w:r>
      <w:r w:rsidR="00557F65" w:rsidRPr="009203E3">
        <w:rPr>
          <w:rFonts w:ascii="Times New Roman" w:hAnsi="Times New Roman"/>
          <w:sz w:val="28"/>
          <w:szCs w:val="28"/>
        </w:rPr>
        <w:t>,</w:t>
      </w:r>
      <w:r w:rsidR="008044C6" w:rsidRPr="009203E3">
        <w:rPr>
          <w:rFonts w:ascii="Times New Roman" w:hAnsi="Times New Roman"/>
          <w:sz w:val="28"/>
          <w:szCs w:val="28"/>
        </w:rPr>
        <w:t>4</w:t>
      </w:r>
      <w:r w:rsidR="00557F65" w:rsidRPr="009203E3">
        <w:rPr>
          <w:rFonts w:ascii="Times New Roman" w:hAnsi="Times New Roman"/>
          <w:sz w:val="28"/>
          <w:szCs w:val="28"/>
        </w:rPr>
        <w:t xml:space="preserve"> % к 201</w:t>
      </w:r>
      <w:r w:rsidR="008044C6" w:rsidRPr="009203E3">
        <w:rPr>
          <w:rFonts w:ascii="Times New Roman" w:hAnsi="Times New Roman"/>
          <w:sz w:val="28"/>
          <w:szCs w:val="28"/>
        </w:rPr>
        <w:t>9</w:t>
      </w:r>
      <w:r w:rsidR="00557F65" w:rsidRPr="009203E3">
        <w:rPr>
          <w:rFonts w:ascii="Times New Roman" w:hAnsi="Times New Roman"/>
          <w:sz w:val="28"/>
          <w:szCs w:val="28"/>
        </w:rPr>
        <w:t xml:space="preserve"> г.)</w:t>
      </w:r>
      <w:r w:rsidR="008044C6" w:rsidRPr="009203E3">
        <w:rPr>
          <w:rFonts w:ascii="Times New Roman" w:hAnsi="Times New Roman"/>
          <w:sz w:val="28"/>
          <w:szCs w:val="28"/>
        </w:rPr>
        <w:t xml:space="preserve"> </w:t>
      </w:r>
    </w:p>
    <w:p w:rsidR="00581B6F" w:rsidRPr="009203E3" w:rsidRDefault="00557F65" w:rsidP="00581B6F">
      <w:pPr>
        <w:spacing w:after="0" w:line="240" w:lineRule="auto"/>
        <w:ind w:firstLine="567"/>
        <w:jc w:val="both"/>
        <w:rPr>
          <w:rFonts w:ascii="Times New Roman" w:hAnsi="Times New Roman"/>
          <w:b/>
          <w:sz w:val="28"/>
          <w:szCs w:val="28"/>
        </w:rPr>
      </w:pPr>
      <w:r w:rsidRPr="009203E3">
        <w:rPr>
          <w:rFonts w:ascii="Times New Roman" w:eastAsia="Calibri" w:hAnsi="Times New Roman"/>
          <w:color w:val="000000"/>
          <w:sz w:val="28"/>
          <w:szCs w:val="28"/>
        </w:rPr>
        <w:t xml:space="preserve">В целях достижения показателей проектной инициативы, </w:t>
      </w:r>
      <w:r w:rsidR="00581B6F" w:rsidRPr="009203E3">
        <w:rPr>
          <w:rFonts w:ascii="Times New Roman" w:hAnsi="Times New Roman"/>
          <w:sz w:val="28"/>
          <w:szCs w:val="28"/>
        </w:rPr>
        <w:t xml:space="preserve"> планируется:</w:t>
      </w:r>
      <w:r w:rsidR="00581B6F" w:rsidRPr="009203E3">
        <w:rPr>
          <w:rFonts w:ascii="Times New Roman" w:hAnsi="Times New Roman"/>
          <w:b/>
          <w:sz w:val="28"/>
          <w:szCs w:val="28"/>
        </w:rPr>
        <w:t xml:space="preserve"> </w:t>
      </w:r>
      <w:r w:rsidR="00581B6F" w:rsidRPr="009203E3">
        <w:rPr>
          <w:rFonts w:ascii="Times New Roman" w:hAnsi="Times New Roman"/>
          <w:sz w:val="28"/>
          <w:szCs w:val="28"/>
        </w:rPr>
        <w:t>реализация проектов по разведению мясных пород скота;</w:t>
      </w:r>
      <w:r w:rsidR="00581B6F" w:rsidRPr="009203E3">
        <w:rPr>
          <w:rFonts w:ascii="Times New Roman" w:hAnsi="Times New Roman"/>
          <w:b/>
          <w:sz w:val="28"/>
          <w:szCs w:val="28"/>
        </w:rPr>
        <w:t xml:space="preserve"> </w:t>
      </w:r>
      <w:r w:rsidR="00581B6F" w:rsidRPr="009203E3">
        <w:rPr>
          <w:rFonts w:ascii="Times New Roman" w:hAnsi="Times New Roman"/>
          <w:sz w:val="28"/>
          <w:szCs w:val="28"/>
        </w:rPr>
        <w:t>реализация проектов по развитию переработки мяса;</w:t>
      </w:r>
      <w:r w:rsidR="00581B6F" w:rsidRPr="009203E3">
        <w:rPr>
          <w:rFonts w:ascii="Times New Roman" w:hAnsi="Times New Roman"/>
          <w:b/>
          <w:sz w:val="28"/>
          <w:szCs w:val="28"/>
        </w:rPr>
        <w:t xml:space="preserve"> </w:t>
      </w:r>
      <w:r w:rsidR="00581B6F" w:rsidRPr="009203E3">
        <w:rPr>
          <w:rFonts w:ascii="Times New Roman" w:hAnsi="Times New Roman"/>
          <w:sz w:val="28"/>
          <w:szCs w:val="28"/>
        </w:rPr>
        <w:t xml:space="preserve">увеличение количества </w:t>
      </w:r>
      <w:proofErr w:type="gramStart"/>
      <w:r w:rsidR="00581B6F" w:rsidRPr="009203E3">
        <w:rPr>
          <w:rFonts w:ascii="Times New Roman" w:hAnsi="Times New Roman"/>
          <w:sz w:val="28"/>
          <w:szCs w:val="28"/>
        </w:rPr>
        <w:t>К(</w:t>
      </w:r>
      <w:proofErr w:type="gramEnd"/>
      <w:r w:rsidR="00581B6F" w:rsidRPr="009203E3">
        <w:rPr>
          <w:rFonts w:ascii="Times New Roman" w:hAnsi="Times New Roman"/>
          <w:sz w:val="28"/>
          <w:szCs w:val="28"/>
        </w:rPr>
        <w:t>Ф)Х, занимающихся мясным скотоводством.</w:t>
      </w:r>
      <w:r w:rsidR="00581B6F" w:rsidRPr="009203E3">
        <w:rPr>
          <w:rFonts w:ascii="Times New Roman" w:hAnsi="Times New Roman"/>
          <w:b/>
          <w:sz w:val="28"/>
          <w:szCs w:val="28"/>
        </w:rPr>
        <w:t xml:space="preserve"> </w:t>
      </w:r>
    </w:p>
    <w:p w:rsidR="00581B6F" w:rsidRPr="009203E3" w:rsidRDefault="00581B6F" w:rsidP="00581B6F">
      <w:pPr>
        <w:spacing w:after="0" w:line="240" w:lineRule="auto"/>
        <w:ind w:firstLine="567"/>
        <w:jc w:val="both"/>
        <w:rPr>
          <w:rFonts w:ascii="Times New Roman" w:hAnsi="Times New Roman"/>
          <w:sz w:val="28"/>
          <w:szCs w:val="28"/>
        </w:rPr>
      </w:pPr>
      <w:r w:rsidRPr="009203E3">
        <w:rPr>
          <w:rFonts w:ascii="Times New Roman" w:hAnsi="Times New Roman"/>
          <w:sz w:val="28"/>
          <w:szCs w:val="28"/>
        </w:rPr>
        <w:t xml:space="preserve">С 2019 года осуществляется реализация инвестиционного проекта по выращиванию 500 голов крупного рогатого скота мясных пород. </w:t>
      </w:r>
    </w:p>
    <w:p w:rsidR="00581B6F" w:rsidRPr="009203E3" w:rsidRDefault="00581B6F" w:rsidP="00581B6F">
      <w:pPr>
        <w:spacing w:after="0" w:line="240" w:lineRule="auto"/>
        <w:ind w:firstLine="567"/>
        <w:jc w:val="both"/>
        <w:rPr>
          <w:rFonts w:ascii="Times New Roman" w:hAnsi="Times New Roman"/>
          <w:b/>
          <w:sz w:val="28"/>
          <w:szCs w:val="28"/>
        </w:rPr>
      </w:pPr>
      <w:r w:rsidRPr="009203E3">
        <w:rPr>
          <w:rFonts w:ascii="Times New Roman" w:hAnsi="Times New Roman"/>
          <w:sz w:val="28"/>
          <w:szCs w:val="28"/>
        </w:rPr>
        <w:t>В 202</w:t>
      </w:r>
      <w:r w:rsidR="006725F7" w:rsidRPr="009203E3">
        <w:rPr>
          <w:rFonts w:ascii="Times New Roman" w:hAnsi="Times New Roman"/>
          <w:sz w:val="28"/>
          <w:szCs w:val="28"/>
        </w:rPr>
        <w:t>1</w:t>
      </w:r>
      <w:r w:rsidRPr="009203E3">
        <w:rPr>
          <w:rFonts w:ascii="Times New Roman" w:hAnsi="Times New Roman"/>
          <w:sz w:val="28"/>
          <w:szCs w:val="28"/>
        </w:rPr>
        <w:t xml:space="preserve"> году на базе сельскохозяйственного животноводческого кооператива планируется реконструкция убойного пункта. В 2023 году планируется строительство  цеха по переработке мяса.</w:t>
      </w:r>
    </w:p>
    <w:p w:rsidR="00075638" w:rsidRPr="009203E3" w:rsidRDefault="00075638" w:rsidP="00075638">
      <w:pPr>
        <w:spacing w:after="0" w:line="240" w:lineRule="auto"/>
        <w:ind w:firstLine="567"/>
        <w:jc w:val="both"/>
        <w:rPr>
          <w:rFonts w:ascii="Times New Roman" w:hAnsi="Times New Roman"/>
          <w:color w:val="000000"/>
          <w:sz w:val="28"/>
          <w:szCs w:val="28"/>
        </w:rPr>
      </w:pPr>
      <w:r w:rsidRPr="009203E3">
        <w:rPr>
          <w:rFonts w:ascii="Times New Roman" w:hAnsi="Times New Roman"/>
          <w:color w:val="000000"/>
          <w:sz w:val="28"/>
          <w:szCs w:val="28"/>
        </w:rPr>
        <w:t>Основными направлениями отрасли «растениеводство» являются:</w:t>
      </w:r>
      <w:r w:rsidRPr="009203E3">
        <w:rPr>
          <w:rFonts w:ascii="Times New Roman" w:hAnsi="Times New Roman"/>
          <w:sz w:val="28"/>
          <w:szCs w:val="28"/>
        </w:rPr>
        <w:t xml:space="preserve"> производство зерна, создание кормовой базы для животноводства, выращивание картофеля и овощей открытого грунта  крестьянскими (фермерскими) хозяйствами и личными подсобными хозяйствами.</w:t>
      </w:r>
    </w:p>
    <w:p w:rsidR="00075638" w:rsidRPr="009203E3" w:rsidRDefault="00075638" w:rsidP="00075638">
      <w:pPr>
        <w:spacing w:after="0" w:line="240" w:lineRule="auto"/>
        <w:ind w:firstLine="567"/>
        <w:jc w:val="both"/>
        <w:rPr>
          <w:rFonts w:ascii="Times New Roman" w:hAnsi="Times New Roman"/>
          <w:color w:val="000000"/>
          <w:sz w:val="28"/>
          <w:szCs w:val="28"/>
        </w:rPr>
      </w:pPr>
      <w:proofErr w:type="gramStart"/>
      <w:r w:rsidRPr="009203E3">
        <w:rPr>
          <w:rFonts w:ascii="Times New Roman" w:hAnsi="Times New Roman"/>
          <w:color w:val="000000"/>
          <w:sz w:val="28"/>
          <w:szCs w:val="28"/>
        </w:rPr>
        <w:t>В целях развития растениеводства планируется: применение прогрессивных ресурсосберегающих технологий; обновление и модернизация сельскохозяйственной техники и оборудования; применение новых, прогрессивных сортов сельскохозяйственных культур; применение новых высокотехнологичных средств защиты растений и оптимизация применения минеральных и органических удобрений; увеличение посевных площадей за счет введения в оборот ранее неиспользуемых земель;  осуществление постановки на государственный кадастровый учет земель сельскохозяйственного назначения, находящихся в муниципальной собственности;</w:t>
      </w:r>
      <w:proofErr w:type="gramEnd"/>
      <w:r w:rsidRPr="009203E3">
        <w:rPr>
          <w:rFonts w:ascii="Times New Roman" w:hAnsi="Times New Roman"/>
          <w:color w:val="000000"/>
          <w:sz w:val="28"/>
          <w:szCs w:val="28"/>
        </w:rPr>
        <w:t xml:space="preserve"> реализация инвестиционного проекта  по обновлению и модернизации техники для производства зерна. </w:t>
      </w:r>
    </w:p>
    <w:p w:rsidR="005E78E0" w:rsidRPr="009203E3" w:rsidRDefault="005E78E0" w:rsidP="005E78E0">
      <w:pPr>
        <w:shd w:val="clear" w:color="auto" w:fill="FFFFFF"/>
        <w:spacing w:after="0" w:line="240" w:lineRule="auto"/>
        <w:ind w:firstLine="709"/>
        <w:jc w:val="both"/>
        <w:textAlignment w:val="baseline"/>
        <w:rPr>
          <w:rFonts w:ascii="Times New Roman" w:hAnsi="Times New Roman"/>
          <w:spacing w:val="2"/>
          <w:sz w:val="28"/>
          <w:szCs w:val="28"/>
        </w:rPr>
      </w:pPr>
      <w:r w:rsidRPr="009203E3">
        <w:rPr>
          <w:rFonts w:ascii="Times New Roman" w:hAnsi="Times New Roman"/>
          <w:spacing w:val="2"/>
          <w:sz w:val="28"/>
          <w:szCs w:val="28"/>
        </w:rPr>
        <w:t xml:space="preserve">В рамках приоритетного регионального проекта «Цифровое сельское хозяйство» предусматривается внедрение системы геномной оценки молочного стада, региональной </w:t>
      </w:r>
      <w:proofErr w:type="spellStart"/>
      <w:r w:rsidRPr="009203E3">
        <w:rPr>
          <w:rFonts w:ascii="Times New Roman" w:hAnsi="Times New Roman"/>
          <w:spacing w:val="2"/>
          <w:sz w:val="28"/>
          <w:szCs w:val="28"/>
        </w:rPr>
        <w:t>геоинформационной</w:t>
      </w:r>
      <w:proofErr w:type="spellEnd"/>
      <w:r w:rsidRPr="009203E3">
        <w:rPr>
          <w:rFonts w:ascii="Times New Roman" w:hAnsi="Times New Roman"/>
          <w:spacing w:val="2"/>
          <w:sz w:val="28"/>
          <w:szCs w:val="28"/>
        </w:rPr>
        <w:t xml:space="preserve"> системы АПК, что позволит </w:t>
      </w:r>
      <w:r w:rsidR="00112516" w:rsidRPr="009203E3">
        <w:rPr>
          <w:rFonts w:ascii="Times New Roman" w:hAnsi="Times New Roman"/>
          <w:spacing w:val="2"/>
          <w:sz w:val="28"/>
          <w:szCs w:val="28"/>
        </w:rPr>
        <w:t>округ</w:t>
      </w:r>
      <w:r w:rsidRPr="009203E3">
        <w:rPr>
          <w:rFonts w:ascii="Times New Roman" w:hAnsi="Times New Roman"/>
          <w:spacing w:val="2"/>
          <w:sz w:val="28"/>
          <w:szCs w:val="28"/>
        </w:rPr>
        <w:t xml:space="preserve">у </w:t>
      </w:r>
      <w:r w:rsidR="00FC63C8" w:rsidRPr="009203E3">
        <w:rPr>
          <w:rFonts w:ascii="Times New Roman" w:hAnsi="Times New Roman"/>
          <w:spacing w:val="2"/>
          <w:sz w:val="28"/>
          <w:szCs w:val="28"/>
        </w:rPr>
        <w:t xml:space="preserve"> </w:t>
      </w:r>
      <w:r w:rsidR="00653722" w:rsidRPr="009203E3">
        <w:rPr>
          <w:rFonts w:ascii="Times New Roman" w:hAnsi="Times New Roman"/>
          <w:spacing w:val="2"/>
          <w:sz w:val="28"/>
          <w:szCs w:val="28"/>
        </w:rPr>
        <w:t xml:space="preserve">ввести </w:t>
      </w:r>
      <w:r w:rsidRPr="009203E3">
        <w:rPr>
          <w:rFonts w:ascii="Times New Roman" w:hAnsi="Times New Roman"/>
          <w:spacing w:val="2"/>
          <w:sz w:val="28"/>
          <w:szCs w:val="28"/>
        </w:rPr>
        <w:t xml:space="preserve">в оборот </w:t>
      </w:r>
      <w:r w:rsidR="00653722" w:rsidRPr="009203E3">
        <w:rPr>
          <w:rFonts w:ascii="Times New Roman" w:hAnsi="Times New Roman"/>
          <w:spacing w:val="2"/>
          <w:sz w:val="28"/>
          <w:szCs w:val="28"/>
        </w:rPr>
        <w:t>1,</w:t>
      </w:r>
      <w:r w:rsidR="00FC63C8" w:rsidRPr="009203E3">
        <w:rPr>
          <w:rFonts w:ascii="Times New Roman" w:hAnsi="Times New Roman"/>
          <w:spacing w:val="2"/>
          <w:sz w:val="28"/>
          <w:szCs w:val="28"/>
        </w:rPr>
        <w:t>2</w:t>
      </w:r>
      <w:r w:rsidR="002D0C7C" w:rsidRPr="009203E3">
        <w:rPr>
          <w:rFonts w:ascii="Times New Roman" w:hAnsi="Times New Roman"/>
          <w:spacing w:val="2"/>
          <w:sz w:val="28"/>
          <w:szCs w:val="28"/>
        </w:rPr>
        <w:t xml:space="preserve"> тыс.</w:t>
      </w:r>
      <w:r w:rsidRPr="009203E3">
        <w:rPr>
          <w:rFonts w:ascii="Times New Roman" w:hAnsi="Times New Roman"/>
          <w:spacing w:val="2"/>
          <w:sz w:val="28"/>
          <w:szCs w:val="28"/>
        </w:rPr>
        <w:t xml:space="preserve"> гектаров новых земель сельскохозяйственного назначения.</w:t>
      </w:r>
    </w:p>
    <w:p w:rsidR="00167E31" w:rsidRPr="009203E3" w:rsidRDefault="00414F0A" w:rsidP="00414F0A">
      <w:pPr>
        <w:widowControl w:val="0"/>
        <w:autoSpaceDE w:val="0"/>
        <w:autoSpaceDN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Приоритетный региональный проект «Повышение продуктивности охотничьих угодий» позволит увеличить в рационе населения экологически чистой пищевой продукции охоты за счет повышения продуктивности охотничьих угодий путем создания естественных резерватов охотничьей фауны, проведения охранных и биотехнических мероприятий.</w:t>
      </w:r>
    </w:p>
    <w:p w:rsidR="00C900C4" w:rsidRPr="009203E3" w:rsidRDefault="00C900C4" w:rsidP="00C900C4">
      <w:pPr>
        <w:shd w:val="clear" w:color="auto" w:fill="FFFFFF"/>
        <w:spacing w:after="0" w:line="240" w:lineRule="auto"/>
        <w:ind w:firstLine="709"/>
        <w:jc w:val="both"/>
        <w:textAlignment w:val="baseline"/>
        <w:rPr>
          <w:rFonts w:ascii="Times New Roman" w:hAnsi="Times New Roman"/>
          <w:spacing w:val="2"/>
          <w:sz w:val="28"/>
          <w:szCs w:val="28"/>
        </w:rPr>
      </w:pPr>
      <w:proofErr w:type="gramStart"/>
      <w:r w:rsidRPr="009203E3">
        <w:rPr>
          <w:rFonts w:ascii="Times New Roman" w:hAnsi="Times New Roman"/>
          <w:spacing w:val="2"/>
          <w:sz w:val="28"/>
          <w:szCs w:val="28"/>
        </w:rPr>
        <w:t xml:space="preserve">В рамках приоритетных региональных проектов «Развитие кооперации среди крестьянских фермерских хозяйств» и «Развитие </w:t>
      </w:r>
      <w:r w:rsidRPr="009203E3">
        <w:rPr>
          <w:rFonts w:ascii="Times New Roman" w:hAnsi="Times New Roman"/>
          <w:spacing w:val="2"/>
          <w:sz w:val="28"/>
          <w:szCs w:val="28"/>
        </w:rPr>
        <w:lastRenderedPageBreak/>
        <w:t>инфраструктуры поддержки малого бизнеса на селе», а также региональной составляющей федерального проекта «Создание системы поддержки фермеров и развитие сельской кооперации» будет создано 12 единиц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roofErr w:type="gramEnd"/>
    </w:p>
    <w:p w:rsidR="007200A6" w:rsidRPr="009203E3" w:rsidRDefault="007200A6" w:rsidP="007200A6">
      <w:pPr>
        <w:pStyle w:val="ConsPlusNormal"/>
        <w:ind w:firstLine="709"/>
        <w:jc w:val="both"/>
        <w:rPr>
          <w:rFonts w:ascii="Times New Roman" w:hAnsi="Times New Roman" w:cs="Times New Roman"/>
          <w:spacing w:val="2"/>
          <w:sz w:val="28"/>
          <w:szCs w:val="28"/>
        </w:rPr>
      </w:pPr>
      <w:r w:rsidRPr="009203E3">
        <w:rPr>
          <w:rFonts w:ascii="Times New Roman" w:hAnsi="Times New Roman" w:cs="Times New Roman"/>
          <w:spacing w:val="2"/>
          <w:sz w:val="28"/>
          <w:szCs w:val="28"/>
        </w:rPr>
        <w:t>В рамках участия в проектной инициативе «Улучшение условий жизни в сельской местности» предполагается создать комфортные условия жизнедеятельности в сельской местности.</w:t>
      </w:r>
    </w:p>
    <w:p w:rsidR="00DF265B" w:rsidRPr="009203E3" w:rsidRDefault="00DF265B" w:rsidP="00414F0A">
      <w:pPr>
        <w:widowControl w:val="0"/>
        <w:autoSpaceDE w:val="0"/>
        <w:autoSpaceDN w:val="0"/>
        <w:spacing w:after="0" w:line="240" w:lineRule="auto"/>
        <w:ind w:firstLine="851"/>
        <w:jc w:val="both"/>
        <w:rPr>
          <w:rFonts w:ascii="Times New Roman" w:eastAsia="Calibri" w:hAnsi="Times New Roman"/>
          <w:color w:val="000000"/>
          <w:sz w:val="28"/>
          <w:szCs w:val="28"/>
        </w:rPr>
      </w:pPr>
    </w:p>
    <w:p w:rsidR="00913492" w:rsidRPr="009203E3" w:rsidRDefault="00913492" w:rsidP="00913492">
      <w:pPr>
        <w:pStyle w:val="Default"/>
        <w:jc w:val="center"/>
        <w:rPr>
          <w:rFonts w:ascii="Times New Roman" w:hAnsi="Times New Roman" w:cs="Times New Roman"/>
          <w:sz w:val="28"/>
          <w:szCs w:val="28"/>
        </w:rPr>
      </w:pPr>
      <w:r w:rsidRPr="009203E3">
        <w:rPr>
          <w:rFonts w:ascii="Times New Roman" w:hAnsi="Times New Roman" w:cs="Times New Roman"/>
          <w:b/>
          <w:bCs/>
          <w:sz w:val="28"/>
          <w:szCs w:val="28"/>
        </w:rPr>
        <w:t xml:space="preserve">Целевые показатели социально-экономического развития Хвойнинского муниципального </w:t>
      </w:r>
      <w:r w:rsidR="00112516" w:rsidRPr="009203E3">
        <w:rPr>
          <w:rFonts w:ascii="Times New Roman" w:hAnsi="Times New Roman" w:cs="Times New Roman"/>
          <w:b/>
          <w:bCs/>
          <w:sz w:val="28"/>
          <w:szCs w:val="28"/>
        </w:rPr>
        <w:t>округ</w:t>
      </w:r>
      <w:r w:rsidRPr="009203E3">
        <w:rPr>
          <w:rFonts w:ascii="Times New Roman" w:hAnsi="Times New Roman" w:cs="Times New Roman"/>
          <w:b/>
          <w:bCs/>
          <w:sz w:val="28"/>
          <w:szCs w:val="28"/>
        </w:rPr>
        <w:t>а на период до 2026 года</w:t>
      </w:r>
    </w:p>
    <w:p w:rsidR="00913492" w:rsidRPr="009203E3" w:rsidRDefault="00913492" w:rsidP="00913492">
      <w:pPr>
        <w:pStyle w:val="Default"/>
        <w:jc w:val="right"/>
        <w:rPr>
          <w:rFonts w:ascii="Times New Roman" w:hAnsi="Times New Roman" w:cs="Times New Roman"/>
          <w:b/>
          <w:bCs/>
          <w:sz w:val="28"/>
          <w:szCs w:val="28"/>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986"/>
        <w:gridCol w:w="986"/>
        <w:gridCol w:w="986"/>
        <w:gridCol w:w="986"/>
        <w:gridCol w:w="986"/>
      </w:tblGrid>
      <w:tr w:rsidR="004F7BF4" w:rsidRPr="009203E3" w:rsidTr="004F7BF4">
        <w:tc>
          <w:tcPr>
            <w:tcW w:w="3544" w:type="dxa"/>
          </w:tcPr>
          <w:p w:rsidR="004F7BF4" w:rsidRPr="009203E3" w:rsidRDefault="004F7BF4" w:rsidP="00DB5F91">
            <w:pPr>
              <w:pStyle w:val="Default"/>
              <w:jc w:val="center"/>
              <w:rPr>
                <w:rFonts w:ascii="Times New Roman" w:hAnsi="Times New Roman" w:cs="Times New Roman"/>
                <w:bCs/>
                <w:sz w:val="28"/>
                <w:szCs w:val="28"/>
              </w:rPr>
            </w:pPr>
            <w:r w:rsidRPr="009203E3">
              <w:rPr>
                <w:rFonts w:ascii="Times New Roman" w:hAnsi="Times New Roman" w:cs="Times New Roman"/>
                <w:bCs/>
                <w:sz w:val="28"/>
                <w:szCs w:val="28"/>
              </w:rPr>
              <w:t>Наименование</w:t>
            </w:r>
          </w:p>
        </w:tc>
        <w:tc>
          <w:tcPr>
            <w:tcW w:w="941" w:type="dxa"/>
          </w:tcPr>
          <w:p w:rsidR="004F7BF4" w:rsidRPr="009203E3" w:rsidRDefault="004F7BF4" w:rsidP="00DB5F91">
            <w:pPr>
              <w:pStyle w:val="Default"/>
              <w:jc w:val="right"/>
              <w:rPr>
                <w:rFonts w:ascii="Times New Roman" w:hAnsi="Times New Roman" w:cs="Times New Roman"/>
                <w:bCs/>
                <w:sz w:val="28"/>
                <w:szCs w:val="28"/>
              </w:rPr>
            </w:pPr>
            <w:r w:rsidRPr="009203E3">
              <w:rPr>
                <w:rFonts w:ascii="Times New Roman" w:hAnsi="Times New Roman" w:cs="Times New Roman"/>
                <w:bCs/>
                <w:sz w:val="28"/>
                <w:szCs w:val="28"/>
              </w:rPr>
              <w:t>2021</w:t>
            </w:r>
          </w:p>
        </w:tc>
        <w:tc>
          <w:tcPr>
            <w:tcW w:w="876" w:type="dxa"/>
          </w:tcPr>
          <w:p w:rsidR="004F7BF4" w:rsidRPr="009203E3" w:rsidRDefault="004F7BF4" w:rsidP="00DB5F91">
            <w:pPr>
              <w:pStyle w:val="Default"/>
              <w:jc w:val="right"/>
              <w:rPr>
                <w:rFonts w:ascii="Times New Roman" w:hAnsi="Times New Roman" w:cs="Times New Roman"/>
                <w:bCs/>
                <w:sz w:val="28"/>
                <w:szCs w:val="28"/>
              </w:rPr>
            </w:pPr>
            <w:r w:rsidRPr="009203E3">
              <w:rPr>
                <w:rFonts w:ascii="Times New Roman" w:hAnsi="Times New Roman" w:cs="Times New Roman"/>
                <w:bCs/>
                <w:sz w:val="28"/>
                <w:szCs w:val="28"/>
              </w:rPr>
              <w:t>2022</w:t>
            </w:r>
          </w:p>
        </w:tc>
        <w:tc>
          <w:tcPr>
            <w:tcW w:w="876" w:type="dxa"/>
          </w:tcPr>
          <w:p w:rsidR="004F7BF4" w:rsidRPr="009203E3" w:rsidRDefault="004F7BF4" w:rsidP="00DB5F91">
            <w:pPr>
              <w:pStyle w:val="Default"/>
              <w:jc w:val="right"/>
              <w:rPr>
                <w:rFonts w:ascii="Times New Roman" w:hAnsi="Times New Roman" w:cs="Times New Roman"/>
                <w:bCs/>
                <w:sz w:val="28"/>
                <w:szCs w:val="28"/>
              </w:rPr>
            </w:pPr>
            <w:r w:rsidRPr="009203E3">
              <w:rPr>
                <w:rFonts w:ascii="Times New Roman" w:hAnsi="Times New Roman" w:cs="Times New Roman"/>
                <w:bCs/>
                <w:sz w:val="28"/>
                <w:szCs w:val="28"/>
              </w:rPr>
              <w:t>2023</w:t>
            </w:r>
          </w:p>
        </w:tc>
        <w:tc>
          <w:tcPr>
            <w:tcW w:w="967" w:type="dxa"/>
          </w:tcPr>
          <w:p w:rsidR="004F7BF4" w:rsidRPr="009203E3" w:rsidRDefault="004F7BF4" w:rsidP="00DB5F91">
            <w:pPr>
              <w:pStyle w:val="Default"/>
              <w:jc w:val="right"/>
              <w:rPr>
                <w:rFonts w:ascii="Times New Roman" w:hAnsi="Times New Roman" w:cs="Times New Roman"/>
                <w:bCs/>
                <w:sz w:val="28"/>
                <w:szCs w:val="28"/>
              </w:rPr>
            </w:pPr>
            <w:r w:rsidRPr="009203E3">
              <w:rPr>
                <w:rFonts w:ascii="Times New Roman" w:hAnsi="Times New Roman" w:cs="Times New Roman"/>
                <w:bCs/>
                <w:sz w:val="28"/>
                <w:szCs w:val="28"/>
              </w:rPr>
              <w:t>2024</w:t>
            </w:r>
          </w:p>
        </w:tc>
        <w:tc>
          <w:tcPr>
            <w:tcW w:w="876" w:type="dxa"/>
          </w:tcPr>
          <w:p w:rsidR="004F7BF4" w:rsidRPr="009203E3" w:rsidRDefault="004F7BF4" w:rsidP="00DB5F91">
            <w:pPr>
              <w:pStyle w:val="Default"/>
              <w:jc w:val="right"/>
              <w:rPr>
                <w:rFonts w:ascii="Times New Roman" w:hAnsi="Times New Roman" w:cs="Times New Roman"/>
                <w:bCs/>
                <w:sz w:val="28"/>
                <w:szCs w:val="28"/>
              </w:rPr>
            </w:pPr>
            <w:r w:rsidRPr="009203E3">
              <w:rPr>
                <w:rFonts w:ascii="Times New Roman" w:hAnsi="Times New Roman" w:cs="Times New Roman"/>
                <w:bCs/>
                <w:sz w:val="28"/>
                <w:szCs w:val="28"/>
              </w:rPr>
              <w:t>2025</w:t>
            </w:r>
          </w:p>
        </w:tc>
      </w:tr>
      <w:tr w:rsidR="004F7BF4" w:rsidRPr="009203E3" w:rsidTr="004F7BF4">
        <w:tc>
          <w:tcPr>
            <w:tcW w:w="3544" w:type="dxa"/>
          </w:tcPr>
          <w:p w:rsidR="004F7BF4" w:rsidRPr="009203E3" w:rsidRDefault="004F7BF4" w:rsidP="00F40AB0">
            <w:pPr>
              <w:pStyle w:val="Default"/>
              <w:rPr>
                <w:rFonts w:ascii="Times New Roman" w:hAnsi="Times New Roman" w:cs="Times New Roman"/>
                <w:bCs/>
                <w:sz w:val="28"/>
                <w:szCs w:val="28"/>
              </w:rPr>
            </w:pPr>
            <w:r w:rsidRPr="009203E3">
              <w:rPr>
                <w:rFonts w:ascii="Times New Roman" w:hAnsi="Times New Roman" w:cs="Times New Roman"/>
                <w:bCs/>
                <w:sz w:val="28"/>
                <w:szCs w:val="28"/>
              </w:rPr>
              <w:t>1.Показатели экономического развития</w:t>
            </w:r>
          </w:p>
        </w:tc>
        <w:tc>
          <w:tcPr>
            <w:tcW w:w="941" w:type="dxa"/>
          </w:tcPr>
          <w:p w:rsidR="004F7BF4" w:rsidRPr="009203E3" w:rsidRDefault="004F7BF4" w:rsidP="00DB5F91">
            <w:pPr>
              <w:pStyle w:val="Default"/>
              <w:jc w:val="center"/>
              <w:rPr>
                <w:rFonts w:ascii="Times New Roman" w:hAnsi="Times New Roman" w:cs="Times New Roman"/>
                <w:sz w:val="28"/>
                <w:szCs w:val="28"/>
              </w:rPr>
            </w:pPr>
          </w:p>
        </w:tc>
        <w:tc>
          <w:tcPr>
            <w:tcW w:w="876" w:type="dxa"/>
          </w:tcPr>
          <w:p w:rsidR="004F7BF4" w:rsidRPr="009203E3" w:rsidRDefault="004F7BF4" w:rsidP="00DB5F91">
            <w:pPr>
              <w:pStyle w:val="Default"/>
              <w:jc w:val="center"/>
              <w:rPr>
                <w:rFonts w:ascii="Times New Roman" w:hAnsi="Times New Roman" w:cs="Times New Roman"/>
                <w:sz w:val="28"/>
                <w:szCs w:val="28"/>
              </w:rPr>
            </w:pPr>
          </w:p>
        </w:tc>
        <w:tc>
          <w:tcPr>
            <w:tcW w:w="876" w:type="dxa"/>
          </w:tcPr>
          <w:p w:rsidR="004F7BF4" w:rsidRPr="009203E3" w:rsidRDefault="004F7BF4" w:rsidP="00DB5F91">
            <w:pPr>
              <w:pStyle w:val="Default"/>
              <w:jc w:val="center"/>
              <w:rPr>
                <w:rFonts w:ascii="Times New Roman" w:hAnsi="Times New Roman" w:cs="Times New Roman"/>
                <w:sz w:val="28"/>
                <w:szCs w:val="28"/>
              </w:rPr>
            </w:pPr>
          </w:p>
        </w:tc>
        <w:tc>
          <w:tcPr>
            <w:tcW w:w="967" w:type="dxa"/>
          </w:tcPr>
          <w:p w:rsidR="004F7BF4" w:rsidRPr="009203E3" w:rsidRDefault="004F7BF4" w:rsidP="00DB5F91">
            <w:pPr>
              <w:pStyle w:val="Default"/>
              <w:jc w:val="center"/>
              <w:rPr>
                <w:rFonts w:ascii="Times New Roman" w:hAnsi="Times New Roman" w:cs="Times New Roman"/>
                <w:sz w:val="28"/>
                <w:szCs w:val="28"/>
              </w:rPr>
            </w:pPr>
          </w:p>
        </w:tc>
        <w:tc>
          <w:tcPr>
            <w:tcW w:w="876" w:type="dxa"/>
          </w:tcPr>
          <w:p w:rsidR="004F7BF4" w:rsidRPr="009203E3" w:rsidRDefault="004F7BF4" w:rsidP="00DB5F91">
            <w:pPr>
              <w:pStyle w:val="Default"/>
              <w:jc w:val="center"/>
              <w:rPr>
                <w:rFonts w:ascii="Times New Roman" w:hAnsi="Times New Roman" w:cs="Times New Roman"/>
                <w:sz w:val="28"/>
                <w:szCs w:val="28"/>
              </w:rPr>
            </w:pPr>
          </w:p>
        </w:tc>
      </w:tr>
      <w:tr w:rsidR="004F7BF4" w:rsidRPr="009203E3" w:rsidTr="004F7BF4">
        <w:trPr>
          <w:trHeight w:val="781"/>
        </w:trPr>
        <w:tc>
          <w:tcPr>
            <w:tcW w:w="3544" w:type="dxa"/>
          </w:tcPr>
          <w:p w:rsidR="004F7BF4" w:rsidRPr="009203E3" w:rsidRDefault="004F7BF4" w:rsidP="0007214C">
            <w:pPr>
              <w:pStyle w:val="Default"/>
              <w:rPr>
                <w:rFonts w:ascii="Times New Roman" w:hAnsi="Times New Roman" w:cs="Times New Roman"/>
                <w:sz w:val="28"/>
                <w:szCs w:val="28"/>
              </w:rPr>
            </w:pPr>
            <w:r w:rsidRPr="009203E3">
              <w:rPr>
                <w:rFonts w:ascii="Times New Roman" w:hAnsi="Times New Roman" w:cs="Times New Roman"/>
                <w:spacing w:val="2"/>
                <w:sz w:val="28"/>
                <w:szCs w:val="28"/>
              </w:rPr>
              <w:t>Объем производства сельскохозяйственной продукции, млн</w:t>
            </w:r>
            <w:proofErr w:type="gramStart"/>
            <w:r w:rsidRPr="009203E3">
              <w:rPr>
                <w:rFonts w:ascii="Times New Roman" w:hAnsi="Times New Roman" w:cs="Times New Roman"/>
                <w:spacing w:val="2"/>
                <w:sz w:val="28"/>
                <w:szCs w:val="28"/>
              </w:rPr>
              <w:t>.р</w:t>
            </w:r>
            <w:proofErr w:type="gramEnd"/>
            <w:r w:rsidRPr="009203E3">
              <w:rPr>
                <w:rFonts w:ascii="Times New Roman" w:hAnsi="Times New Roman" w:cs="Times New Roman"/>
                <w:spacing w:val="2"/>
                <w:sz w:val="28"/>
                <w:szCs w:val="28"/>
              </w:rPr>
              <w:t>уб.</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397,0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403,7</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408,1</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414,6</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418,7</w:t>
            </w:r>
          </w:p>
        </w:tc>
      </w:tr>
      <w:tr w:rsidR="004F7BF4" w:rsidRPr="009203E3" w:rsidTr="004F7BF4">
        <w:tc>
          <w:tcPr>
            <w:tcW w:w="3544" w:type="dxa"/>
          </w:tcPr>
          <w:p w:rsidR="004F7BF4" w:rsidRPr="009203E3" w:rsidRDefault="004F7BF4" w:rsidP="0007214C">
            <w:pPr>
              <w:pStyle w:val="Default"/>
              <w:rPr>
                <w:rFonts w:ascii="Times New Roman" w:hAnsi="Times New Roman" w:cs="Times New Roman"/>
                <w:sz w:val="28"/>
                <w:szCs w:val="28"/>
              </w:rPr>
            </w:pPr>
            <w:r w:rsidRPr="009203E3">
              <w:rPr>
                <w:rFonts w:ascii="Times New Roman" w:hAnsi="Times New Roman" w:cs="Times New Roman"/>
                <w:sz w:val="28"/>
                <w:szCs w:val="28"/>
              </w:rPr>
              <w:t>Индекс производства продукции сельского хозяйства (в хозяйствах всех категорий, % к пред</w:t>
            </w:r>
            <w:proofErr w:type="gramStart"/>
            <w:r w:rsidRPr="009203E3">
              <w:rPr>
                <w:rFonts w:ascii="Times New Roman" w:hAnsi="Times New Roman" w:cs="Times New Roman"/>
                <w:sz w:val="28"/>
                <w:szCs w:val="28"/>
              </w:rPr>
              <w:t>.</w:t>
            </w:r>
            <w:proofErr w:type="gramEnd"/>
            <w:r w:rsidRPr="009203E3">
              <w:rPr>
                <w:rFonts w:ascii="Times New Roman" w:hAnsi="Times New Roman" w:cs="Times New Roman"/>
                <w:sz w:val="28"/>
                <w:szCs w:val="28"/>
              </w:rPr>
              <w:t xml:space="preserve"> </w:t>
            </w:r>
            <w:proofErr w:type="gramStart"/>
            <w:r w:rsidRPr="009203E3">
              <w:rPr>
                <w:rFonts w:ascii="Times New Roman" w:hAnsi="Times New Roman" w:cs="Times New Roman"/>
                <w:sz w:val="28"/>
                <w:szCs w:val="28"/>
              </w:rPr>
              <w:t>г</w:t>
            </w:r>
            <w:proofErr w:type="gramEnd"/>
            <w:r w:rsidRPr="009203E3">
              <w:rPr>
                <w:rFonts w:ascii="Times New Roman" w:hAnsi="Times New Roman" w:cs="Times New Roman"/>
                <w:sz w:val="28"/>
                <w:szCs w:val="28"/>
              </w:rPr>
              <w:t>оду)</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100,8</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101,7</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101,1</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101,6</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101,0</w:t>
            </w:r>
          </w:p>
        </w:tc>
      </w:tr>
      <w:tr w:rsidR="004F7BF4" w:rsidRPr="009203E3" w:rsidTr="004F7BF4">
        <w:tc>
          <w:tcPr>
            <w:tcW w:w="3544" w:type="dxa"/>
          </w:tcPr>
          <w:p w:rsidR="004F7BF4" w:rsidRPr="009203E3" w:rsidRDefault="004F7BF4" w:rsidP="0007214C">
            <w:pPr>
              <w:spacing w:after="0" w:line="240" w:lineRule="auto"/>
              <w:rPr>
                <w:rFonts w:ascii="Times New Roman" w:hAnsi="Times New Roman"/>
                <w:sz w:val="28"/>
                <w:szCs w:val="28"/>
              </w:rPr>
            </w:pPr>
            <w:r w:rsidRPr="009203E3">
              <w:rPr>
                <w:rFonts w:ascii="Times New Roman" w:hAnsi="Times New Roman"/>
                <w:sz w:val="28"/>
                <w:szCs w:val="28"/>
              </w:rPr>
              <w:t>Производство молока, тонн</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4831,0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4900,0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4920,0</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4950,0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4970,0</w:t>
            </w:r>
          </w:p>
        </w:tc>
      </w:tr>
      <w:tr w:rsidR="004F7BF4" w:rsidRPr="009203E3" w:rsidTr="004F7BF4">
        <w:tc>
          <w:tcPr>
            <w:tcW w:w="3544" w:type="dxa"/>
          </w:tcPr>
          <w:p w:rsidR="004F7BF4" w:rsidRPr="009203E3" w:rsidRDefault="004F7BF4" w:rsidP="0007214C">
            <w:pPr>
              <w:spacing w:after="0" w:line="240" w:lineRule="auto"/>
              <w:rPr>
                <w:rFonts w:ascii="Times New Roman" w:hAnsi="Times New Roman"/>
                <w:sz w:val="28"/>
                <w:szCs w:val="28"/>
              </w:rPr>
            </w:pPr>
            <w:r w:rsidRPr="009203E3">
              <w:rPr>
                <w:rFonts w:ascii="Times New Roman" w:hAnsi="Times New Roman"/>
                <w:sz w:val="28"/>
                <w:szCs w:val="28"/>
              </w:rPr>
              <w:t>Производство мяса, тонн</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280,0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300,0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320,0</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350,0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370,0</w:t>
            </w:r>
          </w:p>
        </w:tc>
      </w:tr>
      <w:tr w:rsidR="004F7BF4" w:rsidRPr="009203E3" w:rsidTr="004F7BF4">
        <w:tc>
          <w:tcPr>
            <w:tcW w:w="3544" w:type="dxa"/>
          </w:tcPr>
          <w:p w:rsidR="004F7BF4" w:rsidRPr="009203E3" w:rsidRDefault="004F7BF4" w:rsidP="0007214C">
            <w:pPr>
              <w:spacing w:after="0" w:line="240" w:lineRule="auto"/>
              <w:rPr>
                <w:rFonts w:ascii="Times New Roman" w:hAnsi="Times New Roman"/>
                <w:sz w:val="28"/>
                <w:szCs w:val="28"/>
              </w:rPr>
            </w:pPr>
            <w:r w:rsidRPr="009203E3">
              <w:rPr>
                <w:rFonts w:ascii="Times New Roman" w:hAnsi="Times New Roman"/>
                <w:sz w:val="28"/>
                <w:szCs w:val="28"/>
              </w:rPr>
              <w:t xml:space="preserve">Объем молока, направленного на переработку, тонн  </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3,50</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3,50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4,00</w:t>
            </w:r>
          </w:p>
        </w:tc>
      </w:tr>
      <w:tr w:rsidR="004F7BF4" w:rsidRPr="009203E3" w:rsidTr="004F7BF4">
        <w:trPr>
          <w:trHeight w:val="1420"/>
        </w:trPr>
        <w:tc>
          <w:tcPr>
            <w:tcW w:w="3544" w:type="dxa"/>
          </w:tcPr>
          <w:p w:rsidR="004F7BF4" w:rsidRPr="009203E3" w:rsidRDefault="004F7BF4" w:rsidP="0007214C">
            <w:pPr>
              <w:spacing w:after="0" w:line="240" w:lineRule="auto"/>
              <w:rPr>
                <w:rFonts w:ascii="Times New Roman" w:hAnsi="Times New Roman"/>
                <w:sz w:val="28"/>
                <w:szCs w:val="28"/>
              </w:rPr>
            </w:pPr>
            <w:r w:rsidRPr="009203E3">
              <w:rPr>
                <w:rFonts w:ascii="Times New Roman" w:hAnsi="Times New Roman"/>
                <w:spacing w:val="2"/>
                <w:sz w:val="28"/>
                <w:szCs w:val="28"/>
              </w:rPr>
              <w:t>Объем реализации продуктов первичной и промышленной переработки сельскохозяйственной продукции, млн</w:t>
            </w:r>
            <w:proofErr w:type="gramStart"/>
            <w:r w:rsidRPr="009203E3">
              <w:rPr>
                <w:rFonts w:ascii="Times New Roman" w:hAnsi="Times New Roman"/>
                <w:spacing w:val="2"/>
                <w:sz w:val="28"/>
                <w:szCs w:val="28"/>
              </w:rPr>
              <w:t>.р</w:t>
            </w:r>
            <w:proofErr w:type="gramEnd"/>
            <w:r w:rsidRPr="009203E3">
              <w:rPr>
                <w:rFonts w:ascii="Times New Roman" w:hAnsi="Times New Roman"/>
                <w:spacing w:val="2"/>
                <w:sz w:val="28"/>
                <w:szCs w:val="28"/>
              </w:rPr>
              <w:t>уб.</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24,0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28,0</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29,0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33,0</w:t>
            </w:r>
          </w:p>
        </w:tc>
      </w:tr>
      <w:tr w:rsidR="004F7BF4" w:rsidRPr="009203E3" w:rsidTr="004F7BF4">
        <w:tc>
          <w:tcPr>
            <w:tcW w:w="3544" w:type="dxa"/>
          </w:tcPr>
          <w:p w:rsidR="004F7BF4" w:rsidRPr="009203E3" w:rsidRDefault="004F7BF4" w:rsidP="0007214C">
            <w:pPr>
              <w:spacing w:after="0" w:line="240" w:lineRule="auto"/>
              <w:rPr>
                <w:rFonts w:ascii="Times New Roman" w:hAnsi="Times New Roman"/>
                <w:sz w:val="28"/>
                <w:szCs w:val="28"/>
              </w:rPr>
            </w:pPr>
            <w:r w:rsidRPr="009203E3">
              <w:rPr>
                <w:rFonts w:ascii="Times New Roman" w:hAnsi="Times New Roman"/>
                <w:spacing w:val="2"/>
                <w:sz w:val="28"/>
                <w:szCs w:val="28"/>
              </w:rPr>
              <w:t xml:space="preserve">Создание субъектов малого и среднего предпринимательства в сельском хозяйстве, включая крестьянские (фермерские) хозяйства </w:t>
            </w:r>
            <w:r w:rsidRPr="009203E3">
              <w:rPr>
                <w:rFonts w:ascii="Times New Roman" w:hAnsi="Times New Roman"/>
                <w:spacing w:val="2"/>
                <w:sz w:val="28"/>
                <w:szCs w:val="28"/>
              </w:rPr>
              <w:lastRenderedPageBreak/>
              <w:t>и сельскохозяйственные потребительские кооперативы, ед.</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lastRenderedPageBreak/>
              <w:t>2</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w:t>
            </w:r>
          </w:p>
        </w:tc>
      </w:tr>
      <w:tr w:rsidR="004F7BF4" w:rsidRPr="009203E3" w:rsidTr="004F7BF4">
        <w:trPr>
          <w:trHeight w:val="1242"/>
        </w:trPr>
        <w:tc>
          <w:tcPr>
            <w:tcW w:w="3544" w:type="dxa"/>
          </w:tcPr>
          <w:p w:rsidR="004F7BF4" w:rsidRPr="009203E3" w:rsidRDefault="004F7BF4" w:rsidP="0007214C">
            <w:pPr>
              <w:spacing w:after="0" w:line="240" w:lineRule="auto"/>
              <w:rPr>
                <w:rFonts w:ascii="Times New Roman" w:hAnsi="Times New Roman"/>
                <w:sz w:val="28"/>
                <w:szCs w:val="28"/>
              </w:rPr>
            </w:pPr>
            <w:r w:rsidRPr="009203E3">
              <w:rPr>
                <w:rFonts w:ascii="Times New Roman" w:hAnsi="Times New Roman"/>
                <w:sz w:val="28"/>
                <w:szCs w:val="28"/>
              </w:rPr>
              <w:lastRenderedPageBreak/>
              <w:t>Вовлечение в оборот неиспользуемых сельскохозяйственных угодий, гектаров</w:t>
            </w:r>
          </w:p>
        </w:tc>
        <w:tc>
          <w:tcPr>
            <w:tcW w:w="941"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200,0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200,0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200,0</w:t>
            </w:r>
          </w:p>
        </w:tc>
        <w:tc>
          <w:tcPr>
            <w:tcW w:w="967"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200,0</w:t>
            </w:r>
          </w:p>
        </w:tc>
        <w:tc>
          <w:tcPr>
            <w:tcW w:w="876" w:type="dxa"/>
          </w:tcPr>
          <w:p w:rsidR="004F7BF4" w:rsidRPr="009203E3" w:rsidRDefault="004F7BF4" w:rsidP="0007214C">
            <w:pPr>
              <w:rPr>
                <w:rFonts w:ascii="Times New Roman" w:hAnsi="Times New Roman"/>
                <w:sz w:val="28"/>
                <w:szCs w:val="28"/>
              </w:rPr>
            </w:pPr>
            <w:r w:rsidRPr="009203E3">
              <w:rPr>
                <w:rFonts w:ascii="Times New Roman" w:hAnsi="Times New Roman"/>
                <w:sz w:val="28"/>
                <w:szCs w:val="28"/>
              </w:rPr>
              <w:t>200,0</w:t>
            </w:r>
          </w:p>
        </w:tc>
      </w:tr>
    </w:tbl>
    <w:p w:rsidR="00332207" w:rsidRPr="009203E3" w:rsidRDefault="00332207" w:rsidP="00EC70D7">
      <w:pPr>
        <w:widowControl w:val="0"/>
        <w:autoSpaceDE w:val="0"/>
        <w:autoSpaceDN w:val="0"/>
        <w:spacing w:after="0" w:line="240" w:lineRule="auto"/>
        <w:ind w:firstLine="851"/>
        <w:jc w:val="both"/>
        <w:rPr>
          <w:rFonts w:ascii="Times New Roman" w:eastAsia="Calibri" w:hAnsi="Times New Roman"/>
          <w:color w:val="000000"/>
          <w:sz w:val="28"/>
          <w:szCs w:val="28"/>
        </w:rPr>
      </w:pPr>
    </w:p>
    <w:p w:rsidR="004F7BF4" w:rsidRPr="009203E3" w:rsidRDefault="004F7BF4" w:rsidP="00EC70D7">
      <w:pPr>
        <w:pStyle w:val="ConsPlusNormal"/>
        <w:ind w:firstLine="709"/>
        <w:jc w:val="both"/>
        <w:rPr>
          <w:rFonts w:ascii="Times New Roman" w:hAnsi="Times New Roman" w:cs="Times New Roman"/>
          <w:sz w:val="28"/>
          <w:szCs w:val="28"/>
        </w:rPr>
      </w:pPr>
    </w:p>
    <w:p w:rsidR="00521A47" w:rsidRPr="009203E3" w:rsidRDefault="00521A47" w:rsidP="00521A47">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2.2.8. Культура</w:t>
      </w:r>
    </w:p>
    <w:p w:rsidR="00C0564F" w:rsidRPr="009203E3" w:rsidRDefault="00C0564F" w:rsidP="00C0564F">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В Хвойнинском </w:t>
      </w:r>
      <w:r w:rsidR="00112516" w:rsidRPr="009203E3">
        <w:rPr>
          <w:rFonts w:ascii="Times New Roman" w:hAnsi="Times New Roman"/>
          <w:sz w:val="28"/>
          <w:szCs w:val="28"/>
        </w:rPr>
        <w:t>округ</w:t>
      </w:r>
      <w:r w:rsidRPr="009203E3">
        <w:rPr>
          <w:rFonts w:ascii="Times New Roman" w:hAnsi="Times New Roman"/>
          <w:sz w:val="28"/>
          <w:szCs w:val="28"/>
        </w:rPr>
        <w:t xml:space="preserve">е государственная политика в сфере культуры реализуется в рамках муниципальной программы «Развитие культуры в Хвойнинском муниципальном </w:t>
      </w:r>
      <w:r w:rsidR="00112516" w:rsidRPr="009203E3">
        <w:rPr>
          <w:rFonts w:ascii="Times New Roman" w:hAnsi="Times New Roman"/>
          <w:sz w:val="28"/>
          <w:szCs w:val="28"/>
        </w:rPr>
        <w:t>округ</w:t>
      </w:r>
      <w:r w:rsidRPr="009203E3">
        <w:rPr>
          <w:rFonts w:ascii="Times New Roman" w:hAnsi="Times New Roman"/>
          <w:sz w:val="28"/>
          <w:szCs w:val="28"/>
        </w:rPr>
        <w:t>е  на 20</w:t>
      </w:r>
      <w:r w:rsidR="00E64C4E" w:rsidRPr="009203E3">
        <w:rPr>
          <w:rFonts w:ascii="Times New Roman" w:hAnsi="Times New Roman"/>
          <w:sz w:val="28"/>
          <w:szCs w:val="28"/>
        </w:rPr>
        <w:t>21</w:t>
      </w:r>
      <w:r w:rsidRPr="009203E3">
        <w:rPr>
          <w:rFonts w:ascii="Times New Roman" w:hAnsi="Times New Roman"/>
          <w:sz w:val="28"/>
          <w:szCs w:val="28"/>
        </w:rPr>
        <w:t>-202</w:t>
      </w:r>
      <w:r w:rsidR="00E64C4E" w:rsidRPr="009203E3">
        <w:rPr>
          <w:rFonts w:ascii="Times New Roman" w:hAnsi="Times New Roman"/>
          <w:sz w:val="28"/>
          <w:szCs w:val="28"/>
        </w:rPr>
        <w:t>5</w:t>
      </w:r>
      <w:r w:rsidRPr="009203E3">
        <w:rPr>
          <w:rFonts w:ascii="Times New Roman" w:hAnsi="Times New Roman"/>
          <w:sz w:val="28"/>
          <w:szCs w:val="28"/>
        </w:rPr>
        <w:t xml:space="preserve"> годы». </w:t>
      </w:r>
    </w:p>
    <w:p w:rsidR="005F413A" w:rsidRPr="009203E3" w:rsidRDefault="005F413A" w:rsidP="005F413A">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На территории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полномочия в сфере культуры исполняют   3</w:t>
      </w:r>
      <w:r w:rsidR="00A71505" w:rsidRPr="009203E3">
        <w:rPr>
          <w:rFonts w:ascii="Times New Roman" w:hAnsi="Times New Roman"/>
          <w:sz w:val="28"/>
          <w:szCs w:val="28"/>
        </w:rPr>
        <w:t>4 учреждения</w:t>
      </w:r>
      <w:r w:rsidRPr="009203E3">
        <w:rPr>
          <w:rFonts w:ascii="Times New Roman" w:hAnsi="Times New Roman"/>
          <w:sz w:val="28"/>
          <w:szCs w:val="28"/>
        </w:rPr>
        <w:t xml:space="preserve"> (учреждения культуры и учреждение дополнительного образования в сфере культуры): </w:t>
      </w:r>
    </w:p>
    <w:p w:rsidR="005F413A" w:rsidRPr="009203E3" w:rsidRDefault="005F413A" w:rsidP="005F413A">
      <w:pPr>
        <w:spacing w:after="0" w:line="240" w:lineRule="auto"/>
        <w:jc w:val="both"/>
        <w:rPr>
          <w:rFonts w:ascii="Times New Roman" w:hAnsi="Times New Roman"/>
          <w:sz w:val="28"/>
          <w:szCs w:val="28"/>
        </w:rPr>
      </w:pPr>
      <w:r w:rsidRPr="009203E3">
        <w:rPr>
          <w:rFonts w:ascii="Times New Roman" w:hAnsi="Times New Roman"/>
          <w:sz w:val="28"/>
          <w:szCs w:val="28"/>
        </w:rPr>
        <w:t xml:space="preserve">- муниципальное бюджетное учреждение культуры Централизованное </w:t>
      </w:r>
      <w:proofErr w:type="spellStart"/>
      <w:r w:rsidRPr="009203E3">
        <w:rPr>
          <w:rFonts w:ascii="Times New Roman" w:hAnsi="Times New Roman"/>
          <w:sz w:val="28"/>
          <w:szCs w:val="28"/>
        </w:rPr>
        <w:t>культурно-досуговое</w:t>
      </w:r>
      <w:proofErr w:type="spellEnd"/>
      <w:r w:rsidRPr="009203E3">
        <w:rPr>
          <w:rFonts w:ascii="Times New Roman" w:hAnsi="Times New Roman"/>
          <w:sz w:val="28"/>
          <w:szCs w:val="28"/>
        </w:rPr>
        <w:t xml:space="preserve"> объединение «Гармония» (дом культуры п. Хвойная, кинотеатр «Заря», 14 сельских домов культуры и клубов);</w:t>
      </w:r>
    </w:p>
    <w:p w:rsidR="005F413A" w:rsidRPr="009203E3" w:rsidRDefault="005F413A" w:rsidP="005F413A">
      <w:pPr>
        <w:spacing w:after="0" w:line="240" w:lineRule="auto"/>
        <w:jc w:val="both"/>
        <w:rPr>
          <w:rFonts w:ascii="Times New Roman" w:hAnsi="Times New Roman"/>
          <w:sz w:val="28"/>
          <w:szCs w:val="28"/>
        </w:rPr>
      </w:pPr>
      <w:r w:rsidRPr="009203E3">
        <w:rPr>
          <w:rFonts w:ascii="Times New Roman" w:hAnsi="Times New Roman"/>
          <w:sz w:val="28"/>
          <w:szCs w:val="28"/>
        </w:rPr>
        <w:t>- муниципальное бюджетное учреждение культуры «</w:t>
      </w:r>
      <w:proofErr w:type="spellStart"/>
      <w:r w:rsidRPr="009203E3">
        <w:rPr>
          <w:rFonts w:ascii="Times New Roman" w:hAnsi="Times New Roman"/>
          <w:sz w:val="28"/>
          <w:szCs w:val="28"/>
        </w:rPr>
        <w:t>Межпоселенческая</w:t>
      </w:r>
      <w:proofErr w:type="spellEnd"/>
      <w:r w:rsidRPr="009203E3">
        <w:rPr>
          <w:rFonts w:ascii="Times New Roman" w:hAnsi="Times New Roman"/>
          <w:sz w:val="28"/>
          <w:szCs w:val="28"/>
        </w:rPr>
        <w:t xml:space="preserve"> централизованная библиотечная система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w:t>
      </w:r>
      <w:proofErr w:type="spellStart"/>
      <w:r w:rsidR="00112516" w:rsidRPr="009203E3">
        <w:rPr>
          <w:rFonts w:ascii="Times New Roman" w:hAnsi="Times New Roman"/>
          <w:sz w:val="28"/>
          <w:szCs w:val="28"/>
        </w:rPr>
        <w:t>округ</w:t>
      </w:r>
      <w:r w:rsidRPr="009203E3">
        <w:rPr>
          <w:rFonts w:ascii="Times New Roman" w:hAnsi="Times New Roman"/>
          <w:sz w:val="28"/>
          <w:szCs w:val="28"/>
        </w:rPr>
        <w:t>ная</w:t>
      </w:r>
      <w:proofErr w:type="spellEnd"/>
      <w:r w:rsidRPr="009203E3">
        <w:rPr>
          <w:rFonts w:ascii="Times New Roman" w:hAnsi="Times New Roman"/>
          <w:sz w:val="28"/>
          <w:szCs w:val="28"/>
        </w:rPr>
        <w:t xml:space="preserve"> центральная библиотека, детское отделение, 1</w:t>
      </w:r>
      <w:r w:rsidR="00A71505" w:rsidRPr="009203E3">
        <w:rPr>
          <w:rFonts w:ascii="Times New Roman" w:hAnsi="Times New Roman"/>
          <w:sz w:val="28"/>
          <w:szCs w:val="28"/>
        </w:rPr>
        <w:t>6</w:t>
      </w:r>
      <w:r w:rsidRPr="009203E3">
        <w:rPr>
          <w:rFonts w:ascii="Times New Roman" w:hAnsi="Times New Roman"/>
          <w:sz w:val="28"/>
          <w:szCs w:val="28"/>
        </w:rPr>
        <w:t xml:space="preserve">  сельских библиотек-филиалов); </w:t>
      </w:r>
    </w:p>
    <w:p w:rsidR="005F413A" w:rsidRPr="009203E3" w:rsidRDefault="005F413A" w:rsidP="005F413A">
      <w:pPr>
        <w:spacing w:after="0" w:line="240" w:lineRule="auto"/>
        <w:jc w:val="both"/>
        <w:rPr>
          <w:rFonts w:ascii="Times New Roman" w:hAnsi="Times New Roman"/>
          <w:sz w:val="28"/>
          <w:szCs w:val="28"/>
        </w:rPr>
      </w:pPr>
      <w:r w:rsidRPr="009203E3">
        <w:rPr>
          <w:rFonts w:ascii="Times New Roman" w:hAnsi="Times New Roman"/>
          <w:sz w:val="28"/>
          <w:szCs w:val="28"/>
        </w:rPr>
        <w:t>- муниципальное бюджетное учреждение культуры «Хвойнинский краеведческий музей»;</w:t>
      </w:r>
    </w:p>
    <w:p w:rsidR="005F413A" w:rsidRPr="009203E3" w:rsidRDefault="005F413A" w:rsidP="005F413A">
      <w:pPr>
        <w:spacing w:after="0" w:line="240" w:lineRule="auto"/>
        <w:jc w:val="both"/>
        <w:rPr>
          <w:rFonts w:ascii="Times New Roman" w:hAnsi="Times New Roman"/>
          <w:sz w:val="28"/>
          <w:szCs w:val="28"/>
        </w:rPr>
      </w:pPr>
      <w:r w:rsidRPr="009203E3">
        <w:rPr>
          <w:rFonts w:ascii="Times New Roman" w:hAnsi="Times New Roman"/>
          <w:sz w:val="28"/>
          <w:szCs w:val="28"/>
        </w:rPr>
        <w:t>- муниципальное бюджетное учреждение дополнительного образования  «Детская школа искусств» п. Хвойная (филиал в п. Юбилейный).</w:t>
      </w:r>
    </w:p>
    <w:p w:rsidR="00ED4AF7" w:rsidRPr="009203E3" w:rsidRDefault="00ED4AF7" w:rsidP="00ED4AF7">
      <w:pPr>
        <w:spacing w:after="0" w:line="240" w:lineRule="auto"/>
        <w:ind w:firstLine="709"/>
        <w:jc w:val="both"/>
        <w:rPr>
          <w:rFonts w:ascii="Times New Roman" w:hAnsi="Times New Roman"/>
          <w:sz w:val="28"/>
          <w:szCs w:val="28"/>
        </w:rPr>
      </w:pPr>
      <w:r w:rsidRPr="009203E3">
        <w:rPr>
          <w:rFonts w:ascii="Times New Roman" w:hAnsi="Times New Roman"/>
          <w:sz w:val="28"/>
          <w:szCs w:val="28"/>
        </w:rPr>
        <w:t>Одним из приоритетных направлений сферы культуры является сохранение и развитие народной традиционной культуры, поддержка любительского художественного творчества, другой самодеятельной творческой инициативы и социально-к</w:t>
      </w:r>
      <w:r w:rsidR="009673D8" w:rsidRPr="009203E3">
        <w:rPr>
          <w:rFonts w:ascii="Times New Roman" w:hAnsi="Times New Roman"/>
          <w:sz w:val="28"/>
          <w:szCs w:val="28"/>
        </w:rPr>
        <w:t xml:space="preserve">ультурной активности </w:t>
      </w:r>
      <w:proofErr w:type="spellStart"/>
      <w:r w:rsidR="009673D8" w:rsidRPr="009203E3">
        <w:rPr>
          <w:rFonts w:ascii="Times New Roman" w:hAnsi="Times New Roman"/>
          <w:sz w:val="28"/>
          <w:szCs w:val="28"/>
        </w:rPr>
        <w:t>населения</w:t>
      </w:r>
      <w:proofErr w:type="gramStart"/>
      <w:r w:rsidR="009673D8" w:rsidRPr="009203E3">
        <w:rPr>
          <w:rFonts w:ascii="Times New Roman" w:hAnsi="Times New Roman"/>
          <w:sz w:val="28"/>
          <w:szCs w:val="28"/>
        </w:rPr>
        <w:t>.В</w:t>
      </w:r>
      <w:proofErr w:type="spellEnd"/>
      <w:proofErr w:type="gramEnd"/>
      <w:r w:rsidRPr="009203E3">
        <w:rPr>
          <w:rFonts w:ascii="Times New Roman" w:hAnsi="Times New Roman"/>
          <w:sz w:val="28"/>
          <w:szCs w:val="28"/>
        </w:rPr>
        <w:t xml:space="preserve"> культурно – </w:t>
      </w:r>
      <w:proofErr w:type="spellStart"/>
      <w:r w:rsidRPr="009203E3">
        <w:rPr>
          <w:rFonts w:ascii="Times New Roman" w:hAnsi="Times New Roman"/>
          <w:sz w:val="28"/>
          <w:szCs w:val="28"/>
        </w:rPr>
        <w:t>досуговых</w:t>
      </w:r>
      <w:proofErr w:type="spellEnd"/>
      <w:r w:rsidRPr="009203E3">
        <w:rPr>
          <w:rFonts w:ascii="Times New Roman" w:hAnsi="Times New Roman"/>
          <w:sz w:val="28"/>
          <w:szCs w:val="28"/>
        </w:rPr>
        <w:t xml:space="preserve"> учреждениях действуют 93 клубных формирований  самодеятельного народного творчества для детей до 14 лет.  Число участников клубных формирований составило  908  –дети до 14 лет. На протяжении трех лет количество клубных формирований </w:t>
      </w:r>
      <w:r w:rsidR="00677549" w:rsidRPr="009203E3">
        <w:rPr>
          <w:rFonts w:ascii="Times New Roman" w:hAnsi="Times New Roman"/>
          <w:sz w:val="28"/>
          <w:szCs w:val="28"/>
        </w:rPr>
        <w:t>увеличилось на 12 единиц (14,8%)</w:t>
      </w:r>
      <w:r w:rsidRPr="009203E3">
        <w:rPr>
          <w:rFonts w:ascii="Times New Roman" w:hAnsi="Times New Roman"/>
          <w:sz w:val="28"/>
          <w:szCs w:val="28"/>
        </w:rPr>
        <w:t>, количество участников к 20</w:t>
      </w:r>
      <w:r w:rsidR="00677549" w:rsidRPr="009203E3">
        <w:rPr>
          <w:rFonts w:ascii="Times New Roman" w:hAnsi="Times New Roman"/>
          <w:sz w:val="28"/>
          <w:szCs w:val="28"/>
        </w:rPr>
        <w:t>20</w:t>
      </w:r>
      <w:r w:rsidRPr="009203E3">
        <w:rPr>
          <w:rFonts w:ascii="Times New Roman" w:hAnsi="Times New Roman"/>
          <w:sz w:val="28"/>
          <w:szCs w:val="28"/>
        </w:rPr>
        <w:t xml:space="preserve"> году выросло на </w:t>
      </w:r>
      <w:r w:rsidR="00677549" w:rsidRPr="009203E3">
        <w:rPr>
          <w:rFonts w:ascii="Times New Roman" w:hAnsi="Times New Roman"/>
          <w:sz w:val="28"/>
          <w:szCs w:val="28"/>
        </w:rPr>
        <w:t>13,5</w:t>
      </w:r>
      <w:r w:rsidRPr="009203E3">
        <w:rPr>
          <w:rFonts w:ascii="Times New Roman" w:hAnsi="Times New Roman"/>
          <w:sz w:val="28"/>
          <w:szCs w:val="28"/>
        </w:rPr>
        <w:t xml:space="preserve"> процента.</w:t>
      </w:r>
    </w:p>
    <w:p w:rsidR="009055BB" w:rsidRPr="009203E3" w:rsidRDefault="009055BB" w:rsidP="009055BB">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Ежегодно </w:t>
      </w:r>
      <w:proofErr w:type="spellStart"/>
      <w:r w:rsidRPr="009203E3">
        <w:rPr>
          <w:rFonts w:ascii="Times New Roman" w:hAnsi="Times New Roman"/>
          <w:sz w:val="28"/>
          <w:szCs w:val="28"/>
        </w:rPr>
        <w:t>культурно-досуговыми</w:t>
      </w:r>
      <w:proofErr w:type="spellEnd"/>
      <w:r w:rsidRPr="009203E3">
        <w:rPr>
          <w:rFonts w:ascii="Times New Roman" w:hAnsi="Times New Roman"/>
          <w:sz w:val="28"/>
          <w:szCs w:val="28"/>
        </w:rPr>
        <w:t xml:space="preserve"> учреждениями </w:t>
      </w:r>
      <w:r w:rsidR="00112516" w:rsidRPr="009203E3">
        <w:rPr>
          <w:rFonts w:ascii="Times New Roman" w:hAnsi="Times New Roman"/>
          <w:sz w:val="28"/>
          <w:szCs w:val="28"/>
        </w:rPr>
        <w:t>округ</w:t>
      </w:r>
      <w:r w:rsidRPr="009203E3">
        <w:rPr>
          <w:rFonts w:ascii="Times New Roman" w:hAnsi="Times New Roman"/>
          <w:sz w:val="28"/>
          <w:szCs w:val="28"/>
        </w:rPr>
        <w:t xml:space="preserve">а организовываются </w:t>
      </w:r>
      <w:r w:rsidR="008D38FF" w:rsidRPr="009203E3">
        <w:rPr>
          <w:rFonts w:ascii="Times New Roman" w:hAnsi="Times New Roman"/>
          <w:sz w:val="28"/>
          <w:szCs w:val="28"/>
        </w:rPr>
        <w:t>около 8,5</w:t>
      </w:r>
      <w:r w:rsidRPr="009203E3">
        <w:rPr>
          <w:rFonts w:ascii="Times New Roman" w:hAnsi="Times New Roman"/>
          <w:sz w:val="28"/>
          <w:szCs w:val="28"/>
        </w:rPr>
        <w:t xml:space="preserve"> тыс. мероприятий. </w:t>
      </w:r>
    </w:p>
    <w:p w:rsidR="009055BB" w:rsidRPr="009203E3" w:rsidRDefault="00BB3A37" w:rsidP="007C7B74">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Одной из популярных форм проведения досуга населения на территории </w:t>
      </w:r>
      <w:r w:rsidR="00112516" w:rsidRPr="009203E3">
        <w:rPr>
          <w:rFonts w:ascii="Times New Roman" w:hAnsi="Times New Roman"/>
          <w:sz w:val="28"/>
          <w:szCs w:val="28"/>
        </w:rPr>
        <w:t>округ</w:t>
      </w:r>
      <w:r w:rsidRPr="009203E3">
        <w:rPr>
          <w:rFonts w:ascii="Times New Roman" w:hAnsi="Times New Roman"/>
          <w:sz w:val="28"/>
          <w:szCs w:val="28"/>
        </w:rPr>
        <w:t xml:space="preserve">а является </w:t>
      </w:r>
      <w:proofErr w:type="spellStart"/>
      <w:r w:rsidRPr="009203E3">
        <w:rPr>
          <w:rFonts w:ascii="Times New Roman" w:hAnsi="Times New Roman"/>
          <w:sz w:val="28"/>
          <w:szCs w:val="28"/>
        </w:rPr>
        <w:t>кинопоказ</w:t>
      </w:r>
      <w:proofErr w:type="spellEnd"/>
      <w:r w:rsidRPr="009203E3">
        <w:rPr>
          <w:rFonts w:ascii="Times New Roman" w:hAnsi="Times New Roman"/>
          <w:sz w:val="28"/>
          <w:szCs w:val="28"/>
        </w:rPr>
        <w:t xml:space="preserve">. Кинообслуживание в </w:t>
      </w:r>
      <w:r w:rsidR="00112516" w:rsidRPr="009203E3">
        <w:rPr>
          <w:rFonts w:ascii="Times New Roman" w:hAnsi="Times New Roman"/>
          <w:sz w:val="28"/>
          <w:szCs w:val="28"/>
        </w:rPr>
        <w:t>округ</w:t>
      </w:r>
      <w:r w:rsidRPr="009203E3">
        <w:rPr>
          <w:rFonts w:ascii="Times New Roman" w:hAnsi="Times New Roman"/>
          <w:sz w:val="28"/>
          <w:szCs w:val="28"/>
        </w:rPr>
        <w:t>е осуществляет</w:t>
      </w:r>
      <w:r w:rsidR="0050513D" w:rsidRPr="009203E3">
        <w:rPr>
          <w:rFonts w:ascii="Times New Roman" w:hAnsi="Times New Roman"/>
          <w:sz w:val="28"/>
          <w:szCs w:val="28"/>
        </w:rPr>
        <w:t xml:space="preserve"> кинотеатр «Заря» МБУК</w:t>
      </w:r>
      <w:r w:rsidRPr="009203E3">
        <w:rPr>
          <w:rFonts w:ascii="Times New Roman" w:hAnsi="Times New Roman"/>
          <w:sz w:val="28"/>
          <w:szCs w:val="28"/>
        </w:rPr>
        <w:t xml:space="preserve"> ЦКДО «Гармония». </w:t>
      </w:r>
      <w:r w:rsidR="001A6B00" w:rsidRPr="009203E3">
        <w:rPr>
          <w:rFonts w:ascii="Times New Roman" w:hAnsi="Times New Roman"/>
          <w:sz w:val="28"/>
          <w:szCs w:val="28"/>
        </w:rPr>
        <w:t xml:space="preserve">Кинотеатр «Заря» модернизирован, у  </w:t>
      </w:r>
      <w:r w:rsidR="007C7B74" w:rsidRPr="009203E3">
        <w:rPr>
          <w:rFonts w:ascii="Times New Roman" w:hAnsi="Times New Roman"/>
          <w:sz w:val="28"/>
          <w:szCs w:val="28"/>
        </w:rPr>
        <w:t xml:space="preserve">кинозрителя  появилась возможность просмотра фильмов </w:t>
      </w:r>
      <w:r w:rsidR="007C7B74" w:rsidRPr="009203E3">
        <w:rPr>
          <w:rFonts w:ascii="Times New Roman" w:hAnsi="Times New Roman"/>
          <w:sz w:val="28"/>
          <w:szCs w:val="28"/>
        </w:rPr>
        <w:lastRenderedPageBreak/>
        <w:t xml:space="preserve">в отличном качестве в формате 2D и 3D и со стереозвуком системы  </w:t>
      </w:r>
      <w:proofErr w:type="spellStart"/>
      <w:r w:rsidR="007C7B74" w:rsidRPr="009203E3">
        <w:rPr>
          <w:rFonts w:ascii="Times New Roman" w:hAnsi="Times New Roman"/>
          <w:sz w:val="28"/>
          <w:szCs w:val="28"/>
        </w:rPr>
        <w:t>Dolby</w:t>
      </w:r>
      <w:proofErr w:type="spellEnd"/>
      <w:r w:rsidR="007C7B74" w:rsidRPr="009203E3">
        <w:rPr>
          <w:rFonts w:ascii="Times New Roman" w:hAnsi="Times New Roman"/>
          <w:sz w:val="28"/>
          <w:szCs w:val="28"/>
        </w:rPr>
        <w:t xml:space="preserve"> </w:t>
      </w:r>
      <w:proofErr w:type="spellStart"/>
      <w:r w:rsidR="007C7B74" w:rsidRPr="009203E3">
        <w:rPr>
          <w:rFonts w:ascii="Times New Roman" w:hAnsi="Times New Roman"/>
          <w:sz w:val="28"/>
          <w:szCs w:val="28"/>
        </w:rPr>
        <w:t>Surround</w:t>
      </w:r>
      <w:proofErr w:type="spellEnd"/>
      <w:r w:rsidR="007C7B74" w:rsidRPr="009203E3">
        <w:rPr>
          <w:rFonts w:ascii="Times New Roman" w:hAnsi="Times New Roman"/>
          <w:sz w:val="28"/>
          <w:szCs w:val="28"/>
        </w:rPr>
        <w:t xml:space="preserve">. </w:t>
      </w:r>
    </w:p>
    <w:p w:rsidR="00E1412E" w:rsidRPr="009203E3" w:rsidRDefault="00E1412E" w:rsidP="00E1412E">
      <w:pPr>
        <w:spacing w:after="0"/>
        <w:ind w:firstLine="708"/>
        <w:jc w:val="both"/>
        <w:rPr>
          <w:rStyle w:val="ae"/>
          <w:rFonts w:ascii="Times New Roman" w:hAnsi="Times New Roman"/>
          <w:b w:val="0"/>
          <w:bCs w:val="0"/>
          <w:color w:val="FF0000"/>
          <w:sz w:val="28"/>
          <w:szCs w:val="28"/>
        </w:rPr>
      </w:pPr>
      <w:r w:rsidRPr="009203E3">
        <w:rPr>
          <w:rStyle w:val="ae"/>
          <w:rFonts w:ascii="Times New Roman" w:hAnsi="Times New Roman"/>
          <w:b w:val="0"/>
          <w:bCs w:val="0"/>
          <w:sz w:val="28"/>
          <w:szCs w:val="28"/>
        </w:rPr>
        <w:t xml:space="preserve">В 2020 году </w:t>
      </w:r>
      <w:r w:rsidRPr="009203E3">
        <w:rPr>
          <w:rFonts w:ascii="Times New Roman" w:hAnsi="Times New Roman"/>
          <w:color w:val="000000"/>
          <w:sz w:val="28"/>
          <w:szCs w:val="28"/>
        </w:rPr>
        <w:t>учреждения культуры</w:t>
      </w:r>
      <w:r w:rsidRPr="009203E3">
        <w:rPr>
          <w:rFonts w:ascii="Times New Roman" w:hAnsi="Times New Roman"/>
          <w:b/>
          <w:i/>
          <w:color w:val="000000"/>
          <w:sz w:val="28"/>
          <w:szCs w:val="28"/>
        </w:rPr>
        <w:t xml:space="preserve"> </w:t>
      </w:r>
      <w:r w:rsidRPr="009203E3">
        <w:rPr>
          <w:rFonts w:ascii="Times New Roman" w:hAnsi="Times New Roman"/>
          <w:color w:val="000000"/>
          <w:sz w:val="28"/>
          <w:szCs w:val="28"/>
        </w:rPr>
        <w:t>приняли участие</w:t>
      </w:r>
      <w:r w:rsidRPr="009203E3">
        <w:rPr>
          <w:rFonts w:ascii="Times New Roman" w:hAnsi="Times New Roman"/>
          <w:b/>
          <w:i/>
          <w:color w:val="000000"/>
          <w:sz w:val="28"/>
          <w:szCs w:val="28"/>
        </w:rPr>
        <w:t xml:space="preserve"> </w:t>
      </w:r>
      <w:r w:rsidRPr="009203E3">
        <w:rPr>
          <w:rStyle w:val="ae"/>
          <w:rFonts w:ascii="Times New Roman" w:hAnsi="Times New Roman"/>
          <w:b w:val="0"/>
          <w:bCs w:val="0"/>
          <w:sz w:val="28"/>
          <w:szCs w:val="28"/>
        </w:rPr>
        <w:t>в следующих областных конкурсах, праздниках и акциях:</w:t>
      </w:r>
    </w:p>
    <w:p w:rsidR="00E1412E" w:rsidRPr="009203E3" w:rsidRDefault="00E1412E" w:rsidP="00E1412E">
      <w:pPr>
        <w:spacing w:after="0"/>
        <w:ind w:firstLine="708"/>
        <w:jc w:val="both"/>
        <w:rPr>
          <w:rStyle w:val="ae"/>
          <w:rFonts w:ascii="Times New Roman" w:hAnsi="Times New Roman"/>
          <w:b w:val="0"/>
          <w:bCs w:val="0"/>
          <w:sz w:val="28"/>
          <w:szCs w:val="28"/>
        </w:rPr>
      </w:pPr>
      <w:r w:rsidRPr="009203E3">
        <w:rPr>
          <w:rStyle w:val="ae"/>
          <w:rFonts w:ascii="Times New Roman" w:hAnsi="Times New Roman"/>
          <w:b w:val="0"/>
          <w:bCs w:val="0"/>
          <w:sz w:val="28"/>
          <w:szCs w:val="28"/>
        </w:rPr>
        <w:t xml:space="preserve">областной традиционный зимний праздник «Святки в </w:t>
      </w:r>
      <w:proofErr w:type="spellStart"/>
      <w:r w:rsidRPr="009203E3">
        <w:rPr>
          <w:rStyle w:val="ae"/>
          <w:rFonts w:ascii="Times New Roman" w:hAnsi="Times New Roman"/>
          <w:b w:val="0"/>
          <w:bCs w:val="0"/>
          <w:sz w:val="28"/>
          <w:szCs w:val="28"/>
        </w:rPr>
        <w:t>Витославлицах</w:t>
      </w:r>
      <w:proofErr w:type="spellEnd"/>
      <w:r w:rsidRPr="009203E3">
        <w:rPr>
          <w:rStyle w:val="ae"/>
          <w:rFonts w:ascii="Times New Roman" w:hAnsi="Times New Roman"/>
          <w:b w:val="0"/>
          <w:bCs w:val="0"/>
          <w:sz w:val="28"/>
          <w:szCs w:val="28"/>
        </w:rPr>
        <w:t>»;</w:t>
      </w:r>
    </w:p>
    <w:p w:rsidR="00E1412E" w:rsidRPr="009203E3" w:rsidRDefault="00E1412E" w:rsidP="00E1412E">
      <w:pPr>
        <w:tabs>
          <w:tab w:val="left" w:pos="709"/>
        </w:tabs>
        <w:jc w:val="both"/>
        <w:rPr>
          <w:rFonts w:ascii="Times New Roman" w:hAnsi="Times New Roman"/>
          <w:sz w:val="28"/>
          <w:szCs w:val="28"/>
        </w:rPr>
      </w:pPr>
      <w:r w:rsidRPr="009203E3">
        <w:rPr>
          <w:rFonts w:ascii="Times New Roman" w:hAnsi="Times New Roman"/>
          <w:sz w:val="28"/>
          <w:szCs w:val="28"/>
        </w:rPr>
        <w:tab/>
        <w:t xml:space="preserve">региональный этап </w:t>
      </w:r>
      <w:r w:rsidRPr="009203E3">
        <w:rPr>
          <w:rFonts w:ascii="Times New Roman" w:hAnsi="Times New Roman"/>
          <w:sz w:val="28"/>
          <w:szCs w:val="28"/>
          <w:lang w:val="en-US"/>
        </w:rPr>
        <w:t>IX</w:t>
      </w:r>
      <w:r w:rsidRPr="009203E3">
        <w:rPr>
          <w:rFonts w:ascii="Times New Roman" w:hAnsi="Times New Roman"/>
          <w:sz w:val="28"/>
          <w:szCs w:val="28"/>
        </w:rPr>
        <w:t xml:space="preserve"> всероссийского конкурса юных чтецов «Живая классика» в </w:t>
      </w:r>
      <w:proofErr w:type="spellStart"/>
      <w:r w:rsidRPr="009203E3">
        <w:rPr>
          <w:rFonts w:ascii="Times New Roman" w:hAnsi="Times New Roman"/>
          <w:sz w:val="28"/>
          <w:szCs w:val="28"/>
        </w:rPr>
        <w:t>видеоформате</w:t>
      </w:r>
      <w:proofErr w:type="spellEnd"/>
      <w:r w:rsidRPr="009203E3">
        <w:rPr>
          <w:rFonts w:ascii="Times New Roman" w:hAnsi="Times New Roman"/>
          <w:sz w:val="28"/>
          <w:szCs w:val="28"/>
        </w:rPr>
        <w:t>;</w:t>
      </w:r>
    </w:p>
    <w:p w:rsidR="00E1412E" w:rsidRPr="009203E3" w:rsidRDefault="00E1412E" w:rsidP="00E1412E">
      <w:pPr>
        <w:tabs>
          <w:tab w:val="left" w:pos="709"/>
        </w:tabs>
        <w:jc w:val="both"/>
        <w:rPr>
          <w:rFonts w:ascii="Times New Roman" w:hAnsi="Times New Roman"/>
          <w:sz w:val="28"/>
          <w:szCs w:val="28"/>
        </w:rPr>
      </w:pPr>
      <w:r w:rsidRPr="009203E3">
        <w:rPr>
          <w:rFonts w:ascii="Times New Roman" w:hAnsi="Times New Roman"/>
          <w:sz w:val="28"/>
          <w:szCs w:val="28"/>
        </w:rPr>
        <w:tab/>
        <w:t>всероссийские акции, посвященные 75-летию Победы;</w:t>
      </w:r>
    </w:p>
    <w:p w:rsidR="00E1412E" w:rsidRPr="009203E3" w:rsidRDefault="00E1412E" w:rsidP="00E1412E">
      <w:pPr>
        <w:jc w:val="both"/>
        <w:outlineLvl w:val="7"/>
        <w:rPr>
          <w:rFonts w:ascii="Times New Roman" w:hAnsi="Times New Roman"/>
          <w:sz w:val="28"/>
          <w:szCs w:val="28"/>
        </w:rPr>
      </w:pPr>
      <w:r w:rsidRPr="009203E3">
        <w:rPr>
          <w:rFonts w:ascii="Times New Roman" w:hAnsi="Times New Roman"/>
          <w:sz w:val="28"/>
          <w:szCs w:val="28"/>
        </w:rPr>
        <w:t xml:space="preserve">          региональная акция «</w:t>
      </w:r>
      <w:proofErr w:type="spellStart"/>
      <w:r w:rsidRPr="009203E3">
        <w:rPr>
          <w:rFonts w:ascii="Times New Roman" w:hAnsi="Times New Roman"/>
          <w:sz w:val="28"/>
          <w:szCs w:val="28"/>
        </w:rPr>
        <w:t>Культура-ряДОМ</w:t>
      </w:r>
      <w:proofErr w:type="spellEnd"/>
      <w:r w:rsidRPr="009203E3">
        <w:rPr>
          <w:rFonts w:ascii="Times New Roman" w:hAnsi="Times New Roman"/>
          <w:sz w:val="28"/>
          <w:szCs w:val="28"/>
        </w:rPr>
        <w:t xml:space="preserve">» в </w:t>
      </w:r>
      <w:proofErr w:type="spellStart"/>
      <w:proofErr w:type="gramStart"/>
      <w:r w:rsidRPr="009203E3">
        <w:rPr>
          <w:rFonts w:ascii="Times New Roman" w:hAnsi="Times New Roman"/>
          <w:sz w:val="28"/>
          <w:szCs w:val="28"/>
        </w:rPr>
        <w:t>интернет-формате</w:t>
      </w:r>
      <w:proofErr w:type="spellEnd"/>
      <w:proofErr w:type="gramEnd"/>
      <w:r w:rsidRPr="009203E3">
        <w:rPr>
          <w:rFonts w:ascii="Times New Roman" w:hAnsi="Times New Roman"/>
          <w:sz w:val="28"/>
          <w:szCs w:val="28"/>
        </w:rPr>
        <w:t>.</w:t>
      </w:r>
    </w:p>
    <w:p w:rsidR="00E1412E" w:rsidRPr="009203E3" w:rsidRDefault="00E1412E" w:rsidP="00E1412E">
      <w:pPr>
        <w:ind w:firstLine="708"/>
        <w:jc w:val="both"/>
        <w:outlineLvl w:val="7"/>
        <w:rPr>
          <w:rFonts w:ascii="Times New Roman" w:hAnsi="Times New Roman"/>
          <w:sz w:val="28"/>
          <w:szCs w:val="28"/>
        </w:rPr>
      </w:pPr>
      <w:r w:rsidRPr="009203E3">
        <w:rPr>
          <w:rFonts w:ascii="Times New Roman" w:hAnsi="Times New Roman"/>
          <w:sz w:val="28"/>
          <w:szCs w:val="28"/>
        </w:rPr>
        <w:t>Заняты призовые места в следующих областных конкурсах:</w:t>
      </w:r>
    </w:p>
    <w:p w:rsidR="00E1412E" w:rsidRPr="009203E3" w:rsidRDefault="00E1412E" w:rsidP="00E1412E">
      <w:pPr>
        <w:ind w:firstLine="708"/>
        <w:jc w:val="both"/>
        <w:outlineLvl w:val="7"/>
        <w:rPr>
          <w:rFonts w:ascii="Times New Roman" w:hAnsi="Times New Roman"/>
          <w:sz w:val="28"/>
          <w:szCs w:val="28"/>
        </w:rPr>
      </w:pPr>
      <w:r w:rsidRPr="009203E3">
        <w:rPr>
          <w:rFonts w:ascii="Times New Roman" w:hAnsi="Times New Roman"/>
          <w:sz w:val="28"/>
          <w:szCs w:val="28"/>
        </w:rPr>
        <w:t>областной молодежный фестиваль  патриотической песни «Россия»;</w:t>
      </w:r>
    </w:p>
    <w:p w:rsidR="00E1412E" w:rsidRPr="009203E3" w:rsidRDefault="00E1412E" w:rsidP="00E1412E">
      <w:pPr>
        <w:ind w:firstLine="708"/>
        <w:jc w:val="both"/>
        <w:outlineLvl w:val="7"/>
        <w:rPr>
          <w:rFonts w:ascii="Times New Roman" w:hAnsi="Times New Roman"/>
          <w:sz w:val="28"/>
          <w:szCs w:val="28"/>
        </w:rPr>
      </w:pPr>
      <w:r w:rsidRPr="009203E3">
        <w:rPr>
          <w:rFonts w:ascii="Times New Roman" w:hAnsi="Times New Roman"/>
          <w:sz w:val="28"/>
          <w:szCs w:val="28"/>
        </w:rPr>
        <w:t>областная выставка-конкурс мастеров народных художественных промыслов и ремесел;</w:t>
      </w:r>
    </w:p>
    <w:p w:rsidR="00E1412E" w:rsidRPr="009203E3" w:rsidRDefault="00E1412E" w:rsidP="00E1412E">
      <w:pPr>
        <w:ind w:firstLine="708"/>
        <w:jc w:val="both"/>
        <w:outlineLvl w:val="7"/>
        <w:rPr>
          <w:rFonts w:ascii="Times New Roman" w:hAnsi="Times New Roman"/>
          <w:sz w:val="28"/>
          <w:szCs w:val="28"/>
        </w:rPr>
      </w:pPr>
      <w:r w:rsidRPr="009203E3">
        <w:rPr>
          <w:rFonts w:ascii="Times New Roman" w:hAnsi="Times New Roman"/>
          <w:sz w:val="28"/>
          <w:szCs w:val="28"/>
        </w:rPr>
        <w:t>областной фестиваль народного творчества «Салют Победа».</w:t>
      </w:r>
    </w:p>
    <w:p w:rsidR="00EB2077" w:rsidRPr="009203E3" w:rsidRDefault="00EB2077" w:rsidP="00EB2077">
      <w:pPr>
        <w:pStyle w:val="a3"/>
        <w:spacing w:before="0" w:beforeAutospacing="0" w:after="0" w:afterAutospacing="0"/>
        <w:ind w:firstLine="454"/>
        <w:jc w:val="both"/>
        <w:rPr>
          <w:color w:val="000000"/>
          <w:sz w:val="28"/>
          <w:szCs w:val="28"/>
          <w:shd w:val="clear" w:color="auto" w:fill="FFFFFF"/>
        </w:rPr>
      </w:pPr>
      <w:r w:rsidRPr="009203E3">
        <w:rPr>
          <w:sz w:val="28"/>
          <w:szCs w:val="28"/>
        </w:rPr>
        <w:t xml:space="preserve">Для улучшения музейного дела </w:t>
      </w:r>
      <w:r w:rsidRPr="009203E3">
        <w:rPr>
          <w:b/>
          <w:sz w:val="28"/>
          <w:szCs w:val="28"/>
        </w:rPr>
        <w:t xml:space="preserve"> </w:t>
      </w:r>
      <w:r w:rsidRPr="009203E3">
        <w:rPr>
          <w:sz w:val="28"/>
          <w:szCs w:val="28"/>
        </w:rPr>
        <w:t>с целью пропаганды исторического и культурного наследия  проводилась работа по привлечению туристов,  в 20</w:t>
      </w:r>
      <w:r w:rsidR="00E1412E" w:rsidRPr="009203E3">
        <w:rPr>
          <w:sz w:val="28"/>
          <w:szCs w:val="28"/>
        </w:rPr>
        <w:t>20</w:t>
      </w:r>
      <w:r w:rsidRPr="009203E3">
        <w:rPr>
          <w:sz w:val="28"/>
          <w:szCs w:val="28"/>
        </w:rPr>
        <w:t xml:space="preserve"> году музей   посетило </w:t>
      </w:r>
      <w:r w:rsidR="00E1412E" w:rsidRPr="009203E3">
        <w:rPr>
          <w:sz w:val="28"/>
          <w:szCs w:val="28"/>
        </w:rPr>
        <w:t>3208 человек</w:t>
      </w:r>
      <w:r w:rsidR="00E1412E" w:rsidRPr="009203E3">
        <w:rPr>
          <w:sz w:val="28"/>
          <w:szCs w:val="28"/>
          <w:highlight w:val="yellow"/>
        </w:rPr>
        <w:t>.</w:t>
      </w:r>
      <w:r w:rsidR="00E1412E" w:rsidRPr="009203E3">
        <w:rPr>
          <w:sz w:val="28"/>
          <w:szCs w:val="28"/>
        </w:rPr>
        <w:t xml:space="preserve"> Количество выставочных проектов в 2020 году составило 26. Фонд музея составляет 1284 ед. хранения, в том числе предметов основного фонда 651 ед. </w:t>
      </w:r>
      <w:r w:rsidRPr="009203E3">
        <w:rPr>
          <w:sz w:val="28"/>
          <w:szCs w:val="28"/>
        </w:rPr>
        <w:t xml:space="preserve">Охват населения </w:t>
      </w:r>
      <w:r w:rsidR="00112516" w:rsidRPr="009203E3">
        <w:rPr>
          <w:sz w:val="28"/>
          <w:szCs w:val="28"/>
        </w:rPr>
        <w:t>округ</w:t>
      </w:r>
      <w:r w:rsidRPr="009203E3">
        <w:rPr>
          <w:sz w:val="28"/>
          <w:szCs w:val="28"/>
        </w:rPr>
        <w:t xml:space="preserve">а библиотечным обслуживанием составил </w:t>
      </w:r>
      <w:r w:rsidR="00E1412E" w:rsidRPr="009203E3">
        <w:rPr>
          <w:sz w:val="28"/>
          <w:szCs w:val="28"/>
        </w:rPr>
        <w:t>47% .</w:t>
      </w:r>
      <w:r w:rsidRPr="009203E3">
        <w:rPr>
          <w:sz w:val="28"/>
          <w:szCs w:val="28"/>
        </w:rPr>
        <w:t xml:space="preserve"> </w:t>
      </w:r>
      <w:r w:rsidRPr="009203E3">
        <w:rPr>
          <w:color w:val="000000"/>
          <w:sz w:val="28"/>
          <w:szCs w:val="28"/>
          <w:shd w:val="clear" w:color="auto" w:fill="FFFFFF"/>
        </w:rPr>
        <w:t>Объем электронного каталога составляет 4</w:t>
      </w:r>
      <w:r w:rsidR="00E1412E" w:rsidRPr="009203E3">
        <w:rPr>
          <w:color w:val="000000"/>
          <w:sz w:val="28"/>
          <w:szCs w:val="28"/>
          <w:shd w:val="clear" w:color="auto" w:fill="FFFFFF"/>
        </w:rPr>
        <w:t>350</w:t>
      </w:r>
      <w:r w:rsidRPr="009203E3">
        <w:rPr>
          <w:color w:val="000000"/>
          <w:sz w:val="28"/>
          <w:szCs w:val="28"/>
          <w:shd w:val="clear" w:color="auto" w:fill="FFFFFF"/>
        </w:rPr>
        <w:t xml:space="preserve"> ед</w:t>
      </w:r>
      <w:proofErr w:type="gramStart"/>
      <w:r w:rsidRPr="009203E3">
        <w:rPr>
          <w:color w:val="000000"/>
          <w:sz w:val="28"/>
          <w:szCs w:val="28"/>
          <w:shd w:val="clear" w:color="auto" w:fill="FFFFFF"/>
        </w:rPr>
        <w:t>.з</w:t>
      </w:r>
      <w:proofErr w:type="gramEnd"/>
      <w:r w:rsidRPr="009203E3">
        <w:rPr>
          <w:color w:val="000000"/>
          <w:sz w:val="28"/>
          <w:szCs w:val="28"/>
          <w:shd w:val="clear" w:color="auto" w:fill="FFFFFF"/>
        </w:rPr>
        <w:t>аписей.</w:t>
      </w:r>
    </w:p>
    <w:p w:rsidR="00325727" w:rsidRPr="009203E3" w:rsidRDefault="00EB2077" w:rsidP="00325727">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С целью поддержки и развития профессионального искусства количество учащихся детской школы искусств  составляет </w:t>
      </w:r>
      <w:r w:rsidR="00E1412E" w:rsidRPr="009203E3">
        <w:rPr>
          <w:rFonts w:ascii="Times New Roman" w:hAnsi="Times New Roman"/>
          <w:sz w:val="28"/>
          <w:szCs w:val="28"/>
        </w:rPr>
        <w:t>102</w:t>
      </w:r>
      <w:r w:rsidRPr="009203E3">
        <w:rPr>
          <w:rFonts w:ascii="Times New Roman" w:hAnsi="Times New Roman"/>
          <w:sz w:val="28"/>
          <w:szCs w:val="28"/>
        </w:rPr>
        <w:t xml:space="preserve"> челов</w:t>
      </w:r>
      <w:r w:rsidR="00E1412E" w:rsidRPr="009203E3">
        <w:rPr>
          <w:rFonts w:ascii="Times New Roman" w:hAnsi="Times New Roman"/>
          <w:sz w:val="28"/>
          <w:szCs w:val="28"/>
        </w:rPr>
        <w:t>ека</w:t>
      </w:r>
      <w:r w:rsidRPr="009203E3">
        <w:rPr>
          <w:rFonts w:ascii="Times New Roman" w:hAnsi="Times New Roman"/>
          <w:sz w:val="28"/>
          <w:szCs w:val="28"/>
        </w:rPr>
        <w:t>.</w:t>
      </w:r>
      <w:r w:rsidR="00325727" w:rsidRPr="009203E3">
        <w:rPr>
          <w:rFonts w:ascii="Times New Roman" w:hAnsi="Times New Roman"/>
          <w:b/>
          <w:sz w:val="28"/>
          <w:szCs w:val="28"/>
        </w:rPr>
        <w:t xml:space="preserve"> </w:t>
      </w:r>
      <w:r w:rsidR="00325727" w:rsidRPr="009203E3">
        <w:rPr>
          <w:rFonts w:ascii="Times New Roman" w:hAnsi="Times New Roman"/>
          <w:sz w:val="28"/>
          <w:szCs w:val="28"/>
        </w:rPr>
        <w:t>Показатель охвата учащихся 1-9 классов общеобразовательных учреждений услугами детской школы искусств  составляет  10 процентов.</w:t>
      </w:r>
    </w:p>
    <w:p w:rsidR="00941A58" w:rsidRPr="009203E3" w:rsidRDefault="00941A58" w:rsidP="00941A58">
      <w:pPr>
        <w:pStyle w:val="a9"/>
        <w:ind w:firstLine="709"/>
        <w:jc w:val="both"/>
        <w:rPr>
          <w:sz w:val="28"/>
          <w:szCs w:val="28"/>
        </w:rPr>
      </w:pPr>
      <w:r w:rsidRPr="009203E3">
        <w:rPr>
          <w:sz w:val="28"/>
          <w:szCs w:val="28"/>
        </w:rPr>
        <w:t>Неотъемлемой частью реализации Стратегии являются задачи, определенные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41A58" w:rsidRPr="009203E3" w:rsidRDefault="00941A58" w:rsidP="00941A58">
      <w:pPr>
        <w:pStyle w:val="a3"/>
        <w:shd w:val="clear" w:color="auto" w:fill="FFFFFF"/>
        <w:spacing w:before="0" w:beforeAutospacing="0" w:after="0" w:afterAutospacing="0"/>
        <w:ind w:firstLine="709"/>
        <w:jc w:val="both"/>
        <w:textAlignment w:val="baseline"/>
        <w:rPr>
          <w:color w:val="000000"/>
          <w:sz w:val="28"/>
          <w:szCs w:val="28"/>
        </w:rPr>
      </w:pPr>
      <w:r w:rsidRPr="009203E3">
        <w:rPr>
          <w:sz w:val="28"/>
          <w:szCs w:val="28"/>
        </w:rPr>
        <w:t xml:space="preserve">Основная цель учреждений культуры </w:t>
      </w:r>
      <w:proofErr w:type="gramStart"/>
      <w:r w:rsidRPr="009203E3">
        <w:rPr>
          <w:sz w:val="28"/>
          <w:szCs w:val="28"/>
        </w:rPr>
        <w:t>–у</w:t>
      </w:r>
      <w:proofErr w:type="gramEnd"/>
      <w:r w:rsidRPr="009203E3">
        <w:rPr>
          <w:sz w:val="28"/>
          <w:szCs w:val="28"/>
        </w:rPr>
        <w:t xml:space="preserve">довлетворение культурных запросов населения </w:t>
      </w:r>
      <w:r w:rsidR="00112516" w:rsidRPr="009203E3">
        <w:rPr>
          <w:sz w:val="28"/>
          <w:szCs w:val="28"/>
        </w:rPr>
        <w:t>округ</w:t>
      </w:r>
      <w:r w:rsidRPr="009203E3">
        <w:rPr>
          <w:sz w:val="28"/>
          <w:szCs w:val="28"/>
        </w:rPr>
        <w:t xml:space="preserve">а, создание условий для творческой инициативы и организации отдыха людей, проживающих на территории муниципального образования. </w:t>
      </w:r>
      <w:r w:rsidRPr="009203E3">
        <w:rPr>
          <w:iCs/>
          <w:sz w:val="28"/>
          <w:szCs w:val="28"/>
          <w:bdr w:val="none" w:sz="0" w:space="0" w:color="auto" w:frame="1"/>
        </w:rPr>
        <w:t>Современная система культурного обслуживания требует от </w:t>
      </w:r>
      <w:hyperlink r:id="rId14" w:tooltip="Колл" w:history="1">
        <w:r w:rsidRPr="009203E3">
          <w:rPr>
            <w:rStyle w:val="a8"/>
            <w:color w:val="auto"/>
            <w:sz w:val="28"/>
            <w:szCs w:val="28"/>
            <w:u w:val="none"/>
            <w:bdr w:val="none" w:sz="0" w:space="0" w:color="auto" w:frame="1"/>
          </w:rPr>
          <w:t>коллективов</w:t>
        </w:r>
      </w:hyperlink>
      <w:r w:rsidRPr="009203E3">
        <w:rPr>
          <w:iCs/>
          <w:sz w:val="28"/>
          <w:szCs w:val="28"/>
          <w:bdr w:val="none" w:sz="0" w:space="0" w:color="auto" w:frame="1"/>
        </w:rPr>
        <w:t xml:space="preserve"> учреждений эффективного владения инструментами современного менеджмента в сфере культуры. Одним из них является планирование деятельности организаций культуры. </w:t>
      </w:r>
    </w:p>
    <w:p w:rsidR="00941A58" w:rsidRPr="009203E3" w:rsidRDefault="00941A58" w:rsidP="00941A58">
      <w:pPr>
        <w:pStyle w:val="a3"/>
        <w:shd w:val="clear" w:color="auto" w:fill="FFFFFF"/>
        <w:spacing w:before="0" w:beforeAutospacing="0" w:after="0" w:afterAutospacing="0"/>
        <w:ind w:firstLine="709"/>
        <w:jc w:val="both"/>
        <w:textAlignment w:val="baseline"/>
        <w:rPr>
          <w:sz w:val="28"/>
          <w:szCs w:val="28"/>
        </w:rPr>
      </w:pPr>
      <w:r w:rsidRPr="009203E3">
        <w:rPr>
          <w:color w:val="000000"/>
          <w:sz w:val="28"/>
          <w:szCs w:val="28"/>
        </w:rPr>
        <w:t xml:space="preserve">Необходимо придать новый импульс реализации культурного потенциала </w:t>
      </w:r>
      <w:r w:rsidR="00112516" w:rsidRPr="009203E3">
        <w:rPr>
          <w:color w:val="000000"/>
          <w:sz w:val="28"/>
          <w:szCs w:val="28"/>
        </w:rPr>
        <w:t>округ</w:t>
      </w:r>
      <w:r w:rsidRPr="009203E3">
        <w:rPr>
          <w:color w:val="000000"/>
          <w:sz w:val="28"/>
          <w:szCs w:val="28"/>
        </w:rPr>
        <w:t xml:space="preserve">а, обеспечить продвижение современных форматов </w:t>
      </w:r>
      <w:r w:rsidRPr="009203E3">
        <w:rPr>
          <w:color w:val="000000"/>
          <w:sz w:val="28"/>
          <w:szCs w:val="28"/>
        </w:rPr>
        <w:lastRenderedPageBreak/>
        <w:t xml:space="preserve">культурной жизни для расширения инфраструктуры отрасли культуры. Культурное наследие </w:t>
      </w:r>
      <w:r w:rsidR="00112516" w:rsidRPr="009203E3">
        <w:rPr>
          <w:color w:val="000000"/>
          <w:sz w:val="28"/>
          <w:szCs w:val="28"/>
        </w:rPr>
        <w:t>округ</w:t>
      </w:r>
      <w:r w:rsidRPr="009203E3">
        <w:rPr>
          <w:color w:val="000000"/>
          <w:sz w:val="28"/>
          <w:szCs w:val="28"/>
        </w:rPr>
        <w:t>а должно стать основанием для формирования новых культурных образов и смыслов, не только для развития туризма, но и для развития экономики.</w:t>
      </w:r>
    </w:p>
    <w:p w:rsidR="00941A58" w:rsidRPr="009203E3" w:rsidRDefault="00941A58" w:rsidP="00941A58">
      <w:pPr>
        <w:pStyle w:val="a9"/>
        <w:ind w:firstLine="709"/>
        <w:jc w:val="both"/>
        <w:rPr>
          <w:sz w:val="28"/>
          <w:szCs w:val="28"/>
        </w:rPr>
      </w:pPr>
      <w:r w:rsidRPr="009203E3">
        <w:rPr>
          <w:sz w:val="28"/>
          <w:szCs w:val="28"/>
        </w:rPr>
        <w:t>При этом ключевыми задачами на среднесрочную перспективу будут являться:</w:t>
      </w:r>
    </w:p>
    <w:p w:rsidR="00941A58" w:rsidRPr="009203E3" w:rsidRDefault="00941A58" w:rsidP="00941A58">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поддержка внедрения муниципальными учреждениями культуры </w:t>
      </w:r>
      <w:r w:rsidR="00112516" w:rsidRPr="009203E3">
        <w:rPr>
          <w:rFonts w:ascii="Times New Roman" w:hAnsi="Times New Roman"/>
          <w:sz w:val="28"/>
          <w:szCs w:val="28"/>
        </w:rPr>
        <w:t>округ</w:t>
      </w:r>
      <w:r w:rsidRPr="009203E3">
        <w:rPr>
          <w:rFonts w:ascii="Times New Roman" w:hAnsi="Times New Roman"/>
          <w:sz w:val="28"/>
          <w:szCs w:val="28"/>
        </w:rPr>
        <w:t>а новых форм и методов деятельности, направленных на обеспечение гарантий доступности культурных услуг и творческой деятельности для населения всех возрастных категорий, а также социально незащищенных слоев населения; </w:t>
      </w:r>
    </w:p>
    <w:p w:rsidR="00941A58" w:rsidRPr="009203E3" w:rsidRDefault="00941A58" w:rsidP="00941A58">
      <w:pPr>
        <w:spacing w:after="0" w:line="240" w:lineRule="auto"/>
        <w:ind w:firstLine="709"/>
        <w:jc w:val="both"/>
        <w:rPr>
          <w:rFonts w:ascii="Times New Roman" w:hAnsi="Times New Roman"/>
          <w:sz w:val="28"/>
          <w:szCs w:val="28"/>
        </w:rPr>
      </w:pPr>
      <w:r w:rsidRPr="009203E3">
        <w:rPr>
          <w:rFonts w:ascii="Times New Roman" w:hAnsi="Times New Roman"/>
          <w:sz w:val="28"/>
          <w:szCs w:val="28"/>
        </w:rPr>
        <w:t>проведение мероприятий по укреплению и модернизации материально-технической базы муниципальных учреждений культуры, в том числе проведение ремонтов объектов культуры;</w:t>
      </w:r>
    </w:p>
    <w:p w:rsidR="00941A58" w:rsidRPr="009203E3" w:rsidRDefault="00941A58" w:rsidP="00941A58">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проведение, в целях развития традиционной народной культуры и самодеятельного художественного творчества, обрядовых, традиционных праздников народного календаря и организация участия мастеров народных ремесел и творческих коллективов Хвойнинского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в мероприятиях регионального и всероссийского уровня;  </w:t>
      </w:r>
    </w:p>
    <w:p w:rsidR="00941A58" w:rsidRPr="009203E3" w:rsidRDefault="00941A58" w:rsidP="00941A58">
      <w:pPr>
        <w:spacing w:after="0" w:line="240" w:lineRule="auto"/>
        <w:ind w:firstLine="709"/>
        <w:jc w:val="both"/>
        <w:rPr>
          <w:rFonts w:ascii="Times New Roman" w:hAnsi="Times New Roman"/>
          <w:sz w:val="28"/>
          <w:szCs w:val="28"/>
        </w:rPr>
      </w:pPr>
      <w:r w:rsidRPr="009203E3">
        <w:rPr>
          <w:rFonts w:ascii="Times New Roman" w:hAnsi="Times New Roman"/>
          <w:sz w:val="28"/>
          <w:szCs w:val="28"/>
        </w:rPr>
        <w:t>организация мероприятий, направленных на повышение интереса к чтению книг, популяризация русского языка и литературы, краеведческая деятельность, гражданско-патриотическое и экологическое просвещение детей и подростков, пропаганда здорового образа жизни;</w:t>
      </w:r>
    </w:p>
    <w:p w:rsidR="00941A58" w:rsidRPr="009203E3" w:rsidRDefault="00941A58" w:rsidP="00941A58">
      <w:pPr>
        <w:pStyle w:val="a9"/>
        <w:ind w:firstLine="709"/>
        <w:jc w:val="both"/>
        <w:rPr>
          <w:sz w:val="28"/>
          <w:szCs w:val="28"/>
        </w:rPr>
      </w:pPr>
      <w:r w:rsidRPr="009203E3">
        <w:rPr>
          <w:sz w:val="28"/>
          <w:szCs w:val="28"/>
        </w:rPr>
        <w:t xml:space="preserve">инновационное развитие учреждений культуры и образовательного учреждения в области культуры, в том числе путем внедрения информационных и телекоммуникационных технологий, продвижение культуры </w:t>
      </w:r>
      <w:r w:rsidR="00112516" w:rsidRPr="009203E3">
        <w:rPr>
          <w:sz w:val="28"/>
          <w:szCs w:val="28"/>
        </w:rPr>
        <w:t>округ</w:t>
      </w:r>
      <w:r w:rsidRPr="009203E3">
        <w:rPr>
          <w:sz w:val="28"/>
          <w:szCs w:val="28"/>
        </w:rPr>
        <w:t>а за его пределами в форме  событийного, активного и других видов туризма, создание новых интерактивных программ для туристов, а также повышению качества туристских услуг;</w:t>
      </w:r>
    </w:p>
    <w:p w:rsidR="00941A58" w:rsidRPr="009203E3" w:rsidRDefault="00941A58" w:rsidP="00941A58">
      <w:pPr>
        <w:pStyle w:val="a9"/>
        <w:ind w:firstLine="709"/>
        <w:jc w:val="both"/>
        <w:rPr>
          <w:sz w:val="28"/>
          <w:szCs w:val="28"/>
        </w:rPr>
      </w:pPr>
      <w:r w:rsidRPr="009203E3">
        <w:rPr>
          <w:color w:val="000000"/>
          <w:sz w:val="28"/>
          <w:szCs w:val="28"/>
        </w:rPr>
        <w:t>сохранение и обновление кадрового потенциала в сфере культуры.</w:t>
      </w:r>
    </w:p>
    <w:p w:rsidR="00941A58" w:rsidRPr="009203E3" w:rsidRDefault="00941A58" w:rsidP="00941A58">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На достижение указанных задач направлена проектная деятельность в учреждениях культуры, которая не только позволяет привлекать в учреждения культуры альтернативные финансовые ресурсы, но и развиваться специалистам профессионально в своем деле. </w:t>
      </w:r>
    </w:p>
    <w:p w:rsidR="00941A58" w:rsidRPr="009203E3" w:rsidRDefault="00941A58" w:rsidP="00941A58">
      <w:pPr>
        <w:spacing w:after="0" w:line="240" w:lineRule="auto"/>
        <w:ind w:firstLine="567"/>
        <w:jc w:val="both"/>
        <w:rPr>
          <w:rFonts w:ascii="Times New Roman" w:hAnsi="Times New Roman"/>
          <w:color w:val="000000"/>
          <w:sz w:val="28"/>
          <w:szCs w:val="28"/>
        </w:rPr>
      </w:pPr>
      <w:r w:rsidRPr="009203E3">
        <w:rPr>
          <w:rFonts w:ascii="Times New Roman" w:hAnsi="Times New Roman"/>
          <w:color w:val="000000"/>
          <w:sz w:val="28"/>
          <w:szCs w:val="28"/>
        </w:rPr>
        <w:t xml:space="preserve">Для популяризации уникальной и самобытной культуры Хвойнинского края в селе </w:t>
      </w:r>
      <w:proofErr w:type="spellStart"/>
      <w:r w:rsidRPr="009203E3">
        <w:rPr>
          <w:rFonts w:ascii="Times New Roman" w:hAnsi="Times New Roman"/>
          <w:color w:val="000000"/>
          <w:sz w:val="28"/>
          <w:szCs w:val="28"/>
        </w:rPr>
        <w:t>Левоча</w:t>
      </w:r>
      <w:proofErr w:type="spellEnd"/>
      <w:r w:rsidRPr="009203E3">
        <w:rPr>
          <w:rFonts w:ascii="Times New Roman" w:hAnsi="Times New Roman"/>
          <w:color w:val="000000"/>
          <w:sz w:val="28"/>
          <w:szCs w:val="28"/>
        </w:rPr>
        <w:t xml:space="preserve"> </w:t>
      </w:r>
      <w:proofErr w:type="spellStart"/>
      <w:r w:rsidR="001A6B00" w:rsidRPr="009203E3">
        <w:rPr>
          <w:rFonts w:ascii="Times New Roman" w:hAnsi="Times New Roman"/>
          <w:color w:val="000000" w:themeColor="text1"/>
          <w:sz w:val="28"/>
          <w:szCs w:val="28"/>
        </w:rPr>
        <w:t>Кабожско</w:t>
      </w:r>
      <w:proofErr w:type="spellEnd"/>
      <w:r w:rsidR="001A6B00" w:rsidRPr="009203E3">
        <w:rPr>
          <w:rFonts w:ascii="Times New Roman" w:hAnsi="Times New Roman"/>
          <w:color w:val="000000" w:themeColor="text1"/>
          <w:sz w:val="28"/>
          <w:szCs w:val="28"/>
        </w:rPr>
        <w:t xml:space="preserve"> сельской</w:t>
      </w:r>
      <w:r w:rsidRPr="009203E3">
        <w:rPr>
          <w:rFonts w:ascii="Times New Roman" w:hAnsi="Times New Roman"/>
          <w:color w:val="000000" w:themeColor="text1"/>
          <w:sz w:val="28"/>
          <w:szCs w:val="28"/>
        </w:rPr>
        <w:t xml:space="preserve"> </w:t>
      </w:r>
      <w:r w:rsidR="001A6B00" w:rsidRPr="009203E3">
        <w:rPr>
          <w:rFonts w:ascii="Times New Roman" w:hAnsi="Times New Roman"/>
          <w:color w:val="000000" w:themeColor="text1"/>
          <w:sz w:val="28"/>
          <w:szCs w:val="28"/>
        </w:rPr>
        <w:t>территории</w:t>
      </w:r>
      <w:r w:rsidR="00E1412E" w:rsidRPr="009203E3">
        <w:rPr>
          <w:rFonts w:ascii="Times New Roman" w:hAnsi="Times New Roman"/>
          <w:color w:val="000000"/>
          <w:sz w:val="28"/>
          <w:szCs w:val="28"/>
        </w:rPr>
        <w:t xml:space="preserve"> ежегодно</w:t>
      </w:r>
      <w:r w:rsidRPr="009203E3">
        <w:rPr>
          <w:rFonts w:ascii="Times New Roman" w:hAnsi="Times New Roman"/>
          <w:color w:val="000000"/>
          <w:sz w:val="28"/>
          <w:szCs w:val="28"/>
        </w:rPr>
        <w:t xml:space="preserve"> </w:t>
      </w:r>
      <w:r w:rsidR="00E1412E" w:rsidRPr="009203E3">
        <w:rPr>
          <w:rFonts w:ascii="Times New Roman" w:hAnsi="Times New Roman"/>
          <w:color w:val="000000"/>
          <w:sz w:val="28"/>
          <w:szCs w:val="28"/>
        </w:rPr>
        <w:t xml:space="preserve">организовывается </w:t>
      </w:r>
      <w:r w:rsidRPr="009203E3">
        <w:rPr>
          <w:rFonts w:ascii="Times New Roman" w:hAnsi="Times New Roman"/>
          <w:color w:val="000000"/>
          <w:sz w:val="28"/>
          <w:szCs w:val="28"/>
        </w:rPr>
        <w:t xml:space="preserve"> Фестиваль - реконструкция «</w:t>
      </w:r>
      <w:proofErr w:type="spellStart"/>
      <w:r w:rsidRPr="009203E3">
        <w:rPr>
          <w:rFonts w:ascii="Times New Roman" w:hAnsi="Times New Roman"/>
          <w:color w:val="000000"/>
          <w:sz w:val="28"/>
          <w:szCs w:val="28"/>
        </w:rPr>
        <w:t>Левочская</w:t>
      </w:r>
      <w:proofErr w:type="spellEnd"/>
      <w:r w:rsidRPr="009203E3">
        <w:rPr>
          <w:rFonts w:ascii="Times New Roman" w:hAnsi="Times New Roman"/>
          <w:color w:val="000000"/>
          <w:sz w:val="28"/>
          <w:szCs w:val="28"/>
        </w:rPr>
        <w:t xml:space="preserve"> сельска</w:t>
      </w:r>
      <w:r w:rsidR="00E1412E" w:rsidRPr="009203E3">
        <w:rPr>
          <w:rFonts w:ascii="Times New Roman" w:hAnsi="Times New Roman"/>
          <w:color w:val="000000"/>
          <w:sz w:val="28"/>
          <w:szCs w:val="28"/>
        </w:rPr>
        <w:t>я Ярмарка». В программу включаются</w:t>
      </w:r>
      <w:r w:rsidRPr="009203E3">
        <w:rPr>
          <w:rFonts w:ascii="Times New Roman" w:hAnsi="Times New Roman"/>
          <w:color w:val="000000"/>
          <w:sz w:val="28"/>
          <w:szCs w:val="28"/>
        </w:rPr>
        <w:t xml:space="preserve"> театрализованные представления фольклорных коллективов, творческие мастер-классы для детей и взрослых, выставка-продажа ремесленных изделий  и продукции крестьянских хозяйств. Проект фестиваля - реконструкции «</w:t>
      </w:r>
      <w:proofErr w:type="spellStart"/>
      <w:r w:rsidRPr="009203E3">
        <w:rPr>
          <w:rFonts w:ascii="Times New Roman" w:hAnsi="Times New Roman"/>
          <w:color w:val="000000"/>
          <w:sz w:val="28"/>
          <w:szCs w:val="28"/>
        </w:rPr>
        <w:t>Левочской</w:t>
      </w:r>
      <w:proofErr w:type="spellEnd"/>
      <w:r w:rsidRPr="009203E3">
        <w:rPr>
          <w:rFonts w:ascii="Times New Roman" w:hAnsi="Times New Roman"/>
          <w:color w:val="000000"/>
          <w:sz w:val="28"/>
          <w:szCs w:val="28"/>
        </w:rPr>
        <w:t xml:space="preserve"> сельской Ярмарки» стал финалистом </w:t>
      </w:r>
      <w:r w:rsidRPr="009203E3">
        <w:rPr>
          <w:rFonts w:ascii="Times New Roman" w:hAnsi="Times New Roman"/>
          <w:color w:val="000000"/>
          <w:sz w:val="28"/>
          <w:szCs w:val="28"/>
          <w:lang w:val="en-US"/>
        </w:rPr>
        <w:t>II</w:t>
      </w:r>
      <w:r w:rsidRPr="009203E3">
        <w:rPr>
          <w:rFonts w:ascii="Times New Roman" w:hAnsi="Times New Roman"/>
          <w:color w:val="000000"/>
          <w:sz w:val="28"/>
          <w:szCs w:val="28"/>
        </w:rPr>
        <w:t xml:space="preserve"> Всероссийского конкурса успешных этнокультурных практик.</w:t>
      </w:r>
    </w:p>
    <w:p w:rsidR="00941A58" w:rsidRPr="009203E3" w:rsidRDefault="000169F0" w:rsidP="00941A58">
      <w:pPr>
        <w:spacing w:after="0" w:line="240" w:lineRule="auto"/>
        <w:ind w:firstLine="708"/>
        <w:jc w:val="both"/>
        <w:rPr>
          <w:rFonts w:ascii="Times New Roman" w:hAnsi="Times New Roman"/>
          <w:sz w:val="28"/>
          <w:szCs w:val="28"/>
        </w:rPr>
      </w:pPr>
      <w:r w:rsidRPr="009203E3">
        <w:rPr>
          <w:rFonts w:ascii="Times New Roman" w:hAnsi="Times New Roman"/>
          <w:sz w:val="28"/>
          <w:szCs w:val="28"/>
        </w:rPr>
        <w:t>С</w:t>
      </w:r>
      <w:r w:rsidR="00941A58" w:rsidRPr="009203E3">
        <w:rPr>
          <w:rFonts w:ascii="Times New Roman" w:hAnsi="Times New Roman"/>
          <w:sz w:val="28"/>
          <w:szCs w:val="28"/>
        </w:rPr>
        <w:t xml:space="preserve"> </w:t>
      </w:r>
      <w:r w:rsidR="00E1412E" w:rsidRPr="009203E3">
        <w:rPr>
          <w:rFonts w:ascii="Times New Roman" w:hAnsi="Times New Roman"/>
          <w:sz w:val="28"/>
          <w:szCs w:val="28"/>
        </w:rPr>
        <w:t xml:space="preserve">2019 </w:t>
      </w:r>
      <w:r w:rsidRPr="009203E3">
        <w:rPr>
          <w:rFonts w:ascii="Times New Roman" w:hAnsi="Times New Roman"/>
          <w:sz w:val="28"/>
          <w:szCs w:val="28"/>
        </w:rPr>
        <w:t>года</w:t>
      </w:r>
      <w:r w:rsidR="00A32EC2" w:rsidRPr="009203E3">
        <w:rPr>
          <w:rFonts w:ascii="Times New Roman" w:hAnsi="Times New Roman"/>
          <w:sz w:val="28"/>
          <w:szCs w:val="28"/>
        </w:rPr>
        <w:t xml:space="preserve"> в </w:t>
      </w:r>
      <w:r w:rsidR="00941A58" w:rsidRPr="009203E3">
        <w:rPr>
          <w:rFonts w:ascii="Times New Roman" w:hAnsi="Times New Roman"/>
          <w:sz w:val="28"/>
          <w:szCs w:val="28"/>
        </w:rPr>
        <w:t xml:space="preserve"> </w:t>
      </w:r>
      <w:proofErr w:type="spellStart"/>
      <w:r w:rsidR="00941A58" w:rsidRPr="009203E3">
        <w:rPr>
          <w:rFonts w:ascii="Times New Roman" w:hAnsi="Times New Roman"/>
          <w:sz w:val="28"/>
          <w:szCs w:val="28"/>
        </w:rPr>
        <w:t>Дворищском</w:t>
      </w:r>
      <w:proofErr w:type="spellEnd"/>
      <w:r w:rsidR="00941A58" w:rsidRPr="009203E3">
        <w:rPr>
          <w:rFonts w:ascii="Times New Roman" w:hAnsi="Times New Roman"/>
          <w:sz w:val="28"/>
          <w:szCs w:val="28"/>
        </w:rPr>
        <w:t xml:space="preserve"> СДК появились новые формы работы – проведение выездных мастер-классов по лепке из глины  в учреждения </w:t>
      </w:r>
      <w:r w:rsidR="00941A58" w:rsidRPr="009203E3">
        <w:rPr>
          <w:rFonts w:ascii="Times New Roman" w:hAnsi="Times New Roman"/>
          <w:sz w:val="28"/>
          <w:szCs w:val="28"/>
        </w:rPr>
        <w:lastRenderedPageBreak/>
        <w:t xml:space="preserve">Хвойнинского </w:t>
      </w:r>
      <w:r w:rsidR="00112516" w:rsidRPr="009203E3">
        <w:rPr>
          <w:rFonts w:ascii="Times New Roman" w:hAnsi="Times New Roman"/>
          <w:sz w:val="28"/>
          <w:szCs w:val="28"/>
        </w:rPr>
        <w:t>округ</w:t>
      </w:r>
      <w:r w:rsidR="00941A58" w:rsidRPr="009203E3">
        <w:rPr>
          <w:rFonts w:ascii="Times New Roman" w:hAnsi="Times New Roman"/>
          <w:sz w:val="28"/>
          <w:szCs w:val="28"/>
        </w:rPr>
        <w:t xml:space="preserve">а (по заявкам) и мастер-класс по </w:t>
      </w:r>
      <w:proofErr w:type="gramStart"/>
      <w:r w:rsidR="00941A58" w:rsidRPr="009203E3">
        <w:rPr>
          <w:rFonts w:ascii="Times New Roman" w:hAnsi="Times New Roman"/>
          <w:sz w:val="28"/>
          <w:szCs w:val="28"/>
        </w:rPr>
        <w:t>гончарному мастерству</w:t>
      </w:r>
      <w:proofErr w:type="gramEnd"/>
      <w:r w:rsidR="00941A58" w:rsidRPr="009203E3">
        <w:rPr>
          <w:rFonts w:ascii="Times New Roman" w:hAnsi="Times New Roman"/>
          <w:sz w:val="28"/>
          <w:szCs w:val="28"/>
        </w:rPr>
        <w:t xml:space="preserve"> (на  гончарном круге) не только в СДК, но и на открытых площадках.</w:t>
      </w:r>
    </w:p>
    <w:p w:rsidR="001A6B00" w:rsidRPr="009203E3" w:rsidRDefault="001A6B00" w:rsidP="00941A58">
      <w:pPr>
        <w:spacing w:after="0" w:line="240" w:lineRule="auto"/>
        <w:ind w:firstLine="708"/>
        <w:jc w:val="both"/>
        <w:rPr>
          <w:rFonts w:ascii="Times New Roman" w:hAnsi="Times New Roman"/>
          <w:sz w:val="28"/>
          <w:szCs w:val="28"/>
        </w:rPr>
      </w:pPr>
      <w:r w:rsidRPr="009203E3">
        <w:rPr>
          <w:rFonts w:ascii="Times New Roman" w:eastAsia="Calibri" w:hAnsi="Times New Roman"/>
          <w:sz w:val="28"/>
          <w:szCs w:val="28"/>
        </w:rPr>
        <w:t>Проект комитета культуры, молодежной политики и спорта  «Доступные ремесла» стал победителем 13 областного конкурса инновационных проектов в области культуры «</w:t>
      </w:r>
      <w:proofErr w:type="spellStart"/>
      <w:r w:rsidRPr="009203E3">
        <w:rPr>
          <w:rFonts w:ascii="Times New Roman" w:eastAsia="Calibri" w:hAnsi="Times New Roman"/>
          <w:sz w:val="28"/>
          <w:szCs w:val="28"/>
        </w:rPr>
        <w:t>Новгородика</w:t>
      </w:r>
      <w:proofErr w:type="spellEnd"/>
      <w:r w:rsidRPr="009203E3">
        <w:rPr>
          <w:rFonts w:ascii="Times New Roman" w:eastAsia="Calibri" w:hAnsi="Times New Roman"/>
          <w:sz w:val="28"/>
          <w:szCs w:val="28"/>
        </w:rPr>
        <w:t>», в рамках которого  в п</w:t>
      </w:r>
      <w:proofErr w:type="gramStart"/>
      <w:r w:rsidRPr="009203E3">
        <w:rPr>
          <w:rFonts w:ascii="Times New Roman" w:eastAsia="Calibri" w:hAnsi="Times New Roman"/>
          <w:sz w:val="28"/>
          <w:szCs w:val="28"/>
        </w:rPr>
        <w:t>.Х</w:t>
      </w:r>
      <w:proofErr w:type="gramEnd"/>
      <w:r w:rsidRPr="009203E3">
        <w:rPr>
          <w:rFonts w:ascii="Times New Roman" w:eastAsia="Calibri" w:hAnsi="Times New Roman"/>
          <w:sz w:val="28"/>
          <w:szCs w:val="28"/>
        </w:rPr>
        <w:t>войная открыт «Центр развития ремесел».</w:t>
      </w:r>
    </w:p>
    <w:p w:rsidR="00804031" w:rsidRPr="009203E3" w:rsidRDefault="00804031" w:rsidP="00804031">
      <w:pPr>
        <w:suppressAutoHyphens/>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На территории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проводится активная работа по повышению финансовой грамотности населения в</w:t>
      </w:r>
      <w:r w:rsidRPr="009203E3">
        <w:rPr>
          <w:rFonts w:ascii="Times New Roman" w:hAnsi="Times New Roman"/>
          <w:bCs/>
          <w:sz w:val="28"/>
          <w:szCs w:val="28"/>
        </w:rPr>
        <w:t xml:space="preserve"> рамках </w:t>
      </w:r>
      <w:r w:rsidRPr="009203E3">
        <w:rPr>
          <w:rFonts w:ascii="Times New Roman" w:hAnsi="Times New Roman"/>
          <w:sz w:val="28"/>
          <w:szCs w:val="28"/>
        </w:rPr>
        <w:t xml:space="preserve">приоритетного регионального проекта «Повышение финансовой и налоговой грамотности населения Новгородской области», </w:t>
      </w:r>
      <w:proofErr w:type="gramStart"/>
      <w:r w:rsidRPr="009203E3">
        <w:rPr>
          <w:rFonts w:ascii="Times New Roman" w:hAnsi="Times New Roman"/>
          <w:sz w:val="28"/>
          <w:szCs w:val="28"/>
        </w:rPr>
        <w:t>который</w:t>
      </w:r>
      <w:proofErr w:type="gramEnd"/>
      <w:r w:rsidRPr="009203E3">
        <w:rPr>
          <w:rFonts w:ascii="Times New Roman" w:hAnsi="Times New Roman"/>
          <w:sz w:val="28"/>
          <w:szCs w:val="28"/>
        </w:rPr>
        <w:t xml:space="preserve"> направлен на увеличение численности финансово образованных граждан на территории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w:t>
      </w:r>
    </w:p>
    <w:p w:rsidR="00804031" w:rsidRPr="009203E3" w:rsidRDefault="00804031" w:rsidP="00804031">
      <w:pPr>
        <w:suppressAutoHyphens/>
        <w:autoSpaceDE w:val="0"/>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На базе центральной библиотеки и сельских библиотек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организованы центры финансовой грамотности и налоговой культуры.</w:t>
      </w:r>
    </w:p>
    <w:p w:rsidR="00804031" w:rsidRPr="009203E3" w:rsidRDefault="00A71505" w:rsidP="00804031">
      <w:pPr>
        <w:pStyle w:val="a3"/>
        <w:shd w:val="clear" w:color="auto" w:fill="FFFFFF"/>
        <w:suppressAutoHyphens/>
        <w:spacing w:before="0" w:beforeAutospacing="0" w:after="0" w:afterAutospacing="0"/>
        <w:ind w:firstLine="709"/>
        <w:jc w:val="both"/>
        <w:rPr>
          <w:sz w:val="28"/>
          <w:szCs w:val="28"/>
        </w:rPr>
      </w:pPr>
      <w:proofErr w:type="gramStart"/>
      <w:r w:rsidRPr="009203E3">
        <w:rPr>
          <w:sz w:val="28"/>
          <w:szCs w:val="28"/>
        </w:rPr>
        <w:t>П</w:t>
      </w:r>
      <w:r w:rsidR="00BE368B" w:rsidRPr="009203E3">
        <w:rPr>
          <w:sz w:val="28"/>
          <w:szCs w:val="28"/>
        </w:rPr>
        <w:t>роводятся</w:t>
      </w:r>
      <w:r w:rsidR="00804031" w:rsidRPr="009203E3">
        <w:rPr>
          <w:sz w:val="28"/>
          <w:szCs w:val="28"/>
        </w:rPr>
        <w:t xml:space="preserve"> информационные кампании для граждан по вопросам: своевременной и полной уплаты налогов (в том числе по имущественным налогам), легализации неформальной занятости, выплаты работодателями заработной платы не ниже установленной законодательством, повышения финансовой грамотности населения, а также проведение заседания межведомственной комиссии по легализации налоговой базы и базы по страховым взносам, мониторингу ситуации по снижению неформальной занятости</w:t>
      </w:r>
      <w:proofErr w:type="gramEnd"/>
    </w:p>
    <w:p w:rsidR="00804031" w:rsidRPr="009203E3" w:rsidRDefault="00804031" w:rsidP="00804031">
      <w:pPr>
        <w:pStyle w:val="a3"/>
        <w:shd w:val="clear" w:color="auto" w:fill="FFFFFF"/>
        <w:suppressAutoHyphens/>
        <w:spacing w:before="0" w:beforeAutospacing="0" w:after="0" w:afterAutospacing="0"/>
        <w:ind w:firstLine="709"/>
        <w:jc w:val="both"/>
        <w:rPr>
          <w:sz w:val="28"/>
          <w:szCs w:val="28"/>
        </w:rPr>
      </w:pPr>
      <w:r w:rsidRPr="009203E3">
        <w:rPr>
          <w:sz w:val="28"/>
          <w:szCs w:val="28"/>
        </w:rPr>
        <w:t xml:space="preserve">В целях реализации проекта с муниципальным </w:t>
      </w:r>
      <w:r w:rsidR="00112516" w:rsidRPr="009203E3">
        <w:rPr>
          <w:sz w:val="28"/>
          <w:szCs w:val="28"/>
        </w:rPr>
        <w:t>округ</w:t>
      </w:r>
      <w:r w:rsidRPr="009203E3">
        <w:rPr>
          <w:sz w:val="28"/>
          <w:szCs w:val="28"/>
        </w:rPr>
        <w:t xml:space="preserve">ом активно сотрудничают пять партнеров: </w:t>
      </w:r>
    </w:p>
    <w:p w:rsidR="00804031" w:rsidRPr="009203E3" w:rsidRDefault="00804031" w:rsidP="00804031">
      <w:pPr>
        <w:pStyle w:val="a3"/>
        <w:shd w:val="clear" w:color="auto" w:fill="FFFFFF"/>
        <w:suppressAutoHyphens/>
        <w:spacing w:before="0" w:beforeAutospacing="0" w:after="0" w:afterAutospacing="0"/>
        <w:ind w:firstLine="709"/>
        <w:jc w:val="both"/>
        <w:rPr>
          <w:sz w:val="28"/>
          <w:szCs w:val="28"/>
        </w:rPr>
      </w:pPr>
      <w:r w:rsidRPr="009203E3">
        <w:rPr>
          <w:sz w:val="28"/>
          <w:szCs w:val="28"/>
        </w:rPr>
        <w:t>Отделение по Новгородской области Северо-Западного главного управления Центрального банка Российской Федерации;</w:t>
      </w:r>
    </w:p>
    <w:p w:rsidR="00804031" w:rsidRPr="009203E3" w:rsidRDefault="00804031" w:rsidP="00804031">
      <w:pPr>
        <w:pStyle w:val="a3"/>
        <w:shd w:val="clear" w:color="auto" w:fill="FFFFFF"/>
        <w:suppressAutoHyphens/>
        <w:spacing w:before="0" w:beforeAutospacing="0" w:after="0" w:afterAutospacing="0"/>
        <w:ind w:firstLine="709"/>
        <w:jc w:val="both"/>
        <w:rPr>
          <w:sz w:val="28"/>
          <w:szCs w:val="28"/>
        </w:rPr>
      </w:pPr>
      <w:r w:rsidRPr="009203E3">
        <w:rPr>
          <w:sz w:val="28"/>
          <w:szCs w:val="28"/>
        </w:rPr>
        <w:t>Новгородское отделение № 8629 ПАО Сбербанк;</w:t>
      </w:r>
    </w:p>
    <w:p w:rsidR="00804031" w:rsidRPr="009203E3" w:rsidRDefault="00804031" w:rsidP="00804031">
      <w:pPr>
        <w:pStyle w:val="a3"/>
        <w:shd w:val="clear" w:color="auto" w:fill="FFFFFF"/>
        <w:suppressAutoHyphens/>
        <w:spacing w:before="0" w:beforeAutospacing="0" w:after="0" w:afterAutospacing="0"/>
        <w:ind w:firstLine="709"/>
        <w:jc w:val="both"/>
        <w:rPr>
          <w:sz w:val="28"/>
          <w:szCs w:val="28"/>
        </w:rPr>
      </w:pPr>
      <w:r w:rsidRPr="009203E3">
        <w:rPr>
          <w:sz w:val="28"/>
          <w:szCs w:val="28"/>
        </w:rPr>
        <w:t>ПАО УКБ «</w:t>
      </w:r>
      <w:proofErr w:type="spellStart"/>
      <w:r w:rsidRPr="009203E3">
        <w:rPr>
          <w:sz w:val="28"/>
          <w:szCs w:val="28"/>
        </w:rPr>
        <w:t>Новобанк</w:t>
      </w:r>
      <w:proofErr w:type="spellEnd"/>
      <w:r w:rsidRPr="009203E3">
        <w:rPr>
          <w:sz w:val="28"/>
          <w:szCs w:val="28"/>
        </w:rPr>
        <w:t>»;</w:t>
      </w:r>
    </w:p>
    <w:p w:rsidR="00804031" w:rsidRPr="009203E3" w:rsidRDefault="00804031" w:rsidP="00804031">
      <w:pPr>
        <w:pStyle w:val="a3"/>
        <w:shd w:val="clear" w:color="auto" w:fill="FFFFFF"/>
        <w:suppressAutoHyphens/>
        <w:spacing w:before="0" w:beforeAutospacing="0" w:after="0" w:afterAutospacing="0"/>
        <w:ind w:firstLine="709"/>
        <w:jc w:val="both"/>
        <w:rPr>
          <w:sz w:val="28"/>
          <w:szCs w:val="28"/>
        </w:rPr>
      </w:pPr>
      <w:r w:rsidRPr="009203E3">
        <w:rPr>
          <w:sz w:val="28"/>
          <w:szCs w:val="28"/>
        </w:rPr>
        <w:t>ОАО «</w:t>
      </w:r>
      <w:proofErr w:type="spellStart"/>
      <w:r w:rsidRPr="009203E3">
        <w:rPr>
          <w:sz w:val="28"/>
          <w:szCs w:val="28"/>
        </w:rPr>
        <w:t>Россельхозбанк</w:t>
      </w:r>
      <w:proofErr w:type="spellEnd"/>
      <w:r w:rsidRPr="009203E3">
        <w:rPr>
          <w:sz w:val="28"/>
          <w:szCs w:val="28"/>
        </w:rPr>
        <w:t>»</w:t>
      </w:r>
    </w:p>
    <w:p w:rsidR="00804031" w:rsidRPr="009203E3" w:rsidRDefault="00A71505" w:rsidP="00804031">
      <w:pPr>
        <w:pStyle w:val="a3"/>
        <w:shd w:val="clear" w:color="auto" w:fill="FFFFFF"/>
        <w:suppressAutoHyphens/>
        <w:spacing w:before="0" w:beforeAutospacing="0" w:after="0" w:afterAutospacing="0"/>
        <w:ind w:firstLine="709"/>
        <w:jc w:val="both"/>
        <w:rPr>
          <w:sz w:val="28"/>
          <w:szCs w:val="28"/>
        </w:rPr>
      </w:pPr>
      <w:r w:rsidRPr="009203E3">
        <w:rPr>
          <w:sz w:val="28"/>
          <w:szCs w:val="28"/>
        </w:rPr>
        <w:t xml:space="preserve">Межрайонная инспекция </w:t>
      </w:r>
      <w:r w:rsidR="00804031" w:rsidRPr="009203E3">
        <w:rPr>
          <w:sz w:val="28"/>
          <w:szCs w:val="28"/>
        </w:rPr>
        <w:t xml:space="preserve"> Федеральной налоговой службы  России № 1 по Новгородской области.</w:t>
      </w:r>
    </w:p>
    <w:p w:rsidR="00CC24B9" w:rsidRPr="009203E3" w:rsidRDefault="00BE368B" w:rsidP="00CC24B9">
      <w:pPr>
        <w:pStyle w:val="a3"/>
        <w:shd w:val="clear" w:color="auto" w:fill="FFFFFF"/>
        <w:suppressAutoHyphens/>
        <w:spacing w:before="0" w:beforeAutospacing="0" w:after="0" w:afterAutospacing="0"/>
        <w:ind w:firstLine="709"/>
        <w:jc w:val="both"/>
        <w:rPr>
          <w:sz w:val="28"/>
          <w:szCs w:val="28"/>
        </w:rPr>
      </w:pPr>
      <w:r w:rsidRPr="009203E3">
        <w:rPr>
          <w:sz w:val="28"/>
          <w:szCs w:val="28"/>
        </w:rPr>
        <w:t>Р</w:t>
      </w:r>
      <w:r w:rsidR="00804031" w:rsidRPr="009203E3">
        <w:rPr>
          <w:sz w:val="28"/>
          <w:szCs w:val="28"/>
        </w:rPr>
        <w:t>еализация проекта будет продолжена с привлечением детей дошкольного возраста, проведением</w:t>
      </w:r>
      <w:r w:rsidR="00804031" w:rsidRPr="009203E3">
        <w:rPr>
          <w:bCs/>
          <w:sz w:val="28"/>
          <w:szCs w:val="28"/>
        </w:rPr>
        <w:t xml:space="preserve"> занятия</w:t>
      </w:r>
      <w:r w:rsidR="00804031" w:rsidRPr="009203E3">
        <w:rPr>
          <w:sz w:val="28"/>
          <w:szCs w:val="28"/>
        </w:rPr>
        <w:t xml:space="preserve">, внеклассные мероприятия с </w:t>
      </w:r>
      <w:proofErr w:type="gramStart"/>
      <w:r w:rsidR="00804031" w:rsidRPr="009203E3">
        <w:rPr>
          <w:sz w:val="28"/>
          <w:szCs w:val="28"/>
        </w:rPr>
        <w:t>обучающимися</w:t>
      </w:r>
      <w:proofErr w:type="gramEnd"/>
      <w:r w:rsidR="00804031" w:rsidRPr="009203E3">
        <w:rPr>
          <w:sz w:val="28"/>
          <w:szCs w:val="28"/>
        </w:rPr>
        <w:t xml:space="preserve"> в дошкольных образовательных и общеобразовательных организациях.</w:t>
      </w:r>
    </w:p>
    <w:p w:rsidR="00805270" w:rsidRPr="009203E3" w:rsidRDefault="00805270" w:rsidP="00CC24B9">
      <w:pPr>
        <w:pStyle w:val="a3"/>
        <w:shd w:val="clear" w:color="auto" w:fill="FFFFFF"/>
        <w:suppressAutoHyphens/>
        <w:spacing w:before="0" w:beforeAutospacing="0" w:after="0" w:afterAutospacing="0"/>
        <w:ind w:firstLine="709"/>
        <w:jc w:val="both"/>
        <w:rPr>
          <w:sz w:val="28"/>
          <w:szCs w:val="28"/>
        </w:rPr>
      </w:pPr>
      <w:r w:rsidRPr="009203E3">
        <w:rPr>
          <w:sz w:val="28"/>
          <w:szCs w:val="28"/>
        </w:rPr>
        <w:t xml:space="preserve">Основными проблемами культуры на территории </w:t>
      </w:r>
      <w:r w:rsidR="00112516" w:rsidRPr="009203E3">
        <w:rPr>
          <w:sz w:val="28"/>
          <w:szCs w:val="28"/>
        </w:rPr>
        <w:t>округ</w:t>
      </w:r>
      <w:r w:rsidRPr="009203E3">
        <w:rPr>
          <w:sz w:val="28"/>
          <w:szCs w:val="28"/>
        </w:rPr>
        <w:t>а является не соответствие материально-технического обеспечения сельских учреждений культуры современным требованиям:</w:t>
      </w:r>
    </w:p>
    <w:p w:rsidR="00805270" w:rsidRPr="009203E3" w:rsidRDefault="00805270" w:rsidP="00805270">
      <w:pPr>
        <w:spacing w:after="0" w:line="240" w:lineRule="auto"/>
        <w:ind w:firstLine="567"/>
        <w:jc w:val="both"/>
        <w:rPr>
          <w:rFonts w:ascii="Times New Roman" w:hAnsi="Times New Roman"/>
          <w:sz w:val="28"/>
          <w:szCs w:val="28"/>
        </w:rPr>
      </w:pPr>
      <w:r w:rsidRPr="009203E3">
        <w:rPr>
          <w:rFonts w:ascii="Times New Roman" w:hAnsi="Times New Roman"/>
          <w:sz w:val="28"/>
          <w:szCs w:val="28"/>
        </w:rPr>
        <w:t>- высокий износ материально-технической базы учреждений культуры, недостаточная оснащенность современным информационным оборудованием;</w:t>
      </w:r>
    </w:p>
    <w:p w:rsidR="00805270" w:rsidRPr="009203E3" w:rsidRDefault="00805270" w:rsidP="00805270">
      <w:pPr>
        <w:spacing w:after="0" w:line="240" w:lineRule="auto"/>
        <w:ind w:firstLine="567"/>
        <w:jc w:val="both"/>
        <w:rPr>
          <w:rFonts w:ascii="Times New Roman" w:hAnsi="Times New Roman"/>
          <w:sz w:val="28"/>
          <w:szCs w:val="28"/>
        </w:rPr>
      </w:pPr>
      <w:r w:rsidRPr="009203E3">
        <w:rPr>
          <w:rFonts w:ascii="Times New Roman" w:hAnsi="Times New Roman"/>
          <w:sz w:val="28"/>
          <w:szCs w:val="28"/>
        </w:rPr>
        <w:t>- отсутствие специализированного автотранспорта в целях охвата сельского населения услугами учреждений культуры;</w:t>
      </w:r>
    </w:p>
    <w:p w:rsidR="00805270" w:rsidRPr="009203E3" w:rsidRDefault="00805270" w:rsidP="00805270">
      <w:pPr>
        <w:spacing w:after="0" w:line="240" w:lineRule="auto"/>
        <w:ind w:firstLine="567"/>
        <w:jc w:val="both"/>
        <w:rPr>
          <w:rFonts w:ascii="Times New Roman" w:hAnsi="Times New Roman"/>
          <w:sz w:val="28"/>
          <w:szCs w:val="28"/>
        </w:rPr>
      </w:pPr>
      <w:r w:rsidRPr="009203E3">
        <w:rPr>
          <w:rFonts w:ascii="Times New Roman" w:hAnsi="Times New Roman"/>
          <w:sz w:val="28"/>
          <w:szCs w:val="28"/>
        </w:rPr>
        <w:lastRenderedPageBreak/>
        <w:t xml:space="preserve">- низкий уровень </w:t>
      </w:r>
      <w:proofErr w:type="spellStart"/>
      <w:r w:rsidRPr="009203E3">
        <w:rPr>
          <w:rFonts w:ascii="Times New Roman" w:hAnsi="Times New Roman"/>
          <w:sz w:val="28"/>
          <w:szCs w:val="28"/>
        </w:rPr>
        <w:t>закрепляемости</w:t>
      </w:r>
      <w:proofErr w:type="spellEnd"/>
      <w:r w:rsidRPr="009203E3">
        <w:rPr>
          <w:rFonts w:ascii="Times New Roman" w:hAnsi="Times New Roman"/>
          <w:sz w:val="28"/>
          <w:szCs w:val="28"/>
        </w:rPr>
        <w:t xml:space="preserve"> выпускников ВУЗов и </w:t>
      </w:r>
      <w:proofErr w:type="spellStart"/>
      <w:r w:rsidRPr="009203E3">
        <w:rPr>
          <w:rFonts w:ascii="Times New Roman" w:hAnsi="Times New Roman"/>
          <w:sz w:val="28"/>
          <w:szCs w:val="28"/>
        </w:rPr>
        <w:t>ССУЗов</w:t>
      </w:r>
      <w:proofErr w:type="spellEnd"/>
      <w:r w:rsidRPr="009203E3">
        <w:rPr>
          <w:rFonts w:ascii="Times New Roman" w:hAnsi="Times New Roman"/>
          <w:sz w:val="28"/>
          <w:szCs w:val="28"/>
        </w:rPr>
        <w:t xml:space="preserve"> в учреждениях культуры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и постепенное старение кадров отрасли.</w:t>
      </w:r>
    </w:p>
    <w:p w:rsidR="00805270" w:rsidRPr="009203E3" w:rsidRDefault="00805270" w:rsidP="00805270">
      <w:pPr>
        <w:spacing w:after="0" w:line="240" w:lineRule="auto"/>
        <w:ind w:firstLine="567"/>
        <w:jc w:val="both"/>
        <w:rPr>
          <w:rFonts w:ascii="Times New Roman" w:hAnsi="Times New Roman"/>
          <w:sz w:val="28"/>
          <w:szCs w:val="28"/>
        </w:rPr>
      </w:pPr>
      <w:r w:rsidRPr="009203E3">
        <w:rPr>
          <w:rFonts w:ascii="Times New Roman" w:hAnsi="Times New Roman"/>
          <w:sz w:val="28"/>
          <w:szCs w:val="28"/>
        </w:rPr>
        <w:t xml:space="preserve">- отсутствие систематизированной оценки потенциала </w:t>
      </w:r>
      <w:r w:rsidR="00112516" w:rsidRPr="009203E3">
        <w:rPr>
          <w:rFonts w:ascii="Times New Roman" w:hAnsi="Times New Roman"/>
          <w:sz w:val="28"/>
          <w:szCs w:val="28"/>
        </w:rPr>
        <w:t>округ</w:t>
      </w:r>
      <w:r w:rsidRPr="009203E3">
        <w:rPr>
          <w:rFonts w:ascii="Times New Roman" w:hAnsi="Times New Roman"/>
          <w:sz w:val="28"/>
          <w:szCs w:val="28"/>
        </w:rPr>
        <w:t>а и зонирования территории с целью выявления перспективных мест организации туристических маршрутов.</w:t>
      </w:r>
    </w:p>
    <w:p w:rsidR="00805270" w:rsidRPr="009203E3" w:rsidRDefault="00805270" w:rsidP="00805270">
      <w:pPr>
        <w:spacing w:after="0" w:line="240" w:lineRule="auto"/>
        <w:ind w:firstLine="567"/>
        <w:jc w:val="both"/>
        <w:rPr>
          <w:rFonts w:ascii="Times New Roman" w:hAnsi="Times New Roman"/>
          <w:sz w:val="28"/>
          <w:szCs w:val="28"/>
        </w:rPr>
      </w:pPr>
      <w:r w:rsidRPr="009203E3">
        <w:rPr>
          <w:rFonts w:ascii="Times New Roman" w:hAnsi="Times New Roman"/>
          <w:sz w:val="28"/>
          <w:szCs w:val="28"/>
        </w:rPr>
        <w:t>Перечисленные проблемы решаемы благодаря участию в приоритетных региональных проектах: «Талантливая молодежь», «Подготовка кадров» (по федеральному проекту «Творческие люди»), «Строительство и реконструкция объектов культуры», «Межрегиональный культурный обмен»,</w:t>
      </w:r>
    </w:p>
    <w:p w:rsidR="00805270" w:rsidRPr="009203E3" w:rsidRDefault="00805270" w:rsidP="00805270">
      <w:pPr>
        <w:spacing w:after="0" w:line="240" w:lineRule="auto"/>
        <w:jc w:val="both"/>
        <w:rPr>
          <w:rFonts w:ascii="Times New Roman" w:hAnsi="Times New Roman"/>
          <w:sz w:val="28"/>
          <w:szCs w:val="28"/>
        </w:rPr>
      </w:pPr>
      <w:r w:rsidRPr="009203E3">
        <w:rPr>
          <w:rFonts w:ascii="Times New Roman" w:hAnsi="Times New Roman"/>
          <w:sz w:val="28"/>
          <w:szCs w:val="28"/>
        </w:rPr>
        <w:t xml:space="preserve"> «Национальное кино», «Единый календарь культурных событий». </w:t>
      </w:r>
    </w:p>
    <w:p w:rsidR="00805270" w:rsidRPr="009203E3" w:rsidRDefault="00805270" w:rsidP="00805270">
      <w:pPr>
        <w:widowControl w:val="0"/>
        <w:spacing w:after="0" w:line="240" w:lineRule="auto"/>
        <w:ind w:firstLine="851"/>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Приоритетный региональный проект «Строительство и реконструкция объектов культуры» обеспечит обновление и формирование материально-технической базы в сфере культуры и позволит достичь не менее 90,0 процентов учреждений культуры в удовлетворительном состоянии от общего количества учреждений культуры к 2025 году:</w:t>
      </w:r>
    </w:p>
    <w:p w:rsidR="00805270" w:rsidRPr="009203E3" w:rsidRDefault="00805270" w:rsidP="00805270">
      <w:pPr>
        <w:spacing w:after="0" w:line="240" w:lineRule="auto"/>
        <w:ind w:firstLine="708"/>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 xml:space="preserve">-капитальный ремонт зданий </w:t>
      </w:r>
      <w:proofErr w:type="spellStart"/>
      <w:r w:rsidRPr="009203E3">
        <w:rPr>
          <w:rFonts w:ascii="Times New Roman" w:eastAsia="Calibri" w:hAnsi="Times New Roman"/>
          <w:color w:val="000000"/>
          <w:sz w:val="28"/>
          <w:szCs w:val="28"/>
        </w:rPr>
        <w:t>культурно-досуговых</w:t>
      </w:r>
      <w:proofErr w:type="spellEnd"/>
      <w:r w:rsidRPr="009203E3">
        <w:rPr>
          <w:rFonts w:ascii="Times New Roman" w:eastAsia="Calibri" w:hAnsi="Times New Roman"/>
          <w:color w:val="000000"/>
          <w:sz w:val="28"/>
          <w:szCs w:val="28"/>
        </w:rPr>
        <w:t xml:space="preserve"> организаций клубного типа на территориях сельских поселений </w:t>
      </w:r>
      <w:r w:rsidR="00112516" w:rsidRPr="009203E3">
        <w:rPr>
          <w:rFonts w:ascii="Times New Roman" w:eastAsia="Calibri" w:hAnsi="Times New Roman"/>
          <w:color w:val="000000"/>
          <w:sz w:val="28"/>
          <w:szCs w:val="28"/>
        </w:rPr>
        <w:t>округ</w:t>
      </w:r>
      <w:r w:rsidRPr="009203E3">
        <w:rPr>
          <w:rFonts w:ascii="Times New Roman" w:eastAsia="Calibri" w:hAnsi="Times New Roman"/>
          <w:color w:val="000000"/>
          <w:sz w:val="28"/>
          <w:szCs w:val="28"/>
        </w:rPr>
        <w:t>а</w:t>
      </w:r>
    </w:p>
    <w:p w:rsidR="00805270" w:rsidRPr="009203E3" w:rsidRDefault="00805270" w:rsidP="00805270">
      <w:pPr>
        <w:spacing w:after="0" w:line="240" w:lineRule="auto"/>
        <w:ind w:firstLine="708"/>
        <w:jc w:val="both"/>
        <w:rPr>
          <w:rFonts w:ascii="Times New Roman" w:eastAsia="Calibri" w:hAnsi="Times New Roman"/>
          <w:color w:val="000000"/>
          <w:sz w:val="28"/>
          <w:szCs w:val="28"/>
        </w:rPr>
      </w:pPr>
      <w:r w:rsidRPr="009203E3">
        <w:rPr>
          <w:rFonts w:ascii="Times New Roman" w:eastAsia="Calibri" w:hAnsi="Times New Roman"/>
          <w:color w:val="000000"/>
          <w:sz w:val="28"/>
          <w:szCs w:val="28"/>
        </w:rPr>
        <w:t>- приобретение автоклуба.</w:t>
      </w:r>
    </w:p>
    <w:p w:rsidR="00805270" w:rsidRPr="009203E3" w:rsidRDefault="00805270" w:rsidP="00805270">
      <w:pPr>
        <w:spacing w:after="0" w:line="240" w:lineRule="auto"/>
        <w:ind w:firstLine="708"/>
        <w:jc w:val="both"/>
        <w:rPr>
          <w:rFonts w:ascii="Times New Roman" w:hAnsi="Times New Roman"/>
          <w:sz w:val="28"/>
          <w:szCs w:val="28"/>
        </w:rPr>
      </w:pPr>
      <w:r w:rsidRPr="009203E3">
        <w:rPr>
          <w:rFonts w:ascii="Times New Roman" w:hAnsi="Times New Roman"/>
          <w:sz w:val="28"/>
          <w:szCs w:val="28"/>
        </w:rPr>
        <w:t xml:space="preserve">Создание виртуального концертного зала на территории </w:t>
      </w:r>
      <w:r w:rsidR="00112516" w:rsidRPr="009203E3">
        <w:rPr>
          <w:rFonts w:ascii="Times New Roman" w:hAnsi="Times New Roman"/>
          <w:sz w:val="28"/>
          <w:szCs w:val="28"/>
        </w:rPr>
        <w:t>округ</w:t>
      </w:r>
      <w:r w:rsidRPr="009203E3">
        <w:rPr>
          <w:rFonts w:ascii="Times New Roman" w:hAnsi="Times New Roman"/>
          <w:sz w:val="28"/>
          <w:szCs w:val="28"/>
        </w:rPr>
        <w:t>а запланировано на 2021 год.</w:t>
      </w:r>
    </w:p>
    <w:p w:rsidR="00805270" w:rsidRPr="009203E3" w:rsidRDefault="00805270" w:rsidP="00805270">
      <w:pPr>
        <w:spacing w:after="0" w:line="240" w:lineRule="auto"/>
        <w:ind w:firstLine="708"/>
        <w:jc w:val="both"/>
        <w:rPr>
          <w:rFonts w:ascii="Times New Roman" w:hAnsi="Times New Roman"/>
          <w:sz w:val="28"/>
          <w:szCs w:val="28"/>
        </w:rPr>
      </w:pPr>
    </w:p>
    <w:p w:rsidR="00DB5F91" w:rsidRPr="009203E3" w:rsidRDefault="00DB5F91" w:rsidP="00DB5F91">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2.2.9. Жилье и городская среда</w:t>
      </w:r>
    </w:p>
    <w:p w:rsidR="00B52D80" w:rsidRPr="009203E3" w:rsidRDefault="00B52D80" w:rsidP="00B52D80">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 xml:space="preserve">Стратегической целью приоритетного направления является формирование комфортной и современной среды проживания в населенных пунктах </w:t>
      </w:r>
      <w:r w:rsidR="00575EDE"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при этом в 2022 году индекс качества городской среды увеличится на 5,0 процентов, к 2026 году - на 15,0 процентов; </w:t>
      </w:r>
      <w:r w:rsidR="008D6C7D" w:rsidRPr="009203E3">
        <w:rPr>
          <w:rFonts w:ascii="Times New Roman" w:hAnsi="Times New Roman" w:cs="Times New Roman"/>
          <w:sz w:val="28"/>
          <w:szCs w:val="28"/>
        </w:rPr>
        <w:t xml:space="preserve">увеличится </w:t>
      </w:r>
      <w:r w:rsidRPr="009203E3">
        <w:rPr>
          <w:rFonts w:ascii="Times New Roman" w:hAnsi="Times New Roman" w:cs="Times New Roman"/>
          <w:sz w:val="28"/>
          <w:szCs w:val="28"/>
        </w:rPr>
        <w:t>объем жилищного строительства; удельный расход тепловой энергии в многоквартирных домах к 2026 году снизится до 0,1</w:t>
      </w:r>
      <w:r w:rsidR="003C00E0" w:rsidRPr="009203E3">
        <w:rPr>
          <w:rFonts w:ascii="Times New Roman" w:hAnsi="Times New Roman" w:cs="Times New Roman"/>
          <w:sz w:val="28"/>
          <w:szCs w:val="28"/>
        </w:rPr>
        <w:t>9</w:t>
      </w:r>
      <w:r w:rsidRPr="009203E3">
        <w:rPr>
          <w:rFonts w:ascii="Times New Roman" w:hAnsi="Times New Roman" w:cs="Times New Roman"/>
          <w:sz w:val="28"/>
          <w:szCs w:val="28"/>
        </w:rPr>
        <w:t xml:space="preserve"> Гкал/кв. м;</w:t>
      </w:r>
      <w:proofErr w:type="gramEnd"/>
      <w:r w:rsidRPr="009203E3">
        <w:rPr>
          <w:rFonts w:ascii="Times New Roman" w:hAnsi="Times New Roman" w:cs="Times New Roman"/>
          <w:sz w:val="28"/>
          <w:szCs w:val="28"/>
        </w:rPr>
        <w:t xml:space="preserve"> удельный расход холодной воды в многоквартирных домах к 2026 году снизится до </w:t>
      </w:r>
      <w:r w:rsidR="003C00E0" w:rsidRPr="009203E3">
        <w:rPr>
          <w:rFonts w:ascii="Times New Roman" w:hAnsi="Times New Roman" w:cs="Times New Roman"/>
          <w:sz w:val="28"/>
          <w:szCs w:val="28"/>
        </w:rPr>
        <w:t>17</w:t>
      </w:r>
      <w:r w:rsidRPr="009203E3">
        <w:rPr>
          <w:rFonts w:ascii="Times New Roman" w:hAnsi="Times New Roman" w:cs="Times New Roman"/>
          <w:sz w:val="28"/>
          <w:szCs w:val="28"/>
        </w:rPr>
        <w:t xml:space="preserve"> куб. м/чел.; </w:t>
      </w:r>
      <w:r w:rsidR="003C00E0" w:rsidRPr="009203E3">
        <w:rPr>
          <w:rFonts w:ascii="Times New Roman" w:hAnsi="Times New Roman" w:cs="Times New Roman"/>
          <w:sz w:val="28"/>
          <w:szCs w:val="28"/>
        </w:rPr>
        <w:t xml:space="preserve">удельный расход горячей воды в многоквартирных домах к 2026 году снизится до 5,5 куб. м/чел.; </w:t>
      </w:r>
      <w:r w:rsidRPr="009203E3">
        <w:rPr>
          <w:rFonts w:ascii="Times New Roman" w:hAnsi="Times New Roman" w:cs="Times New Roman"/>
          <w:sz w:val="28"/>
          <w:szCs w:val="28"/>
        </w:rPr>
        <w:t xml:space="preserve">удельный расход электрической энергии в многоквартирных домах к 2026 году снизится </w:t>
      </w:r>
      <w:proofErr w:type="gramStart"/>
      <w:r w:rsidRPr="009203E3">
        <w:rPr>
          <w:rFonts w:ascii="Times New Roman" w:hAnsi="Times New Roman" w:cs="Times New Roman"/>
          <w:sz w:val="28"/>
          <w:szCs w:val="28"/>
        </w:rPr>
        <w:t>до</w:t>
      </w:r>
      <w:proofErr w:type="gramEnd"/>
      <w:r w:rsidRPr="009203E3">
        <w:rPr>
          <w:rFonts w:ascii="Times New Roman" w:hAnsi="Times New Roman" w:cs="Times New Roman"/>
          <w:sz w:val="28"/>
          <w:szCs w:val="28"/>
        </w:rPr>
        <w:t xml:space="preserve"> 7</w:t>
      </w:r>
      <w:r w:rsidR="003C00E0" w:rsidRPr="009203E3">
        <w:rPr>
          <w:rFonts w:ascii="Times New Roman" w:hAnsi="Times New Roman" w:cs="Times New Roman"/>
          <w:sz w:val="28"/>
          <w:szCs w:val="28"/>
        </w:rPr>
        <w:t>1</w:t>
      </w:r>
      <w:r w:rsidRPr="009203E3">
        <w:rPr>
          <w:rFonts w:ascii="Times New Roman" w:hAnsi="Times New Roman" w:cs="Times New Roman"/>
          <w:sz w:val="28"/>
          <w:szCs w:val="28"/>
        </w:rPr>
        <w:t>0кВт/ч/кв. м.</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Одним из ключевых направлений, требующих тесного взаимодействия между властью на местах и населением, является благоустройство поселений, которое в настоящее время приобрело особую актуальность и остроту. Основной задачей органов местного самоуправления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на ближайшие годы должно стать формирование комфортной городской среды. Приоритетное направление «Жилье и городская среда» ориентировано на решение комплекса задач, призванных повысить качество благоустройства населенных пунктов, создать привлекательные условия для жизни людей, повысить инвестиционную привлекательность населенных пунктов, в том числе для малых и средних предприятий в сервисных секторах экономики.</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Максимальный эффект от реализации отдельных отраслевых </w:t>
      </w:r>
      <w:r w:rsidRPr="009203E3">
        <w:rPr>
          <w:rFonts w:ascii="Times New Roman" w:hAnsi="Times New Roman" w:cs="Times New Roman"/>
          <w:sz w:val="28"/>
          <w:szCs w:val="28"/>
        </w:rPr>
        <w:lastRenderedPageBreak/>
        <w:t>мероприятий, нацеленных на повышение качества среды проживания, может быть достигнут при условии комплексного подхода, предусматривающего концентрацию организационных и финансовых ресурсов на компактной территории.</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Ключевыми проблемами в данной сфере являются:</w:t>
      </w:r>
    </w:p>
    <w:p w:rsidR="00F53514" w:rsidRPr="009203E3" w:rsidRDefault="00B52D80" w:rsidP="00B52D80">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недостаточное количество комфортных, современных скверов, парков, пространств, предназначенных для </w:t>
      </w:r>
      <w:proofErr w:type="spellStart"/>
      <w:r w:rsidRPr="009203E3">
        <w:rPr>
          <w:rFonts w:ascii="Times New Roman" w:hAnsi="Times New Roman"/>
          <w:sz w:val="28"/>
          <w:szCs w:val="28"/>
        </w:rPr>
        <w:t>досугового</w:t>
      </w:r>
      <w:proofErr w:type="spellEnd"/>
      <w:r w:rsidRPr="009203E3">
        <w:rPr>
          <w:rFonts w:ascii="Times New Roman" w:hAnsi="Times New Roman"/>
          <w:sz w:val="28"/>
          <w:szCs w:val="28"/>
        </w:rPr>
        <w:t xml:space="preserve"> времяпрепровождения граждан. В местах общественного пользования отмечается недостаток малых архитектурных форм, освещения, «зеленых зон». </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аварийный жилищный фонд составил на начало 20</w:t>
      </w:r>
      <w:r w:rsidR="00FC08D8" w:rsidRPr="009203E3">
        <w:rPr>
          <w:rFonts w:ascii="Times New Roman" w:hAnsi="Times New Roman" w:cs="Times New Roman"/>
          <w:sz w:val="28"/>
          <w:szCs w:val="28"/>
        </w:rPr>
        <w:t>21</w:t>
      </w:r>
      <w:r w:rsidRPr="009203E3">
        <w:rPr>
          <w:rFonts w:ascii="Times New Roman" w:hAnsi="Times New Roman" w:cs="Times New Roman"/>
          <w:sz w:val="28"/>
          <w:szCs w:val="28"/>
        </w:rPr>
        <w:t xml:space="preserve"> года </w:t>
      </w:r>
      <w:r w:rsidR="009A33BB" w:rsidRPr="009203E3">
        <w:rPr>
          <w:rFonts w:ascii="Times New Roman" w:hAnsi="Times New Roman" w:cs="Times New Roman"/>
          <w:sz w:val="28"/>
          <w:szCs w:val="28"/>
        </w:rPr>
        <w:t>3601,25</w:t>
      </w:r>
      <w:r w:rsidRPr="009203E3">
        <w:rPr>
          <w:rFonts w:ascii="Times New Roman" w:hAnsi="Times New Roman" w:cs="Times New Roman"/>
          <w:sz w:val="28"/>
          <w:szCs w:val="28"/>
        </w:rPr>
        <w:t xml:space="preserve"> кв. м и требует расселения.</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 2026 году необходимо решение следующих задач:</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индекса качества городской среды в п.</w:t>
      </w:r>
      <w:r w:rsidR="009A33BB" w:rsidRPr="009203E3">
        <w:rPr>
          <w:rFonts w:ascii="Times New Roman" w:hAnsi="Times New Roman" w:cs="Times New Roman"/>
          <w:sz w:val="28"/>
          <w:szCs w:val="28"/>
        </w:rPr>
        <w:t xml:space="preserve"> </w:t>
      </w:r>
      <w:proofErr w:type="gramStart"/>
      <w:r w:rsidR="009A33BB" w:rsidRPr="009203E3">
        <w:rPr>
          <w:rFonts w:ascii="Times New Roman" w:hAnsi="Times New Roman" w:cs="Times New Roman"/>
          <w:sz w:val="28"/>
          <w:szCs w:val="28"/>
        </w:rPr>
        <w:t>Хвойная</w:t>
      </w:r>
      <w:proofErr w:type="gramEnd"/>
      <w:r w:rsidRPr="009203E3">
        <w:rPr>
          <w:rFonts w:ascii="Times New Roman" w:hAnsi="Times New Roman" w:cs="Times New Roman"/>
          <w:sz w:val="28"/>
          <w:szCs w:val="28"/>
        </w:rPr>
        <w:t>, на территории которого реализуются проекты по созданию комфортной городской среды;</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вовлечение граждан в решение вопросов развития городской среды;</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сокращение непригодного для проживания жилищного фонда;</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увеличение объемов жилищного строительства.</w:t>
      </w:r>
    </w:p>
    <w:p w:rsidR="00B52D80" w:rsidRPr="009203E3" w:rsidRDefault="00B52D80" w:rsidP="00B52D80">
      <w:pPr>
        <w:pStyle w:val="ConsPlusNormal"/>
        <w:ind w:firstLine="709"/>
        <w:jc w:val="both"/>
        <w:rPr>
          <w:rFonts w:ascii="Times New Roman" w:hAnsi="Times New Roman" w:cs="Times New Roman"/>
          <w:color w:val="FF0000"/>
          <w:sz w:val="28"/>
          <w:szCs w:val="28"/>
        </w:rPr>
      </w:pPr>
      <w:r w:rsidRPr="009203E3">
        <w:rPr>
          <w:rFonts w:ascii="Times New Roman" w:hAnsi="Times New Roman" w:cs="Times New Roman"/>
          <w:sz w:val="28"/>
          <w:szCs w:val="28"/>
        </w:rPr>
        <w:t>Кроме того, неотъемлемым условием создания комфортной среды для проживания является развитие строительного комплекса. Ключевой проблемой в данной сфере является необеспеченность инженерной инфраструктурой земельных участков, в том числе предназначенных для массовой застройки, административные барьеры в строительной отрасли.</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Снижение административных барьеров для бизнеса и населения в градостроительной сфере области будет осуществляться за счет:</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совершенствования нормативной правовой базы;</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обеспечения устойчивого развития территории региона и создания благоприятного инвестиционного климата в сфере строительства на основе реализации документов территориального планирования;</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актуализации документов территориального планирования и градостроительного зонирования;</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совершенствования местных нормативов градостроительного проектирования на территории </w:t>
      </w:r>
      <w:r w:rsidR="009A33BB"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Решение вышеуказанных задач, в том числе, будет обеспечено за счет участия в  проектной инициативе «Современный облик городов и поселений». Целью проектной инициативы является создание новых современных общественных пространств и развитие рынка благоустроенного жилья для комфортного проживания населения.</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Осуществление работы по созданию единых правил выполнения работ по ремонту, переустройству, реконструкции, модернизации объектов капитального строительства, влекущих за собой изменение облика зданий и сооружений; созданию единых правил размещения и содержания </w:t>
      </w:r>
      <w:r w:rsidRPr="009203E3">
        <w:rPr>
          <w:rFonts w:ascii="Times New Roman" w:hAnsi="Times New Roman" w:cs="Times New Roman"/>
          <w:sz w:val="28"/>
          <w:szCs w:val="28"/>
        </w:rPr>
        <w:lastRenderedPageBreak/>
        <w:t xml:space="preserve">информационных вывесок и конструкций на территории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созданию градостроительных советов с привлечением экспертного сообщества.</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будет реализована через следующие проекты:</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1. Региональная составляющая федерального проекта «Формирование комфортной городской среды». Проект направлен на благоустройство дворовых и общественных территорий</w:t>
      </w:r>
      <w:r w:rsidR="00010347" w:rsidRPr="009203E3">
        <w:rPr>
          <w:rFonts w:ascii="Times New Roman" w:hAnsi="Times New Roman" w:cs="Times New Roman"/>
          <w:sz w:val="28"/>
          <w:szCs w:val="28"/>
        </w:rPr>
        <w:t>.</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Будет реализован комплекс мероприятий по благоустройству пяти дворовых и </w:t>
      </w:r>
      <w:r w:rsidR="00010347" w:rsidRPr="009203E3">
        <w:rPr>
          <w:rFonts w:ascii="Times New Roman" w:hAnsi="Times New Roman" w:cs="Times New Roman"/>
          <w:sz w:val="28"/>
          <w:szCs w:val="28"/>
        </w:rPr>
        <w:t xml:space="preserve">двух </w:t>
      </w:r>
      <w:r w:rsidRPr="009203E3">
        <w:rPr>
          <w:rFonts w:ascii="Times New Roman" w:hAnsi="Times New Roman" w:cs="Times New Roman"/>
          <w:sz w:val="28"/>
          <w:szCs w:val="28"/>
        </w:rPr>
        <w:t>общественных территорий, включая создание или реконструкцию зон отдыха, пешеходных дорожек, устройство систем освещения, элементов ландшафтного дизайна, малых архитектурных форм.</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2.</w:t>
      </w:r>
      <w:r w:rsidRPr="009203E3">
        <w:rPr>
          <w:rFonts w:ascii="Times New Roman" w:hAnsi="Times New Roman" w:cs="Times New Roman"/>
          <w:color w:val="FF0000"/>
          <w:sz w:val="28"/>
          <w:szCs w:val="28"/>
        </w:rPr>
        <w:t xml:space="preserve"> </w:t>
      </w:r>
      <w:r w:rsidRPr="009203E3">
        <w:rPr>
          <w:rFonts w:ascii="Times New Roman" w:hAnsi="Times New Roman" w:cs="Times New Roman"/>
          <w:sz w:val="28"/>
          <w:szCs w:val="28"/>
        </w:rPr>
        <w:t>Региональная составляющая федерального проекта «Обеспечение устойчивого сокращения непригодного для проживания жилищного фонда» направлена на улучшение жилищных условий граждан путем переселения граждан из непригодного для проживания жилищного фонда.</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Планируется, что в результате реализации проекта к 202</w:t>
      </w:r>
      <w:r w:rsidR="00CB6D6D" w:rsidRPr="009203E3">
        <w:rPr>
          <w:rFonts w:ascii="Times New Roman" w:hAnsi="Times New Roman" w:cs="Times New Roman"/>
          <w:sz w:val="28"/>
          <w:szCs w:val="28"/>
        </w:rPr>
        <w:t>3</w:t>
      </w:r>
      <w:r w:rsidRPr="009203E3">
        <w:rPr>
          <w:rFonts w:ascii="Times New Roman" w:hAnsi="Times New Roman" w:cs="Times New Roman"/>
          <w:sz w:val="28"/>
          <w:szCs w:val="28"/>
        </w:rPr>
        <w:t xml:space="preserve"> году общая площадь расселения аварийного жилищного фонда составит </w:t>
      </w:r>
      <w:r w:rsidR="00CB6D6D" w:rsidRPr="009203E3">
        <w:rPr>
          <w:rFonts w:ascii="Times New Roman" w:hAnsi="Times New Roman" w:cs="Times New Roman"/>
          <w:sz w:val="28"/>
          <w:szCs w:val="28"/>
        </w:rPr>
        <w:t>3601,25</w:t>
      </w:r>
      <w:r w:rsidRPr="009203E3">
        <w:rPr>
          <w:rFonts w:ascii="Times New Roman" w:hAnsi="Times New Roman" w:cs="Times New Roman"/>
          <w:sz w:val="28"/>
          <w:szCs w:val="28"/>
        </w:rPr>
        <w:t xml:space="preserve"> кв. м, </w:t>
      </w:r>
      <w:r w:rsidR="00CB6D6D" w:rsidRPr="009203E3">
        <w:rPr>
          <w:rFonts w:ascii="Times New Roman" w:hAnsi="Times New Roman" w:cs="Times New Roman"/>
          <w:sz w:val="28"/>
          <w:szCs w:val="28"/>
        </w:rPr>
        <w:t xml:space="preserve">186 </w:t>
      </w:r>
      <w:r w:rsidRPr="009203E3">
        <w:rPr>
          <w:rFonts w:ascii="Times New Roman" w:hAnsi="Times New Roman" w:cs="Times New Roman"/>
          <w:sz w:val="28"/>
          <w:szCs w:val="28"/>
        </w:rPr>
        <w:t>граждан будут переселены из аварийного жилищного фонда;</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3. Региональная составляющая федеральных проектов «Жилье» и «Ипотека» направлена на улучшение жилищных условий граждан путем увеличения объема ввода жилья.</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Ожидаемые результаты реализации проекта:</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объем ввода жилья 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за 2020-2025 годы составит 17</w:t>
      </w:r>
      <w:r w:rsidR="004829A3" w:rsidRPr="009203E3">
        <w:rPr>
          <w:rFonts w:ascii="Times New Roman" w:hAnsi="Times New Roman" w:cs="Times New Roman"/>
          <w:sz w:val="28"/>
          <w:szCs w:val="28"/>
        </w:rPr>
        <w:t>,7</w:t>
      </w:r>
      <w:r w:rsidRPr="009203E3">
        <w:rPr>
          <w:rFonts w:ascii="Times New Roman" w:hAnsi="Times New Roman" w:cs="Times New Roman"/>
          <w:sz w:val="28"/>
          <w:szCs w:val="28"/>
        </w:rPr>
        <w:t xml:space="preserve"> тыс. кв. м.</w:t>
      </w:r>
    </w:p>
    <w:p w:rsidR="00B52D80" w:rsidRPr="009203E3" w:rsidRDefault="00B52D80" w:rsidP="00B52D8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202</w:t>
      </w:r>
      <w:r w:rsidR="00E17014" w:rsidRPr="009203E3">
        <w:rPr>
          <w:rFonts w:ascii="Times New Roman" w:hAnsi="Times New Roman" w:cs="Times New Roman"/>
          <w:sz w:val="28"/>
          <w:szCs w:val="28"/>
        </w:rPr>
        <w:t>1</w:t>
      </w:r>
      <w:r w:rsidRPr="009203E3">
        <w:rPr>
          <w:rFonts w:ascii="Times New Roman" w:hAnsi="Times New Roman" w:cs="Times New Roman"/>
          <w:sz w:val="28"/>
          <w:szCs w:val="28"/>
        </w:rPr>
        <w:t xml:space="preserve"> году и последующие годы продолжится предоставление мер социальной поддержки за счет средств областного бюджета и муниципального бюджета отдельным категориям граждан в виде компенсации части затрат на приобретение или строительство жилья.</w:t>
      </w:r>
    </w:p>
    <w:p w:rsidR="00EF7372" w:rsidRPr="009203E3" w:rsidRDefault="00B52D80" w:rsidP="00B52D80">
      <w:pPr>
        <w:pStyle w:val="ConsPlusNormal"/>
        <w:ind w:firstLine="709"/>
        <w:jc w:val="both"/>
        <w:rPr>
          <w:rFonts w:ascii="Times New Roman" w:eastAsia="Calibri" w:hAnsi="Times New Roman" w:cs="Times New Roman"/>
          <w:color w:val="000000"/>
          <w:sz w:val="28"/>
          <w:szCs w:val="28"/>
        </w:rPr>
      </w:pPr>
      <w:r w:rsidRPr="009203E3">
        <w:rPr>
          <w:rFonts w:ascii="Times New Roman" w:hAnsi="Times New Roman" w:cs="Times New Roman"/>
          <w:sz w:val="28"/>
          <w:szCs w:val="28"/>
        </w:rPr>
        <w:t xml:space="preserve">4. </w:t>
      </w:r>
      <w:r w:rsidR="00EF7372" w:rsidRPr="009203E3">
        <w:rPr>
          <w:rFonts w:ascii="Times New Roman" w:eastAsia="Calibri" w:hAnsi="Times New Roman" w:cs="Times New Roman"/>
          <w:color w:val="000000"/>
          <w:sz w:val="28"/>
          <w:szCs w:val="28"/>
        </w:rPr>
        <w:t xml:space="preserve">Приоритетный региональный проект «Газификация Новгородской области» реализуется в целях строительства межпоселковых и уличных газопроводов, газификации домовладений в муниципальных образованиях области. </w:t>
      </w:r>
    </w:p>
    <w:p w:rsidR="0000154F" w:rsidRPr="009203E3" w:rsidRDefault="0000154F" w:rsidP="0000154F">
      <w:pPr>
        <w:shd w:val="clear" w:color="auto" w:fill="FFFFFF"/>
        <w:ind w:firstLine="567"/>
        <w:jc w:val="both"/>
        <w:rPr>
          <w:rFonts w:ascii="Times New Roman" w:hAnsi="Times New Roman"/>
          <w:sz w:val="28"/>
          <w:szCs w:val="28"/>
        </w:rPr>
      </w:pPr>
      <w:r w:rsidRPr="009203E3">
        <w:rPr>
          <w:rFonts w:ascii="Times New Roman" w:hAnsi="Times New Roman"/>
          <w:sz w:val="28"/>
          <w:szCs w:val="28"/>
        </w:rPr>
        <w:t xml:space="preserve">В декабре 2020 года Правительством Новгородской области подписана программа развития газоснабжения и газификации региона на новый пятилетний план. АО «Газпром газораспределение Великий Новгород» построит межпоселковый газопровод для газификации </w:t>
      </w:r>
      <w:proofErr w:type="spellStart"/>
      <w:r w:rsidRPr="009203E3">
        <w:rPr>
          <w:rFonts w:ascii="Times New Roman" w:hAnsi="Times New Roman"/>
          <w:sz w:val="28"/>
          <w:szCs w:val="28"/>
        </w:rPr>
        <w:t>Хвойнинского</w:t>
      </w:r>
      <w:proofErr w:type="spellEnd"/>
      <w:r w:rsidRPr="009203E3">
        <w:rPr>
          <w:rFonts w:ascii="Times New Roman" w:hAnsi="Times New Roman"/>
          <w:sz w:val="28"/>
          <w:szCs w:val="28"/>
        </w:rPr>
        <w:t xml:space="preserve"> округа. </w:t>
      </w:r>
    </w:p>
    <w:p w:rsidR="00EF7372" w:rsidRPr="009203E3" w:rsidRDefault="00EF7372" w:rsidP="00EF7372">
      <w:pPr>
        <w:spacing w:after="0" w:line="240" w:lineRule="auto"/>
        <w:ind w:firstLine="567"/>
        <w:jc w:val="both"/>
        <w:rPr>
          <w:rFonts w:ascii="Times New Roman" w:hAnsi="Times New Roman"/>
          <w:sz w:val="28"/>
          <w:szCs w:val="28"/>
        </w:rPr>
      </w:pPr>
    </w:p>
    <w:p w:rsidR="00B145C3" w:rsidRPr="009203E3" w:rsidRDefault="00DE62F8" w:rsidP="00DE62F8">
      <w:pPr>
        <w:pStyle w:val="ConsPlusNormal"/>
        <w:ind w:firstLine="567"/>
        <w:jc w:val="both"/>
        <w:rPr>
          <w:rFonts w:ascii="Times New Roman" w:hAnsi="Times New Roman" w:cs="Times New Roman"/>
          <w:sz w:val="28"/>
          <w:szCs w:val="28"/>
        </w:rPr>
      </w:pPr>
      <w:r w:rsidRPr="009203E3">
        <w:rPr>
          <w:rFonts w:ascii="Times New Roman" w:hAnsi="Times New Roman" w:cs="Times New Roman"/>
          <w:sz w:val="28"/>
          <w:szCs w:val="28"/>
        </w:rPr>
        <w:t xml:space="preserve"> </w:t>
      </w:r>
    </w:p>
    <w:p w:rsidR="00941A58" w:rsidRPr="009203E3" w:rsidRDefault="00941A58" w:rsidP="00941A58">
      <w:pPr>
        <w:spacing w:after="0" w:line="240" w:lineRule="auto"/>
        <w:ind w:firstLine="708"/>
        <w:jc w:val="both"/>
        <w:rPr>
          <w:rFonts w:ascii="Times New Roman" w:hAnsi="Times New Roman"/>
          <w:b/>
          <w:sz w:val="28"/>
          <w:szCs w:val="28"/>
        </w:rPr>
      </w:pPr>
    </w:p>
    <w:p w:rsidR="00DB5F91" w:rsidRPr="009203E3" w:rsidRDefault="00DB5F91" w:rsidP="00DB5F91">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2.2.10. Экология и природные ресурсы</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Стратегическая цель приоритетного направления: обеспечение экологической безопасности и охраны окружающей среды за счет обеспечения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чистой питьевой водой, улучшения </w:t>
      </w:r>
      <w:r w:rsidRPr="009203E3">
        <w:rPr>
          <w:rFonts w:ascii="Times New Roman" w:hAnsi="Times New Roman" w:cs="Times New Roman"/>
          <w:sz w:val="28"/>
          <w:szCs w:val="28"/>
        </w:rPr>
        <w:lastRenderedPageBreak/>
        <w:t>экологической ситуации.</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Уровень экологической безопасности и возможность осуществления трудовой деятельности для обеспечения необходимого ему уровня жизни являются определяющими факторами в принятии человеком решения о месте его постоянного проживания.</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Ключевыми проблемами в данной сфере являются:</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низкое качество питьевой воды и сопутствующее ему недостаточное развитие системы водоснабжения.</w:t>
      </w:r>
      <w:r w:rsidRPr="009203E3">
        <w:rPr>
          <w:rFonts w:ascii="Times New Roman" w:hAnsi="Times New Roman" w:cs="Times New Roman"/>
          <w:b/>
          <w:sz w:val="28"/>
          <w:szCs w:val="28"/>
        </w:rPr>
        <w:t xml:space="preserve"> </w:t>
      </w:r>
      <w:r w:rsidRPr="009203E3">
        <w:rPr>
          <w:rFonts w:ascii="Times New Roman" w:hAnsi="Times New Roman" w:cs="Times New Roman"/>
          <w:sz w:val="28"/>
          <w:szCs w:val="28"/>
        </w:rPr>
        <w:t>Предельная изношенность сооружений и оборудования системы водоснабжения. Нормативные ресурсы надежности оборудования и строительных конструкций исчерпаны.</w:t>
      </w:r>
      <w:r w:rsidRPr="009203E3">
        <w:rPr>
          <w:rFonts w:ascii="Times New Roman" w:hAnsi="Times New Roman" w:cs="Times New Roman"/>
          <w:b/>
          <w:sz w:val="28"/>
          <w:szCs w:val="28"/>
        </w:rPr>
        <w:t xml:space="preserve"> </w:t>
      </w:r>
      <w:r w:rsidRPr="009203E3">
        <w:rPr>
          <w:rFonts w:ascii="Times New Roman" w:hAnsi="Times New Roman" w:cs="Times New Roman"/>
          <w:sz w:val="28"/>
          <w:szCs w:val="28"/>
        </w:rPr>
        <w:t xml:space="preserve"> </w:t>
      </w:r>
    </w:p>
    <w:p w:rsidR="00DB5F91" w:rsidRPr="009203E3" w:rsidRDefault="00DB5F91" w:rsidP="00DB5F91">
      <w:pPr>
        <w:spacing w:after="0" w:line="240" w:lineRule="auto"/>
        <w:ind w:firstLine="709"/>
        <w:jc w:val="both"/>
        <w:rPr>
          <w:rFonts w:ascii="Times New Roman" w:hAnsi="Times New Roman"/>
          <w:sz w:val="28"/>
          <w:szCs w:val="28"/>
          <w:shd w:val="clear" w:color="auto" w:fill="FFFFFF"/>
        </w:rPr>
      </w:pPr>
      <w:r w:rsidRPr="009203E3">
        <w:rPr>
          <w:rFonts w:ascii="Times New Roman" w:hAnsi="Times New Roman"/>
          <w:sz w:val="28"/>
          <w:szCs w:val="28"/>
          <w:lang w:eastAsia="ar-SA"/>
        </w:rPr>
        <w:t>необходимость обеспечения баланса выбытия и воспроизводства лесов, лесовосстановительные мероприятия ежегодно проводятся на площади 500  га</w:t>
      </w:r>
      <w:r w:rsidRPr="009203E3">
        <w:rPr>
          <w:rFonts w:ascii="Times New Roman" w:hAnsi="Times New Roman"/>
          <w:sz w:val="28"/>
          <w:szCs w:val="28"/>
          <w:shd w:val="clear" w:color="auto" w:fill="FFFFFF"/>
        </w:rPr>
        <w:t xml:space="preserve"> </w:t>
      </w:r>
    </w:p>
    <w:p w:rsidR="00DB5F91" w:rsidRPr="009203E3" w:rsidRDefault="00DB5F91" w:rsidP="00DB5F91">
      <w:pPr>
        <w:spacing w:after="0" w:line="240" w:lineRule="auto"/>
        <w:ind w:firstLine="709"/>
        <w:jc w:val="both"/>
        <w:rPr>
          <w:rFonts w:ascii="Times New Roman" w:hAnsi="Times New Roman"/>
          <w:sz w:val="28"/>
          <w:szCs w:val="28"/>
          <w:lang w:eastAsia="ar-SA"/>
        </w:rPr>
      </w:pPr>
      <w:r w:rsidRPr="009203E3">
        <w:rPr>
          <w:rFonts w:ascii="Times New Roman" w:hAnsi="Times New Roman"/>
          <w:sz w:val="28"/>
          <w:szCs w:val="28"/>
          <w:lang w:eastAsia="ar-SA"/>
        </w:rPr>
        <w:t>недостаточная ландшафтная репрезентативность и географическая полнота региональной сети особо охраняемых природных территорий (далее - ООПТ), необходимость дополнительного обеспечения территориальной охраной местообитания редких и исчезающих видов, занесенных в Красную книгу Новгородской области.</w:t>
      </w:r>
    </w:p>
    <w:p w:rsidR="00DB5F91" w:rsidRPr="009203E3" w:rsidRDefault="009D36CC" w:rsidP="00DB5F91">
      <w:pPr>
        <w:spacing w:after="0" w:line="240" w:lineRule="auto"/>
        <w:ind w:firstLine="709"/>
        <w:jc w:val="both"/>
        <w:rPr>
          <w:rFonts w:ascii="Times New Roman" w:hAnsi="Times New Roman"/>
          <w:sz w:val="28"/>
          <w:szCs w:val="28"/>
          <w:lang w:eastAsia="ar-SA"/>
        </w:rPr>
      </w:pPr>
      <w:r w:rsidRPr="009203E3">
        <w:rPr>
          <w:rFonts w:ascii="Times New Roman" w:hAnsi="Times New Roman"/>
          <w:sz w:val="28"/>
          <w:szCs w:val="28"/>
          <w:lang w:eastAsia="ar-SA"/>
        </w:rPr>
        <w:t>-</w:t>
      </w:r>
      <w:r w:rsidR="00DB5F91" w:rsidRPr="009203E3">
        <w:rPr>
          <w:rFonts w:ascii="Times New Roman" w:hAnsi="Times New Roman"/>
          <w:sz w:val="28"/>
          <w:szCs w:val="28"/>
          <w:lang w:eastAsia="ar-SA"/>
        </w:rPr>
        <w:t>отсутствие комплексов по сортировке твердых коммунальных отходов;</w:t>
      </w:r>
    </w:p>
    <w:p w:rsidR="00DB5F91" w:rsidRPr="009203E3" w:rsidRDefault="009D36CC" w:rsidP="00DB5F91">
      <w:pPr>
        <w:spacing w:after="0" w:line="240" w:lineRule="auto"/>
        <w:ind w:firstLine="709"/>
        <w:jc w:val="both"/>
        <w:rPr>
          <w:rFonts w:ascii="Times New Roman" w:hAnsi="Times New Roman"/>
          <w:sz w:val="28"/>
          <w:szCs w:val="28"/>
          <w:shd w:val="clear" w:color="auto" w:fill="FFFFFF"/>
        </w:rPr>
      </w:pPr>
      <w:r w:rsidRPr="009203E3">
        <w:rPr>
          <w:rFonts w:ascii="Times New Roman" w:hAnsi="Times New Roman"/>
          <w:sz w:val="28"/>
          <w:szCs w:val="28"/>
          <w:shd w:val="clear" w:color="auto" w:fill="FFFFFF"/>
        </w:rPr>
        <w:t>-</w:t>
      </w:r>
      <w:r w:rsidR="00DB5F91" w:rsidRPr="009203E3">
        <w:rPr>
          <w:rFonts w:ascii="Times New Roman" w:hAnsi="Times New Roman"/>
          <w:sz w:val="28"/>
          <w:szCs w:val="28"/>
          <w:shd w:val="clear" w:color="auto" w:fill="FFFFFF"/>
        </w:rPr>
        <w:t>организация стихийных несанкционированных свалок;</w:t>
      </w:r>
    </w:p>
    <w:p w:rsidR="00DB5F91" w:rsidRPr="009203E3" w:rsidRDefault="00DB5F91" w:rsidP="00DB5F91">
      <w:pPr>
        <w:spacing w:after="0" w:line="240" w:lineRule="auto"/>
        <w:jc w:val="both"/>
        <w:rPr>
          <w:rFonts w:ascii="Times New Roman" w:hAnsi="Times New Roman"/>
          <w:sz w:val="28"/>
          <w:szCs w:val="28"/>
        </w:rPr>
      </w:pPr>
      <w:r w:rsidRPr="009203E3">
        <w:rPr>
          <w:rFonts w:ascii="Times New Roman" w:hAnsi="Times New Roman"/>
          <w:sz w:val="28"/>
          <w:szCs w:val="28"/>
        </w:rPr>
        <w:t xml:space="preserve">        - низкая экологическая культура населения;  </w:t>
      </w:r>
    </w:p>
    <w:p w:rsidR="00DB5F91" w:rsidRPr="009203E3" w:rsidRDefault="00DB5F91" w:rsidP="00DB5F91">
      <w:pPr>
        <w:spacing w:after="0" w:line="240" w:lineRule="auto"/>
        <w:ind w:left="567"/>
        <w:jc w:val="both"/>
        <w:rPr>
          <w:rFonts w:ascii="Times New Roman" w:hAnsi="Times New Roman"/>
          <w:sz w:val="28"/>
          <w:szCs w:val="28"/>
        </w:rPr>
      </w:pPr>
      <w:r w:rsidRPr="009203E3">
        <w:rPr>
          <w:rFonts w:ascii="Times New Roman" w:hAnsi="Times New Roman"/>
          <w:sz w:val="28"/>
          <w:szCs w:val="28"/>
        </w:rPr>
        <w:t>- отсутствие локальных очистных сооружений в сельских населенных пунктах.</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период до 2026 года требуется решение следующих задач:</w:t>
      </w:r>
    </w:p>
    <w:p w:rsidR="00DB5F91" w:rsidRPr="009203E3" w:rsidRDefault="00DB5F91" w:rsidP="002407D8">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увеличение доли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обеспеченного качественной питьевой водой</w:t>
      </w:r>
      <w:r w:rsidR="002407D8" w:rsidRPr="009203E3">
        <w:rPr>
          <w:rFonts w:ascii="Times New Roman" w:hAnsi="Times New Roman" w:cs="Times New Roman"/>
          <w:sz w:val="28"/>
          <w:szCs w:val="28"/>
        </w:rPr>
        <w:t xml:space="preserve"> на 3,0</w:t>
      </w:r>
      <w:r w:rsidR="002407D8" w:rsidRPr="009203E3">
        <w:rPr>
          <w:rFonts w:ascii="Times New Roman" w:eastAsia="Calibri" w:hAnsi="Times New Roman" w:cs="Times New Roman"/>
          <w:sz w:val="28"/>
          <w:szCs w:val="28"/>
        </w:rPr>
        <w:t xml:space="preserve"> процентов</w:t>
      </w:r>
      <w:r w:rsidR="002407D8" w:rsidRPr="009203E3">
        <w:rPr>
          <w:rFonts w:ascii="Times New Roman" w:hAnsi="Times New Roman" w:cs="Times New Roman"/>
          <w:sz w:val="28"/>
          <w:szCs w:val="28"/>
        </w:rPr>
        <w:t xml:space="preserve"> до уровня 87,0</w:t>
      </w:r>
      <w:r w:rsidR="002407D8" w:rsidRPr="009203E3">
        <w:rPr>
          <w:rFonts w:ascii="Times New Roman" w:eastAsia="Calibri" w:hAnsi="Times New Roman" w:cs="Times New Roman"/>
          <w:sz w:val="28"/>
          <w:szCs w:val="28"/>
        </w:rPr>
        <w:t xml:space="preserve"> процентов</w:t>
      </w:r>
      <w:r w:rsidR="002407D8" w:rsidRPr="009203E3">
        <w:rPr>
          <w:rFonts w:ascii="Times New Roman" w:hAnsi="Times New Roman" w:cs="Times New Roman"/>
          <w:sz w:val="28"/>
          <w:szCs w:val="28"/>
        </w:rPr>
        <w:t xml:space="preserve"> в 2022 году и до 90,0 </w:t>
      </w:r>
      <w:r w:rsidR="002407D8" w:rsidRPr="009203E3">
        <w:rPr>
          <w:rFonts w:ascii="Times New Roman" w:eastAsia="Calibri" w:hAnsi="Times New Roman" w:cs="Times New Roman"/>
          <w:sz w:val="28"/>
          <w:szCs w:val="28"/>
        </w:rPr>
        <w:t>процентов</w:t>
      </w:r>
      <w:r w:rsidR="002407D8" w:rsidRPr="009203E3">
        <w:rPr>
          <w:rFonts w:ascii="Times New Roman" w:hAnsi="Times New Roman" w:cs="Times New Roman"/>
          <w:sz w:val="28"/>
          <w:szCs w:val="28"/>
        </w:rPr>
        <w:t xml:space="preserve">  к 2026 году;</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lang w:eastAsia="ar-SA"/>
        </w:rPr>
        <w:t xml:space="preserve">создание на территории </w:t>
      </w:r>
      <w:r w:rsidR="00112516" w:rsidRPr="009203E3">
        <w:rPr>
          <w:rFonts w:ascii="Times New Roman" w:hAnsi="Times New Roman" w:cs="Times New Roman"/>
          <w:sz w:val="28"/>
          <w:szCs w:val="28"/>
          <w:lang w:eastAsia="ar-SA"/>
        </w:rPr>
        <w:t>округ</w:t>
      </w:r>
      <w:r w:rsidRPr="009203E3">
        <w:rPr>
          <w:rFonts w:ascii="Times New Roman" w:hAnsi="Times New Roman" w:cs="Times New Roman"/>
          <w:sz w:val="28"/>
          <w:szCs w:val="28"/>
          <w:lang w:eastAsia="ar-SA"/>
        </w:rPr>
        <w:t>а нового комплекса по сортировке твердых коммунальных отходов</w:t>
      </w:r>
      <w:r w:rsidR="003B59D1" w:rsidRPr="009203E3">
        <w:rPr>
          <w:rFonts w:ascii="Times New Roman" w:hAnsi="Times New Roman" w:cs="Times New Roman"/>
          <w:sz w:val="28"/>
          <w:szCs w:val="28"/>
          <w:lang w:eastAsia="ar-SA"/>
        </w:rPr>
        <w:t xml:space="preserve"> с комплектом техники</w:t>
      </w:r>
      <w:r w:rsidRPr="009203E3">
        <w:rPr>
          <w:rFonts w:ascii="Times New Roman" w:hAnsi="Times New Roman" w:cs="Times New Roman"/>
          <w:sz w:val="28"/>
          <w:szCs w:val="28"/>
          <w:lang w:eastAsia="ar-SA"/>
        </w:rPr>
        <w:t>;</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сокращение случаев </w:t>
      </w:r>
      <w:r w:rsidRPr="009203E3">
        <w:rPr>
          <w:rFonts w:ascii="Times New Roman" w:hAnsi="Times New Roman" w:cs="Times New Roman"/>
          <w:sz w:val="28"/>
          <w:szCs w:val="28"/>
          <w:shd w:val="clear" w:color="auto" w:fill="FFFFFF"/>
        </w:rPr>
        <w:t>организации стихийных несанкционированных свалок</w:t>
      </w:r>
      <w:r w:rsidRPr="009203E3">
        <w:rPr>
          <w:rFonts w:ascii="Times New Roman" w:hAnsi="Times New Roman" w:cs="Times New Roman"/>
          <w:sz w:val="28"/>
          <w:szCs w:val="28"/>
        </w:rPr>
        <w:t>.</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lang w:eastAsia="ar-SA"/>
        </w:rPr>
        <w:t>увеличение количества выращиваемого посадочного материала;</w:t>
      </w:r>
    </w:p>
    <w:p w:rsidR="00DB5F91" w:rsidRPr="009203E3" w:rsidRDefault="00DB5F91" w:rsidP="00DB5F91">
      <w:pPr>
        <w:spacing w:after="0" w:line="240" w:lineRule="auto"/>
        <w:jc w:val="both"/>
        <w:rPr>
          <w:rFonts w:ascii="Times New Roman" w:hAnsi="Times New Roman"/>
          <w:sz w:val="28"/>
          <w:szCs w:val="28"/>
          <w:lang w:eastAsia="ar-SA"/>
        </w:rPr>
      </w:pPr>
      <w:r w:rsidRPr="009203E3">
        <w:rPr>
          <w:rFonts w:ascii="Times New Roman" w:hAnsi="Times New Roman"/>
          <w:sz w:val="28"/>
          <w:szCs w:val="28"/>
        </w:rPr>
        <w:t xml:space="preserve">        </w:t>
      </w:r>
      <w:r w:rsidRPr="009203E3">
        <w:rPr>
          <w:rFonts w:ascii="Times New Roman" w:hAnsi="Times New Roman"/>
          <w:sz w:val="28"/>
          <w:szCs w:val="28"/>
          <w:lang w:eastAsia="ar-SA"/>
        </w:rPr>
        <w:t xml:space="preserve">создание  1 </w:t>
      </w:r>
      <w:proofErr w:type="gramStart"/>
      <w:r w:rsidRPr="009203E3">
        <w:rPr>
          <w:rFonts w:ascii="Times New Roman" w:hAnsi="Times New Roman"/>
          <w:sz w:val="28"/>
          <w:szCs w:val="28"/>
          <w:lang w:eastAsia="ar-SA"/>
        </w:rPr>
        <w:t>новой</w:t>
      </w:r>
      <w:proofErr w:type="gramEnd"/>
      <w:r w:rsidRPr="009203E3">
        <w:rPr>
          <w:rFonts w:ascii="Times New Roman" w:hAnsi="Times New Roman"/>
          <w:sz w:val="28"/>
          <w:szCs w:val="28"/>
          <w:lang w:eastAsia="ar-SA"/>
        </w:rPr>
        <w:t xml:space="preserve"> ООПТ регионального значения;</w:t>
      </w:r>
    </w:p>
    <w:p w:rsidR="00E45B13" w:rsidRPr="009203E3" w:rsidRDefault="00E45B13" w:rsidP="00E45B13">
      <w:pPr>
        <w:pStyle w:val="ConsPlusNormal"/>
        <w:spacing w:before="220"/>
        <w:ind w:firstLine="540"/>
        <w:jc w:val="both"/>
        <w:rPr>
          <w:rFonts w:ascii="Times New Roman" w:hAnsi="Times New Roman" w:cs="Times New Roman"/>
          <w:sz w:val="28"/>
          <w:szCs w:val="28"/>
          <w:lang w:eastAsia="ar-SA"/>
        </w:rPr>
      </w:pPr>
      <w:r w:rsidRPr="009203E3">
        <w:rPr>
          <w:rFonts w:ascii="Times New Roman" w:hAnsi="Times New Roman" w:cs="Times New Roman"/>
          <w:sz w:val="28"/>
          <w:szCs w:val="28"/>
        </w:rPr>
        <w:t>Для достижения стратегической цели приоритетного направления к 2025 году будут реализованы 6 проектных инициатив:</w:t>
      </w:r>
      <w:r w:rsidRPr="009203E3">
        <w:rPr>
          <w:rFonts w:ascii="Times New Roman" w:hAnsi="Times New Roman" w:cs="Times New Roman"/>
          <w:sz w:val="28"/>
          <w:szCs w:val="28"/>
          <w:lang w:eastAsia="ar-SA"/>
        </w:rPr>
        <w:t xml:space="preserve"> </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«Реконструкция инфраструктуры населенных пунктов»; </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«Формирование комплексной системы обращения с твердыми коммунальными отходами»;</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«Формирование современной экологически безопасной среды»;</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«Сохранение лесов, в том числе на основе их воспроизводства, на всех участках, вырубленных и погибших лесных насаждений»; </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«Сохранение биологического разнообразия»;</w:t>
      </w:r>
    </w:p>
    <w:p w:rsidR="00E45B13" w:rsidRPr="009203E3" w:rsidRDefault="00DB5F91" w:rsidP="00E45B13">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«Развитие действующих деревообрабатывающих производств и </w:t>
      </w:r>
      <w:r w:rsidRPr="009203E3">
        <w:rPr>
          <w:rFonts w:ascii="Times New Roman" w:hAnsi="Times New Roman"/>
          <w:sz w:val="28"/>
          <w:szCs w:val="28"/>
          <w:lang w:eastAsia="ar-SA"/>
        </w:rPr>
        <w:lastRenderedPageBreak/>
        <w:t xml:space="preserve">поддержка развития малых и средних предприятий». </w:t>
      </w:r>
    </w:p>
    <w:p w:rsidR="00E45B13" w:rsidRPr="009203E3" w:rsidRDefault="00E45B13" w:rsidP="00E45B13">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 А так же утверждены </w:t>
      </w:r>
      <w:r w:rsidRPr="009203E3">
        <w:rPr>
          <w:rFonts w:ascii="Times New Roman" w:hAnsi="Times New Roman"/>
          <w:sz w:val="28"/>
          <w:szCs w:val="28"/>
        </w:rPr>
        <w:t>муниципальные программы «Развитие инфраструктуры водоснабжения и водоотведения населенных пунктов Хвойнинского муниципального округа на 2021-2024 годы»</w:t>
      </w:r>
      <w:r w:rsidRPr="009203E3">
        <w:rPr>
          <w:rFonts w:ascii="Times New Roman" w:hAnsi="Times New Roman"/>
          <w:sz w:val="28"/>
          <w:szCs w:val="28"/>
          <w:lang w:eastAsia="ar-SA"/>
        </w:rPr>
        <w:t xml:space="preserve"> </w:t>
      </w:r>
    </w:p>
    <w:p w:rsidR="00DB5F91" w:rsidRPr="009203E3" w:rsidRDefault="00E45B13"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rPr>
        <w:t>муниципальной программы «Охрана окружающей среды и экологическая безопасность Хвойнинского муниципального округа на 2021-2023 годы»</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«Реконструкция инфраструктуры населенных пунктов» включает в себя региональную составляющую федерального проекта «Чистая вода» и направлена на повышение качества питьевой воды посредством модернизации систем водоснабжения с использованием перспективных технологий.</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рамках проектной инициативы будет продолжена работа:</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 </w:t>
      </w:r>
      <w:r w:rsidRPr="009203E3">
        <w:rPr>
          <w:rFonts w:ascii="Times New Roman" w:eastAsia="BatangChe" w:hAnsi="Times New Roman" w:cs="Times New Roman"/>
          <w:sz w:val="28"/>
          <w:szCs w:val="28"/>
        </w:rPr>
        <w:t>обслуживанию систем доочистки воды в муниципальных образовательных организациях;</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 установке оборудования для очистки воды на артезианских скважинах д</w:t>
      </w:r>
      <w:proofErr w:type="gramStart"/>
      <w:r w:rsidRPr="009203E3">
        <w:rPr>
          <w:rFonts w:ascii="Times New Roman" w:hAnsi="Times New Roman" w:cs="Times New Roman"/>
          <w:sz w:val="28"/>
          <w:szCs w:val="28"/>
        </w:rPr>
        <w:t>.Д</w:t>
      </w:r>
      <w:proofErr w:type="gramEnd"/>
      <w:r w:rsidRPr="009203E3">
        <w:rPr>
          <w:rFonts w:ascii="Times New Roman" w:hAnsi="Times New Roman" w:cs="Times New Roman"/>
          <w:sz w:val="28"/>
          <w:szCs w:val="28"/>
        </w:rPr>
        <w:t>ворищи</w:t>
      </w:r>
    </w:p>
    <w:p w:rsidR="00B618D3" w:rsidRPr="009203E3" w:rsidRDefault="00130F87" w:rsidP="00DB5F91">
      <w:pPr>
        <w:spacing w:after="0" w:line="240" w:lineRule="auto"/>
        <w:ind w:firstLine="708"/>
        <w:jc w:val="both"/>
        <w:rPr>
          <w:rFonts w:ascii="Times New Roman" w:hAnsi="Times New Roman"/>
          <w:sz w:val="28"/>
          <w:szCs w:val="28"/>
        </w:rPr>
      </w:pPr>
      <w:r w:rsidRPr="009203E3">
        <w:rPr>
          <w:rFonts w:ascii="Times New Roman" w:hAnsi="Times New Roman"/>
          <w:sz w:val="28"/>
          <w:szCs w:val="28"/>
        </w:rPr>
        <w:t>Г</w:t>
      </w:r>
      <w:r w:rsidR="00DB5F91" w:rsidRPr="009203E3">
        <w:rPr>
          <w:rFonts w:ascii="Times New Roman" w:hAnsi="Times New Roman"/>
          <w:sz w:val="28"/>
          <w:szCs w:val="28"/>
        </w:rPr>
        <w:t xml:space="preserve">отовится проведение конкурса по передаче имущества водопроводно-канализационного хозяйства в концессию. </w:t>
      </w:r>
    </w:p>
    <w:p w:rsidR="00DB5F91" w:rsidRPr="009203E3" w:rsidRDefault="00B618D3" w:rsidP="00DB5F91">
      <w:pPr>
        <w:spacing w:after="0" w:line="240" w:lineRule="auto"/>
        <w:ind w:firstLine="708"/>
        <w:jc w:val="both"/>
        <w:rPr>
          <w:rFonts w:ascii="Times New Roman" w:hAnsi="Times New Roman"/>
          <w:sz w:val="28"/>
          <w:szCs w:val="28"/>
        </w:rPr>
      </w:pPr>
      <w:proofErr w:type="gramStart"/>
      <w:r w:rsidRPr="009203E3">
        <w:rPr>
          <w:rFonts w:ascii="Times New Roman" w:hAnsi="Times New Roman"/>
          <w:sz w:val="28"/>
          <w:szCs w:val="28"/>
        </w:rPr>
        <w:t xml:space="preserve">В соответствии с постановлением  Правительства Новгородской области от 12.07.2019 № 267 «О государственной программе Новгородской области «Улучшение жилищных условий граждан и повышение качества жилищно-коммунальных услуг в Новгородской области на 2019 - 2024 годы» в рамках  Подпрограммы  «Развитие инфраструктуры водоснабжения и водоотведения населенных пунктов Новгородской области» в 2020 году приобретено   и осуществлен монтаж оборудования для очистки воды в д. Дворищи </w:t>
      </w:r>
      <w:proofErr w:type="spellStart"/>
      <w:r w:rsidRPr="009203E3">
        <w:rPr>
          <w:rFonts w:ascii="Times New Roman" w:hAnsi="Times New Roman"/>
          <w:sz w:val="28"/>
          <w:szCs w:val="28"/>
        </w:rPr>
        <w:t>Дворищинского</w:t>
      </w:r>
      <w:proofErr w:type="spellEnd"/>
      <w:r w:rsidRPr="009203E3">
        <w:rPr>
          <w:rFonts w:ascii="Times New Roman" w:hAnsi="Times New Roman"/>
          <w:sz w:val="28"/>
          <w:szCs w:val="28"/>
        </w:rPr>
        <w:t xml:space="preserve"> сельского поселения</w:t>
      </w:r>
      <w:proofErr w:type="gramEnd"/>
      <w:r w:rsidRPr="009203E3">
        <w:rPr>
          <w:rFonts w:ascii="Times New Roman" w:hAnsi="Times New Roman"/>
          <w:sz w:val="28"/>
          <w:szCs w:val="28"/>
        </w:rPr>
        <w:t xml:space="preserve"> </w:t>
      </w:r>
      <w:proofErr w:type="spellStart"/>
      <w:r w:rsidRPr="009203E3">
        <w:rPr>
          <w:rFonts w:ascii="Times New Roman" w:hAnsi="Times New Roman"/>
          <w:sz w:val="28"/>
          <w:szCs w:val="28"/>
        </w:rPr>
        <w:t>Хвойнинского</w:t>
      </w:r>
      <w:proofErr w:type="spellEnd"/>
      <w:r w:rsidRPr="009203E3">
        <w:rPr>
          <w:rFonts w:ascii="Times New Roman" w:hAnsi="Times New Roman"/>
          <w:sz w:val="28"/>
          <w:szCs w:val="28"/>
        </w:rPr>
        <w:t xml:space="preserve"> района. </w:t>
      </w:r>
      <w:r w:rsidR="00DB5F91" w:rsidRPr="009203E3">
        <w:rPr>
          <w:rFonts w:ascii="Times New Roman" w:hAnsi="Times New Roman"/>
          <w:sz w:val="28"/>
          <w:szCs w:val="28"/>
        </w:rPr>
        <w:t xml:space="preserve">Выполняются работы по установке зоны санитарной защиты на скважины в Хвойнинском </w:t>
      </w:r>
      <w:r w:rsidR="00112516" w:rsidRPr="009203E3">
        <w:rPr>
          <w:rFonts w:ascii="Times New Roman" w:hAnsi="Times New Roman"/>
          <w:sz w:val="28"/>
          <w:szCs w:val="28"/>
        </w:rPr>
        <w:t>округ</w:t>
      </w:r>
      <w:r w:rsidR="00DB5F91" w:rsidRPr="009203E3">
        <w:rPr>
          <w:rFonts w:ascii="Times New Roman" w:hAnsi="Times New Roman"/>
          <w:sz w:val="28"/>
          <w:szCs w:val="28"/>
        </w:rPr>
        <w:t>е.</w:t>
      </w:r>
    </w:p>
    <w:p w:rsidR="00DB5F91" w:rsidRPr="009203E3" w:rsidRDefault="00DB5F91" w:rsidP="00DB5F91">
      <w:pPr>
        <w:spacing w:after="0" w:line="240" w:lineRule="auto"/>
        <w:ind w:firstLine="709"/>
        <w:jc w:val="both"/>
        <w:rPr>
          <w:rFonts w:ascii="Times New Roman" w:eastAsia="BatangChe" w:hAnsi="Times New Roman"/>
          <w:sz w:val="28"/>
          <w:szCs w:val="28"/>
        </w:rPr>
      </w:pPr>
      <w:r w:rsidRPr="009203E3">
        <w:rPr>
          <w:rFonts w:ascii="Times New Roman" w:eastAsia="BatangChe" w:hAnsi="Times New Roman"/>
          <w:sz w:val="28"/>
          <w:szCs w:val="28"/>
        </w:rPr>
        <w:t xml:space="preserve">С целью обеспечения санитарно-эпидемиологического благополучия населения в сфере питьевого водоснабжения </w:t>
      </w:r>
      <w:r w:rsidR="002A6C5D" w:rsidRPr="009203E3">
        <w:rPr>
          <w:rFonts w:ascii="Times New Roman" w:eastAsia="BatangChe" w:hAnsi="Times New Roman"/>
          <w:sz w:val="28"/>
          <w:szCs w:val="28"/>
        </w:rPr>
        <w:t>Администрацией округа</w:t>
      </w:r>
      <w:r w:rsidRPr="009203E3">
        <w:rPr>
          <w:rFonts w:ascii="Times New Roman" w:eastAsia="BatangChe" w:hAnsi="Times New Roman"/>
          <w:sz w:val="28"/>
          <w:szCs w:val="28"/>
        </w:rPr>
        <w:t xml:space="preserve"> разработаны планы мероприятий по приведению качества питьевой воды нецентрализованного водоснабжения в соответствие с установленными требованиями. </w:t>
      </w:r>
    </w:p>
    <w:p w:rsidR="00B05C60" w:rsidRPr="009203E3" w:rsidRDefault="00DB5F91" w:rsidP="00B05C60">
      <w:pPr>
        <w:widowControl w:val="0"/>
        <w:autoSpaceDE w:val="0"/>
        <w:autoSpaceDN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rPr>
        <w:t>Результатом реализации инициативы станет увеличение доли населения, обеспеченного качественной питьевой водой</w:t>
      </w:r>
      <w:r w:rsidR="00B05C60" w:rsidRPr="009203E3">
        <w:rPr>
          <w:rFonts w:ascii="Times New Roman" w:hAnsi="Times New Roman"/>
          <w:sz w:val="28"/>
          <w:szCs w:val="28"/>
        </w:rPr>
        <w:t xml:space="preserve"> </w:t>
      </w:r>
      <w:r w:rsidR="00B05C60" w:rsidRPr="009203E3">
        <w:rPr>
          <w:rFonts w:ascii="Times New Roman" w:hAnsi="Times New Roman"/>
          <w:sz w:val="28"/>
          <w:szCs w:val="28"/>
          <w:lang w:eastAsia="ar-SA"/>
        </w:rPr>
        <w:t xml:space="preserve">с </w:t>
      </w:r>
      <w:r w:rsidR="00130F87" w:rsidRPr="009203E3">
        <w:rPr>
          <w:rFonts w:ascii="Times New Roman" w:hAnsi="Times New Roman"/>
          <w:sz w:val="28"/>
          <w:szCs w:val="28"/>
        </w:rPr>
        <w:t xml:space="preserve">64,5 % </w:t>
      </w:r>
      <w:r w:rsidR="00B05C60" w:rsidRPr="009203E3">
        <w:rPr>
          <w:rFonts w:ascii="Times New Roman" w:eastAsia="Calibri" w:hAnsi="Times New Roman"/>
          <w:sz w:val="28"/>
          <w:szCs w:val="28"/>
        </w:rPr>
        <w:t xml:space="preserve"> процентов</w:t>
      </w:r>
      <w:r w:rsidR="00B05C60" w:rsidRPr="009203E3">
        <w:rPr>
          <w:rFonts w:ascii="Times New Roman" w:hAnsi="Times New Roman"/>
          <w:sz w:val="28"/>
          <w:szCs w:val="28"/>
          <w:lang w:eastAsia="ar-SA"/>
        </w:rPr>
        <w:t xml:space="preserve"> в 20</w:t>
      </w:r>
      <w:r w:rsidR="00130F87" w:rsidRPr="009203E3">
        <w:rPr>
          <w:rFonts w:ascii="Times New Roman" w:hAnsi="Times New Roman"/>
          <w:sz w:val="28"/>
          <w:szCs w:val="28"/>
          <w:lang w:eastAsia="ar-SA"/>
        </w:rPr>
        <w:t>20</w:t>
      </w:r>
      <w:r w:rsidR="00B05C60" w:rsidRPr="009203E3">
        <w:rPr>
          <w:rFonts w:ascii="Times New Roman" w:hAnsi="Times New Roman"/>
          <w:sz w:val="28"/>
          <w:szCs w:val="28"/>
          <w:lang w:eastAsia="ar-SA"/>
        </w:rPr>
        <w:t xml:space="preserve"> году до 90,0</w:t>
      </w:r>
      <w:r w:rsidR="00B05C60" w:rsidRPr="009203E3">
        <w:rPr>
          <w:rFonts w:ascii="Times New Roman" w:eastAsia="Calibri" w:hAnsi="Times New Roman"/>
          <w:sz w:val="28"/>
          <w:szCs w:val="28"/>
        </w:rPr>
        <w:t xml:space="preserve"> процентов</w:t>
      </w:r>
      <w:r w:rsidR="00B05C60" w:rsidRPr="009203E3">
        <w:rPr>
          <w:rFonts w:ascii="Times New Roman" w:hAnsi="Times New Roman"/>
          <w:sz w:val="28"/>
          <w:szCs w:val="28"/>
          <w:lang w:eastAsia="ar-SA"/>
        </w:rPr>
        <w:t xml:space="preserve"> к 2026 году.</w:t>
      </w:r>
    </w:p>
    <w:p w:rsidR="00DB5F91" w:rsidRPr="009203E3" w:rsidRDefault="00DB5F91" w:rsidP="00DB5F91">
      <w:pPr>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Проектная инициатива «Формирование комплексной системы обращения с твердыми коммунальными отходами» включает в себя региональную составляющую федерального проекта «Комплексная система обращения с твердыми коммунальными отходами». </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Внедрение предварительной сортировки отходов предотвратит попадание в состав </w:t>
      </w:r>
      <w:proofErr w:type="gramStart"/>
      <w:r w:rsidRPr="009203E3">
        <w:rPr>
          <w:rFonts w:ascii="Times New Roman" w:hAnsi="Times New Roman"/>
          <w:sz w:val="28"/>
          <w:szCs w:val="28"/>
          <w:lang w:eastAsia="ar-SA"/>
        </w:rPr>
        <w:t>твердых коммунальных отходов ценных компонентов, перерабатываемых или используемых повторно и позволит</w:t>
      </w:r>
      <w:proofErr w:type="gramEnd"/>
      <w:r w:rsidRPr="009203E3">
        <w:rPr>
          <w:rFonts w:ascii="Times New Roman" w:hAnsi="Times New Roman"/>
          <w:sz w:val="28"/>
          <w:szCs w:val="28"/>
          <w:lang w:eastAsia="ar-SA"/>
        </w:rPr>
        <w:t xml:space="preserve"> добиться значительного сокращения объемов твердых коммунальных отходов, </w:t>
      </w:r>
      <w:r w:rsidRPr="009203E3">
        <w:rPr>
          <w:rFonts w:ascii="Times New Roman" w:hAnsi="Times New Roman"/>
          <w:sz w:val="28"/>
          <w:szCs w:val="28"/>
          <w:lang w:eastAsia="ar-SA"/>
        </w:rPr>
        <w:lastRenderedPageBreak/>
        <w:t xml:space="preserve">подлежащих захоронению, что существенно снизит нагрузку на полигон. </w:t>
      </w:r>
    </w:p>
    <w:p w:rsidR="00DB5F91" w:rsidRPr="009203E3" w:rsidRDefault="00DB5F91" w:rsidP="00DB5F91">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В целях реализации комплекса мер по санитарной очистке территорий населенных пунктов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и обращения с отходами производства и потребления на территории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а действует полигон  ТКО (собственник-</w:t>
      </w:r>
      <w:r w:rsidR="00E56E79" w:rsidRPr="009203E3">
        <w:rPr>
          <w:rFonts w:ascii="Times New Roman" w:hAnsi="Times New Roman"/>
          <w:sz w:val="28"/>
          <w:szCs w:val="28"/>
        </w:rPr>
        <w:t>А</w:t>
      </w:r>
      <w:r w:rsidRPr="009203E3">
        <w:rPr>
          <w:rFonts w:ascii="Times New Roman" w:hAnsi="Times New Roman"/>
          <w:sz w:val="28"/>
          <w:szCs w:val="28"/>
        </w:rPr>
        <w:t xml:space="preserve">дминистрация </w:t>
      </w:r>
      <w:r w:rsidR="00112516" w:rsidRPr="009203E3">
        <w:rPr>
          <w:rFonts w:ascii="Times New Roman" w:hAnsi="Times New Roman"/>
          <w:sz w:val="28"/>
          <w:szCs w:val="28"/>
        </w:rPr>
        <w:t>округ</w:t>
      </w:r>
      <w:r w:rsidRPr="009203E3">
        <w:rPr>
          <w:rFonts w:ascii="Times New Roman" w:hAnsi="Times New Roman"/>
          <w:sz w:val="28"/>
          <w:szCs w:val="28"/>
        </w:rPr>
        <w:t xml:space="preserve">а). Захоронением отходов на полигоне ТКО на основании договора с Администрацией </w:t>
      </w:r>
      <w:r w:rsidR="00112516" w:rsidRPr="009203E3">
        <w:rPr>
          <w:rFonts w:ascii="Times New Roman" w:hAnsi="Times New Roman"/>
          <w:sz w:val="28"/>
          <w:szCs w:val="28"/>
        </w:rPr>
        <w:t>округ</w:t>
      </w:r>
      <w:r w:rsidRPr="009203E3">
        <w:rPr>
          <w:rFonts w:ascii="Times New Roman" w:hAnsi="Times New Roman"/>
          <w:sz w:val="28"/>
          <w:szCs w:val="28"/>
        </w:rPr>
        <w:t xml:space="preserve">а занимается  МБУ  « </w:t>
      </w:r>
      <w:proofErr w:type="spellStart"/>
      <w:r w:rsidRPr="009203E3">
        <w:rPr>
          <w:rFonts w:ascii="Times New Roman" w:hAnsi="Times New Roman"/>
          <w:sz w:val="28"/>
          <w:szCs w:val="28"/>
        </w:rPr>
        <w:t>Хвойнинское</w:t>
      </w:r>
      <w:proofErr w:type="spellEnd"/>
      <w:r w:rsidRPr="009203E3">
        <w:rPr>
          <w:rFonts w:ascii="Times New Roman" w:hAnsi="Times New Roman"/>
          <w:sz w:val="28"/>
          <w:szCs w:val="28"/>
        </w:rPr>
        <w:t xml:space="preserve"> городское хозяйство».</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Важным шагом в реализации экологических задач является поддержание инициатив граждан и общественных организаций.</w:t>
      </w:r>
    </w:p>
    <w:p w:rsidR="00DB5F91" w:rsidRPr="009203E3" w:rsidRDefault="00DB5F91" w:rsidP="00DB5F91">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целях борьбы с несанкционированными свалками 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будет обеспечено оперативное реагирование на поступающую информацию о наличии несанкционированных свалок.</w:t>
      </w:r>
    </w:p>
    <w:p w:rsidR="00DB5F91" w:rsidRPr="009203E3" w:rsidRDefault="00DB5F91" w:rsidP="00DB5F91">
      <w:pPr>
        <w:spacing w:after="0" w:line="240" w:lineRule="auto"/>
        <w:ind w:firstLine="851"/>
        <w:jc w:val="both"/>
        <w:rPr>
          <w:rFonts w:ascii="Times New Roman" w:hAnsi="Times New Roman"/>
          <w:kern w:val="24"/>
          <w:sz w:val="28"/>
          <w:szCs w:val="28"/>
        </w:rPr>
      </w:pPr>
      <w:r w:rsidRPr="009203E3">
        <w:rPr>
          <w:rFonts w:ascii="Times New Roman" w:hAnsi="Times New Roman"/>
          <w:kern w:val="24"/>
          <w:sz w:val="28"/>
          <w:szCs w:val="28"/>
        </w:rPr>
        <w:t>Будет продолжена работа по сбору отработанных элементов питания (батареек) с использованием специализированных контейнеров, установленных  в 2016 году волонтером в магазинах «Черный кот» и «Теплый дом»,  и в 2019 год</w:t>
      </w:r>
      <w:proofErr w:type="gramStart"/>
      <w:r w:rsidRPr="009203E3">
        <w:rPr>
          <w:rFonts w:ascii="Times New Roman" w:hAnsi="Times New Roman"/>
          <w:kern w:val="24"/>
          <w:sz w:val="28"/>
          <w:szCs w:val="28"/>
        </w:rPr>
        <w:t>у  ООО</w:t>
      </w:r>
      <w:proofErr w:type="gramEnd"/>
      <w:r w:rsidRPr="009203E3">
        <w:rPr>
          <w:rFonts w:ascii="Times New Roman" w:hAnsi="Times New Roman"/>
          <w:kern w:val="24"/>
          <w:sz w:val="28"/>
          <w:szCs w:val="28"/>
        </w:rPr>
        <w:t xml:space="preserve"> «</w:t>
      </w:r>
      <w:proofErr w:type="spellStart"/>
      <w:r w:rsidRPr="009203E3">
        <w:rPr>
          <w:rFonts w:ascii="Times New Roman" w:hAnsi="Times New Roman"/>
          <w:kern w:val="24"/>
          <w:sz w:val="28"/>
          <w:szCs w:val="28"/>
        </w:rPr>
        <w:t>Спецтранс</w:t>
      </w:r>
      <w:proofErr w:type="spellEnd"/>
      <w:r w:rsidRPr="009203E3">
        <w:rPr>
          <w:rFonts w:ascii="Times New Roman" w:hAnsi="Times New Roman"/>
          <w:kern w:val="24"/>
          <w:sz w:val="28"/>
          <w:szCs w:val="28"/>
        </w:rPr>
        <w:t xml:space="preserve">» в офисе «Мои документы».  Ежегодно направляется на переработку 50-60 кг отработанных элементов питания (батареек). </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Проектная инициатива «Сохранение лесов, в том числе на основе их воспроизводства на всех участках, вырубленных и погибших лесных насаждений», включает в себя региональную составляющую федерального проект</w:t>
      </w:r>
      <w:r w:rsidR="00130F87" w:rsidRPr="009203E3">
        <w:rPr>
          <w:rFonts w:ascii="Times New Roman" w:hAnsi="Times New Roman"/>
          <w:sz w:val="28"/>
          <w:szCs w:val="28"/>
          <w:lang w:eastAsia="ar-SA"/>
        </w:rPr>
        <w:t>а</w:t>
      </w:r>
      <w:r w:rsidR="00C136F7" w:rsidRPr="009203E3">
        <w:rPr>
          <w:rFonts w:ascii="Times New Roman" w:hAnsi="Times New Roman"/>
          <w:sz w:val="28"/>
          <w:szCs w:val="28"/>
          <w:lang w:eastAsia="ar-SA"/>
        </w:rPr>
        <w:t>.</w:t>
      </w:r>
      <w:r w:rsidRPr="009203E3">
        <w:rPr>
          <w:rFonts w:ascii="Times New Roman" w:hAnsi="Times New Roman"/>
          <w:sz w:val="28"/>
          <w:szCs w:val="28"/>
          <w:lang w:eastAsia="ar-SA"/>
        </w:rPr>
        <w:t xml:space="preserve"> </w:t>
      </w:r>
    </w:p>
    <w:p w:rsidR="00DB5F91" w:rsidRPr="009203E3" w:rsidRDefault="00DB5F91" w:rsidP="00DB5F91">
      <w:pPr>
        <w:spacing w:after="0" w:line="240" w:lineRule="auto"/>
        <w:ind w:firstLine="708"/>
        <w:jc w:val="both"/>
        <w:rPr>
          <w:rFonts w:ascii="Times New Roman" w:hAnsi="Times New Roman"/>
          <w:sz w:val="28"/>
          <w:szCs w:val="28"/>
        </w:rPr>
      </w:pPr>
      <w:r w:rsidRPr="009203E3">
        <w:rPr>
          <w:rFonts w:ascii="Times New Roman" w:hAnsi="Times New Roman"/>
          <w:sz w:val="28"/>
          <w:szCs w:val="28"/>
          <w:lang w:eastAsia="ar-SA"/>
        </w:rPr>
        <w:t xml:space="preserve">Для достижения результата </w:t>
      </w:r>
      <w:r w:rsidRPr="009203E3">
        <w:rPr>
          <w:rFonts w:ascii="Times New Roman" w:hAnsi="Times New Roman"/>
          <w:sz w:val="28"/>
          <w:szCs w:val="28"/>
        </w:rPr>
        <w:t>ООО «</w:t>
      </w:r>
      <w:proofErr w:type="gramStart"/>
      <w:r w:rsidRPr="009203E3">
        <w:rPr>
          <w:rFonts w:ascii="Times New Roman" w:hAnsi="Times New Roman"/>
          <w:sz w:val="28"/>
          <w:szCs w:val="28"/>
        </w:rPr>
        <w:t>Хвойная</w:t>
      </w:r>
      <w:proofErr w:type="gramEnd"/>
      <w:r w:rsidRPr="009203E3">
        <w:rPr>
          <w:rFonts w:ascii="Times New Roman" w:hAnsi="Times New Roman"/>
          <w:sz w:val="28"/>
          <w:szCs w:val="28"/>
        </w:rPr>
        <w:t xml:space="preserve"> - Лес» и Санкт-Петербургский научно-исследовательский институт заключили договор на проектирование строительства нового производства по выращиванию сеянцев ели и сосны с закрытой корневой системой в нашем </w:t>
      </w:r>
      <w:r w:rsidR="00112516" w:rsidRPr="009203E3">
        <w:rPr>
          <w:rFonts w:ascii="Times New Roman" w:hAnsi="Times New Roman"/>
          <w:sz w:val="28"/>
          <w:szCs w:val="28"/>
        </w:rPr>
        <w:t>округ</w:t>
      </w:r>
      <w:r w:rsidRPr="009203E3">
        <w:rPr>
          <w:rFonts w:ascii="Times New Roman" w:hAnsi="Times New Roman"/>
          <w:sz w:val="28"/>
          <w:szCs w:val="28"/>
        </w:rPr>
        <w:t xml:space="preserve">е. </w:t>
      </w:r>
      <w:r w:rsidR="002A6C5D" w:rsidRPr="009203E3">
        <w:rPr>
          <w:rFonts w:ascii="Times New Roman" w:hAnsi="Times New Roman"/>
          <w:sz w:val="28"/>
          <w:szCs w:val="28"/>
        </w:rPr>
        <w:t>За</w:t>
      </w:r>
      <w:r w:rsidRPr="009203E3">
        <w:rPr>
          <w:rFonts w:ascii="Times New Roman" w:hAnsi="Times New Roman"/>
          <w:sz w:val="28"/>
          <w:szCs w:val="28"/>
        </w:rPr>
        <w:t xml:space="preserve"> 2020 году получ</w:t>
      </w:r>
      <w:r w:rsidR="002A6C5D" w:rsidRPr="009203E3">
        <w:rPr>
          <w:rFonts w:ascii="Times New Roman" w:hAnsi="Times New Roman"/>
          <w:sz w:val="28"/>
          <w:szCs w:val="28"/>
        </w:rPr>
        <w:t>ено</w:t>
      </w:r>
      <w:r w:rsidRPr="009203E3">
        <w:rPr>
          <w:rFonts w:ascii="Times New Roman" w:hAnsi="Times New Roman"/>
          <w:sz w:val="28"/>
          <w:szCs w:val="28"/>
        </w:rPr>
        <w:t xml:space="preserve">  около  120 тыс. сеянцев хвойных культур с закрытой корневой системой. Также ООО «Хвойная - Лес» выращивает посадочный материал ели и сосны, </w:t>
      </w:r>
      <w:r w:rsidR="00B010C5" w:rsidRPr="009203E3">
        <w:rPr>
          <w:rFonts w:ascii="Times New Roman" w:hAnsi="Times New Roman"/>
          <w:sz w:val="28"/>
          <w:szCs w:val="28"/>
        </w:rPr>
        <w:t xml:space="preserve">в планах предприятия предоставить лесхозам и </w:t>
      </w:r>
      <w:r w:rsidRPr="009203E3">
        <w:rPr>
          <w:rFonts w:ascii="Times New Roman" w:hAnsi="Times New Roman"/>
          <w:sz w:val="28"/>
          <w:szCs w:val="28"/>
        </w:rPr>
        <w:t>арендаторам леса 3 миллиона растений.</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Реализация запланированных мероприятий существенно снизит необходимость поставок посадочного материала в Новгородскую область из соседних регионов и позволит выполнять мероприятия по </w:t>
      </w:r>
      <w:proofErr w:type="spellStart"/>
      <w:r w:rsidRPr="009203E3">
        <w:rPr>
          <w:rFonts w:ascii="Times New Roman" w:hAnsi="Times New Roman"/>
          <w:sz w:val="28"/>
          <w:szCs w:val="28"/>
          <w:lang w:eastAsia="ar-SA"/>
        </w:rPr>
        <w:t>лесовосстановлению</w:t>
      </w:r>
      <w:proofErr w:type="spellEnd"/>
      <w:r w:rsidRPr="009203E3">
        <w:rPr>
          <w:rFonts w:ascii="Times New Roman" w:hAnsi="Times New Roman"/>
          <w:sz w:val="28"/>
          <w:szCs w:val="28"/>
          <w:lang w:eastAsia="ar-SA"/>
        </w:rPr>
        <w:t xml:space="preserve"> за счет собственного сырья. </w:t>
      </w:r>
    </w:p>
    <w:p w:rsidR="00DB5F91" w:rsidRPr="009203E3" w:rsidRDefault="00DB5F91" w:rsidP="00840406">
      <w:pPr>
        <w:widowControl w:val="0"/>
        <w:spacing w:after="0" w:line="240" w:lineRule="auto"/>
        <w:ind w:firstLine="851"/>
        <w:jc w:val="both"/>
        <w:rPr>
          <w:rFonts w:ascii="Times New Roman" w:hAnsi="Times New Roman"/>
          <w:sz w:val="28"/>
          <w:szCs w:val="28"/>
        </w:rPr>
      </w:pPr>
      <w:r w:rsidRPr="009203E3">
        <w:rPr>
          <w:rFonts w:ascii="Times New Roman" w:hAnsi="Times New Roman"/>
          <w:sz w:val="28"/>
          <w:szCs w:val="28"/>
        </w:rPr>
        <w:t xml:space="preserve"> Будет обеспечено своевременное выполнение работ по противопожарному обустройству лесного фонда, обеспечение своевременного обнаружения лесных пожаров с использованием сети видеонаблюдения, </w:t>
      </w:r>
      <w:proofErr w:type="spellStart"/>
      <w:r w:rsidRPr="009203E3">
        <w:rPr>
          <w:rFonts w:ascii="Times New Roman" w:hAnsi="Times New Roman"/>
          <w:sz w:val="28"/>
          <w:szCs w:val="28"/>
        </w:rPr>
        <w:t>лесопатрульного</w:t>
      </w:r>
      <w:proofErr w:type="spellEnd"/>
      <w:r w:rsidRPr="009203E3">
        <w:rPr>
          <w:rFonts w:ascii="Times New Roman" w:hAnsi="Times New Roman"/>
          <w:sz w:val="28"/>
          <w:szCs w:val="28"/>
        </w:rPr>
        <w:t xml:space="preserve"> самолета для оперативного тушения лесных пожаров.</w:t>
      </w:r>
    </w:p>
    <w:p w:rsidR="00DB5F91" w:rsidRPr="009203E3" w:rsidRDefault="00DB5F91" w:rsidP="00DB5F91">
      <w:pPr>
        <w:spacing w:after="0" w:line="240" w:lineRule="auto"/>
        <w:ind w:firstLine="851"/>
        <w:jc w:val="both"/>
        <w:rPr>
          <w:rFonts w:ascii="Times New Roman" w:hAnsi="Times New Roman"/>
          <w:sz w:val="28"/>
          <w:szCs w:val="28"/>
        </w:rPr>
      </w:pPr>
      <w:r w:rsidRPr="009203E3">
        <w:rPr>
          <w:rFonts w:ascii="Times New Roman" w:hAnsi="Times New Roman"/>
          <w:sz w:val="28"/>
          <w:szCs w:val="28"/>
        </w:rPr>
        <w:t>Региональная составляющая федерального проекта «Сохранение лесов» направлена на снижение ущерба, причиненного лесными пожарами</w:t>
      </w:r>
      <w:r w:rsidR="00840406" w:rsidRPr="009203E3">
        <w:rPr>
          <w:rFonts w:ascii="Times New Roman" w:hAnsi="Times New Roman"/>
          <w:sz w:val="28"/>
          <w:szCs w:val="28"/>
        </w:rPr>
        <w:t xml:space="preserve">. </w:t>
      </w:r>
    </w:p>
    <w:p w:rsidR="00DB5F91" w:rsidRPr="009203E3" w:rsidRDefault="00DB5F91" w:rsidP="00DB5F91">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rPr>
        <w:t xml:space="preserve">Своевременное проведение лесопатологических обследований поврежденных лесных участков и проведение назначенных санитарно-оздоровительных мероприятий будет проводиться в объемах, указанных в </w:t>
      </w:r>
      <w:r w:rsidRPr="009203E3">
        <w:rPr>
          <w:rFonts w:ascii="Times New Roman" w:hAnsi="Times New Roman"/>
          <w:sz w:val="28"/>
          <w:szCs w:val="28"/>
        </w:rPr>
        <w:lastRenderedPageBreak/>
        <w:t xml:space="preserve">лесном плане Новгородской области, утвержденного Указом Губернатора Новгородской области от 28 декабря 2018 года № 576. </w:t>
      </w:r>
    </w:p>
    <w:p w:rsidR="00DB5F91" w:rsidRPr="009203E3" w:rsidRDefault="00DB5F91" w:rsidP="00DB5F91">
      <w:pPr>
        <w:widowControl w:val="0"/>
        <w:tabs>
          <w:tab w:val="left" w:pos="7873"/>
        </w:tabs>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 xml:space="preserve">Проектную инициативу «Сохранение биологического разнообразия» позволит реализовать ключевой проект «Создание ООПТ регионального значения». </w:t>
      </w:r>
    </w:p>
    <w:p w:rsidR="00DB5F91" w:rsidRPr="009203E3" w:rsidRDefault="00DB5F91" w:rsidP="00DB5F91">
      <w:pPr>
        <w:widowControl w:val="0"/>
        <w:tabs>
          <w:tab w:val="left" w:pos="7873"/>
        </w:tabs>
        <w:spacing w:after="0" w:line="240" w:lineRule="auto"/>
        <w:ind w:firstLine="851"/>
        <w:jc w:val="both"/>
        <w:rPr>
          <w:rFonts w:ascii="Times New Roman" w:hAnsi="Times New Roman"/>
          <w:sz w:val="28"/>
          <w:szCs w:val="28"/>
          <w:lang w:eastAsia="ar-SA"/>
        </w:rPr>
      </w:pPr>
      <w:proofErr w:type="gramStart"/>
      <w:r w:rsidRPr="009203E3">
        <w:rPr>
          <w:rFonts w:ascii="Times New Roman" w:hAnsi="Times New Roman"/>
          <w:sz w:val="28"/>
          <w:szCs w:val="28"/>
          <w:lang w:eastAsia="ar-SA"/>
        </w:rPr>
        <w:t xml:space="preserve">Проект предусматривает выявление и обеспечение территориальной охраной местообитаний редких и исчезающих видов, занесенных в Красную книгу Новгородской области, создание новых ООПТ регионального значения на территории </w:t>
      </w:r>
      <w:r w:rsidR="00112516" w:rsidRPr="009203E3">
        <w:rPr>
          <w:rFonts w:ascii="Times New Roman" w:hAnsi="Times New Roman"/>
          <w:sz w:val="28"/>
          <w:szCs w:val="28"/>
          <w:lang w:eastAsia="ar-SA"/>
        </w:rPr>
        <w:t>округ</w:t>
      </w:r>
      <w:r w:rsidRPr="009203E3">
        <w:rPr>
          <w:rFonts w:ascii="Times New Roman" w:hAnsi="Times New Roman"/>
          <w:sz w:val="28"/>
          <w:szCs w:val="28"/>
          <w:lang w:eastAsia="ar-SA"/>
        </w:rPr>
        <w:t>а: памятники природы «</w:t>
      </w:r>
      <w:proofErr w:type="spellStart"/>
      <w:r w:rsidRPr="009203E3">
        <w:rPr>
          <w:rFonts w:ascii="Times New Roman" w:hAnsi="Times New Roman"/>
          <w:sz w:val="28"/>
          <w:szCs w:val="28"/>
          <w:lang w:eastAsia="ar-SA"/>
        </w:rPr>
        <w:t>Внутова</w:t>
      </w:r>
      <w:proofErr w:type="spellEnd"/>
      <w:r w:rsidRPr="009203E3">
        <w:rPr>
          <w:rFonts w:ascii="Times New Roman" w:hAnsi="Times New Roman"/>
          <w:sz w:val="28"/>
          <w:szCs w:val="28"/>
          <w:lang w:eastAsia="ar-SA"/>
        </w:rPr>
        <w:t xml:space="preserve"> (Девичья) гора», «Озеро </w:t>
      </w:r>
      <w:proofErr w:type="spellStart"/>
      <w:r w:rsidRPr="009203E3">
        <w:rPr>
          <w:rFonts w:ascii="Times New Roman" w:hAnsi="Times New Roman"/>
          <w:sz w:val="28"/>
          <w:szCs w:val="28"/>
          <w:lang w:eastAsia="ar-SA"/>
        </w:rPr>
        <w:t>Березорадинское</w:t>
      </w:r>
      <w:proofErr w:type="spellEnd"/>
      <w:r w:rsidRPr="009203E3">
        <w:rPr>
          <w:rFonts w:ascii="Times New Roman" w:hAnsi="Times New Roman"/>
          <w:sz w:val="28"/>
          <w:szCs w:val="28"/>
          <w:lang w:eastAsia="ar-SA"/>
        </w:rPr>
        <w:t>»,</w:t>
      </w:r>
      <w:r w:rsidRPr="009203E3">
        <w:rPr>
          <w:rFonts w:ascii="Times New Roman" w:hAnsi="Times New Roman"/>
          <w:sz w:val="28"/>
          <w:szCs w:val="28"/>
        </w:rPr>
        <w:t xml:space="preserve"> </w:t>
      </w:r>
      <w:r w:rsidRPr="009203E3">
        <w:rPr>
          <w:rFonts w:ascii="Times New Roman" w:hAnsi="Times New Roman"/>
          <w:sz w:val="28"/>
          <w:szCs w:val="28"/>
          <w:lang w:eastAsia="ar-SA"/>
        </w:rPr>
        <w:t xml:space="preserve">«Озеро Холодное с родниками», «Ландшафт в окрестностях озера </w:t>
      </w:r>
      <w:proofErr w:type="spellStart"/>
      <w:r w:rsidRPr="009203E3">
        <w:rPr>
          <w:rFonts w:ascii="Times New Roman" w:hAnsi="Times New Roman"/>
          <w:sz w:val="28"/>
          <w:szCs w:val="28"/>
          <w:lang w:eastAsia="ar-SA"/>
        </w:rPr>
        <w:t>Вилея</w:t>
      </w:r>
      <w:proofErr w:type="spellEnd"/>
      <w:r w:rsidRPr="009203E3">
        <w:rPr>
          <w:rFonts w:ascii="Times New Roman" w:hAnsi="Times New Roman"/>
          <w:sz w:val="28"/>
          <w:szCs w:val="28"/>
          <w:lang w:eastAsia="ar-SA"/>
        </w:rPr>
        <w:t xml:space="preserve">», «Ландшафт озера </w:t>
      </w:r>
      <w:proofErr w:type="spellStart"/>
      <w:r w:rsidRPr="009203E3">
        <w:rPr>
          <w:rFonts w:ascii="Times New Roman" w:hAnsi="Times New Roman"/>
          <w:sz w:val="28"/>
          <w:szCs w:val="28"/>
          <w:lang w:eastAsia="ar-SA"/>
        </w:rPr>
        <w:t>Видимирское</w:t>
      </w:r>
      <w:proofErr w:type="spellEnd"/>
      <w:r w:rsidRPr="009203E3">
        <w:rPr>
          <w:rFonts w:ascii="Times New Roman" w:hAnsi="Times New Roman"/>
          <w:sz w:val="28"/>
          <w:szCs w:val="28"/>
          <w:lang w:eastAsia="ar-SA"/>
        </w:rPr>
        <w:t xml:space="preserve">», «Болотный комплекс в долине реки </w:t>
      </w:r>
      <w:proofErr w:type="spellStart"/>
      <w:r w:rsidRPr="009203E3">
        <w:rPr>
          <w:rFonts w:ascii="Times New Roman" w:hAnsi="Times New Roman"/>
          <w:sz w:val="28"/>
          <w:szCs w:val="28"/>
          <w:lang w:eastAsia="ar-SA"/>
        </w:rPr>
        <w:t>Суглица</w:t>
      </w:r>
      <w:proofErr w:type="spellEnd"/>
      <w:r w:rsidRPr="009203E3">
        <w:rPr>
          <w:rFonts w:ascii="Times New Roman" w:hAnsi="Times New Roman"/>
          <w:sz w:val="28"/>
          <w:szCs w:val="28"/>
          <w:lang w:eastAsia="ar-SA"/>
        </w:rPr>
        <w:t>» и «Урочище Железное озерко (карстовые формы рельефа, болотные железные</w:t>
      </w:r>
      <w:proofErr w:type="gramEnd"/>
      <w:r w:rsidRPr="009203E3">
        <w:rPr>
          <w:rFonts w:ascii="Times New Roman" w:hAnsi="Times New Roman"/>
          <w:sz w:val="28"/>
          <w:szCs w:val="28"/>
          <w:lang w:eastAsia="ar-SA"/>
        </w:rPr>
        <w:t xml:space="preserve"> руды».</w:t>
      </w:r>
    </w:p>
    <w:p w:rsidR="00C84AAF" w:rsidRPr="009203E3" w:rsidRDefault="00DB5F91" w:rsidP="004F1EE3">
      <w:pPr>
        <w:widowControl w:val="0"/>
        <w:spacing w:after="0" w:line="240" w:lineRule="auto"/>
        <w:ind w:firstLine="851"/>
        <w:jc w:val="both"/>
        <w:rPr>
          <w:rFonts w:ascii="Times New Roman" w:hAnsi="Times New Roman"/>
          <w:sz w:val="28"/>
          <w:szCs w:val="28"/>
          <w:lang w:eastAsia="ar-SA"/>
        </w:rPr>
      </w:pPr>
      <w:r w:rsidRPr="009203E3">
        <w:rPr>
          <w:rFonts w:ascii="Times New Roman" w:hAnsi="Times New Roman"/>
          <w:sz w:val="28"/>
          <w:szCs w:val="28"/>
          <w:lang w:eastAsia="ar-SA"/>
        </w:rPr>
        <w:t>Ключевыми проектами в этой сфере станут «Реализация приоритетных инвестиционных проектов Российской Федерации в области освоения лесов»</w:t>
      </w:r>
      <w:r w:rsidR="00C84AAF" w:rsidRPr="009203E3">
        <w:rPr>
          <w:rFonts w:ascii="Times New Roman" w:hAnsi="Times New Roman"/>
          <w:sz w:val="28"/>
          <w:szCs w:val="28"/>
          <w:lang w:eastAsia="ar-SA"/>
        </w:rPr>
        <w:t>.</w:t>
      </w:r>
      <w:r w:rsidR="004F1EE3" w:rsidRPr="009203E3">
        <w:rPr>
          <w:rFonts w:ascii="Times New Roman" w:hAnsi="Times New Roman"/>
          <w:sz w:val="28"/>
          <w:szCs w:val="28"/>
          <w:lang w:eastAsia="ar-SA"/>
        </w:rPr>
        <w:t xml:space="preserve"> На территории </w:t>
      </w:r>
      <w:r w:rsidR="00112516" w:rsidRPr="009203E3">
        <w:rPr>
          <w:rFonts w:ascii="Times New Roman" w:hAnsi="Times New Roman"/>
          <w:sz w:val="28"/>
          <w:szCs w:val="28"/>
          <w:lang w:eastAsia="ar-SA"/>
        </w:rPr>
        <w:t>округ</w:t>
      </w:r>
      <w:r w:rsidR="004F1EE3" w:rsidRPr="009203E3">
        <w:rPr>
          <w:rFonts w:ascii="Times New Roman" w:hAnsi="Times New Roman"/>
          <w:sz w:val="28"/>
          <w:szCs w:val="28"/>
          <w:lang w:eastAsia="ar-SA"/>
        </w:rPr>
        <w:t>а с 2018 год</w:t>
      </w:r>
      <w:proofErr w:type="gramStart"/>
      <w:r w:rsidR="004F1EE3" w:rsidRPr="009203E3">
        <w:rPr>
          <w:rFonts w:ascii="Times New Roman" w:hAnsi="Times New Roman"/>
          <w:sz w:val="28"/>
          <w:szCs w:val="28"/>
          <w:lang w:eastAsia="ar-SA"/>
        </w:rPr>
        <w:t xml:space="preserve">а </w:t>
      </w:r>
      <w:r w:rsidR="004F1EE3" w:rsidRPr="009203E3">
        <w:rPr>
          <w:rFonts w:ascii="Times New Roman" w:hAnsi="Times New Roman"/>
          <w:sz w:val="28"/>
          <w:szCs w:val="28"/>
        </w:rPr>
        <w:t xml:space="preserve"> ООО</w:t>
      </w:r>
      <w:proofErr w:type="gramEnd"/>
      <w:r w:rsidR="004F1EE3" w:rsidRPr="009203E3">
        <w:rPr>
          <w:rFonts w:ascii="Times New Roman" w:hAnsi="Times New Roman"/>
          <w:sz w:val="28"/>
          <w:szCs w:val="28"/>
        </w:rPr>
        <w:t xml:space="preserve"> «Норд» осуществляет  реализацию приоритетного инвестиционного проекта, направленного на модернизацию производства с целью  комплексной переработки древесины.</w:t>
      </w:r>
      <w:r w:rsidR="006A74C1" w:rsidRPr="009203E3">
        <w:rPr>
          <w:rFonts w:ascii="Times New Roman" w:hAnsi="Times New Roman"/>
          <w:sz w:val="28"/>
          <w:szCs w:val="28"/>
        </w:rPr>
        <w:t xml:space="preserve"> В результате произведенной модернизации и установки современных высокопроизводительных линий, оборудования существенно расширится ассортимент производства пиломатериалов. </w:t>
      </w:r>
    </w:p>
    <w:p w:rsidR="00DB5F91" w:rsidRPr="009203E3" w:rsidRDefault="00DB5F91" w:rsidP="00DB5F91">
      <w:pPr>
        <w:spacing w:after="0" w:line="240" w:lineRule="auto"/>
        <w:ind w:firstLine="708"/>
        <w:jc w:val="both"/>
        <w:rPr>
          <w:rFonts w:ascii="Times New Roman" w:hAnsi="Times New Roman"/>
          <w:b/>
          <w:sz w:val="28"/>
          <w:szCs w:val="28"/>
        </w:rPr>
      </w:pPr>
    </w:p>
    <w:p w:rsidR="00D8040C" w:rsidRPr="009203E3" w:rsidRDefault="00D8040C" w:rsidP="00D8040C">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2.2.11. Цифровая экономика</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Стратегическими целями приоритетного направления «Цифровая экономика» являются:</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1. Повышение качества жизни населения за счет обеспечения широкополосного доступа к информационно-телекоммуникационной сети «Интернет», внедрения цифровых технологий при оказании государственных и муниципальных услуг, а также цифровой трансформации отраслей экономики и социальной сферы. </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Доля государственных и муниципальных услуг, функций и сервисов, предоставленных в цифровом виде, без необходимости личного посещения органов местного самоуправления и иных организаций, увеличится с </w:t>
      </w:r>
      <w:r w:rsidR="00D03E1E" w:rsidRPr="009203E3">
        <w:rPr>
          <w:rFonts w:ascii="Times New Roman" w:hAnsi="Times New Roman" w:cs="Times New Roman"/>
          <w:sz w:val="28"/>
          <w:szCs w:val="28"/>
        </w:rPr>
        <w:t>1</w:t>
      </w:r>
      <w:r w:rsidRPr="009203E3">
        <w:rPr>
          <w:rFonts w:ascii="Times New Roman" w:hAnsi="Times New Roman" w:cs="Times New Roman"/>
          <w:sz w:val="28"/>
          <w:szCs w:val="28"/>
        </w:rPr>
        <w:t>0,0 процентов в 20</w:t>
      </w:r>
      <w:r w:rsidR="00D03E1E" w:rsidRPr="009203E3">
        <w:rPr>
          <w:rFonts w:ascii="Times New Roman" w:hAnsi="Times New Roman" w:cs="Times New Roman"/>
          <w:sz w:val="28"/>
          <w:szCs w:val="28"/>
        </w:rPr>
        <w:t>18</w:t>
      </w:r>
      <w:r w:rsidRPr="009203E3">
        <w:rPr>
          <w:rFonts w:ascii="Times New Roman" w:hAnsi="Times New Roman" w:cs="Times New Roman"/>
          <w:sz w:val="28"/>
          <w:szCs w:val="28"/>
        </w:rPr>
        <w:t xml:space="preserve"> году, до 25,0 процентов в 2022 году и до </w:t>
      </w:r>
      <w:r w:rsidR="00D03E1E" w:rsidRPr="009203E3">
        <w:rPr>
          <w:rFonts w:ascii="Times New Roman" w:hAnsi="Times New Roman" w:cs="Times New Roman"/>
          <w:sz w:val="28"/>
          <w:szCs w:val="28"/>
        </w:rPr>
        <w:t>8</w:t>
      </w:r>
      <w:r w:rsidRPr="009203E3">
        <w:rPr>
          <w:rFonts w:ascii="Times New Roman" w:hAnsi="Times New Roman" w:cs="Times New Roman"/>
          <w:sz w:val="28"/>
          <w:szCs w:val="28"/>
        </w:rPr>
        <w:t>0,0 процентов в 2025 году.</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2. Рост экономики за счет повышения производительности труда и снижения издержек в существующих отраслях.</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Темп роста производительности труда на предприятиях базовых </w:t>
      </w:r>
      <w:proofErr w:type="spellStart"/>
      <w:r w:rsidRPr="009203E3">
        <w:rPr>
          <w:rFonts w:ascii="Times New Roman" w:hAnsi="Times New Roman" w:cs="Times New Roman"/>
          <w:sz w:val="28"/>
          <w:szCs w:val="28"/>
        </w:rPr>
        <w:t>несырьевых</w:t>
      </w:r>
      <w:proofErr w:type="spellEnd"/>
      <w:r w:rsidRPr="009203E3">
        <w:rPr>
          <w:rFonts w:ascii="Times New Roman" w:hAnsi="Times New Roman" w:cs="Times New Roman"/>
          <w:sz w:val="28"/>
          <w:szCs w:val="28"/>
        </w:rPr>
        <w:t xml:space="preserve"> отраслей экономики (по отношению к предыдущему году) составит от 101,7 до 102,6 процента;</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3. Повышение эффективности работы органов местного самоуправления за счет оптимизации процессов и использования цифровых платформ (повышение производительности труда и качества управленческих решений). </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Проблемами, сдерживающими цифровое развитие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являются:</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 xml:space="preserve">нехватка кадровых ресурсов, обладающих </w:t>
      </w:r>
      <w:proofErr w:type="gramStart"/>
      <w:r w:rsidRPr="009203E3">
        <w:rPr>
          <w:rFonts w:ascii="Times New Roman" w:hAnsi="Times New Roman" w:cs="Times New Roman"/>
          <w:sz w:val="28"/>
          <w:szCs w:val="28"/>
        </w:rPr>
        <w:t>необходимыми</w:t>
      </w:r>
      <w:proofErr w:type="gramEnd"/>
      <w:r w:rsidRPr="009203E3">
        <w:rPr>
          <w:rFonts w:ascii="Times New Roman" w:hAnsi="Times New Roman" w:cs="Times New Roman"/>
          <w:sz w:val="28"/>
          <w:szCs w:val="28"/>
        </w:rPr>
        <w:t xml:space="preserve"> </w:t>
      </w:r>
      <w:proofErr w:type="spellStart"/>
      <w:r w:rsidRPr="009203E3">
        <w:rPr>
          <w:rFonts w:ascii="Times New Roman" w:hAnsi="Times New Roman" w:cs="Times New Roman"/>
          <w:sz w:val="28"/>
          <w:szCs w:val="28"/>
        </w:rPr>
        <w:t>ИТ-компетенциями</w:t>
      </w:r>
      <w:proofErr w:type="spellEnd"/>
      <w:r w:rsidRPr="009203E3">
        <w:rPr>
          <w:rFonts w:ascii="Times New Roman" w:hAnsi="Times New Roman" w:cs="Times New Roman"/>
          <w:sz w:val="28"/>
          <w:szCs w:val="28"/>
        </w:rPr>
        <w:t>;</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недостаточный уровень развития телекоммуникационной инфраструктуры.</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период до 2026 года требуются внедрение во все отрасли экономики и социальную сферу сквозных цифровых технологий:</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большие данные;</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системы распределенного реестра (</w:t>
      </w:r>
      <w:proofErr w:type="spellStart"/>
      <w:r w:rsidRPr="009203E3">
        <w:rPr>
          <w:rFonts w:ascii="Times New Roman" w:hAnsi="Times New Roman" w:cs="Times New Roman"/>
          <w:sz w:val="28"/>
          <w:szCs w:val="28"/>
        </w:rPr>
        <w:t>блокчейн</w:t>
      </w:r>
      <w:proofErr w:type="spellEnd"/>
      <w:r w:rsidRPr="009203E3">
        <w:rPr>
          <w:rFonts w:ascii="Times New Roman" w:hAnsi="Times New Roman" w:cs="Times New Roman"/>
          <w:sz w:val="28"/>
          <w:szCs w:val="28"/>
        </w:rPr>
        <w:t>);</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интернет вещей;</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компоненты робототехники и </w:t>
      </w:r>
      <w:proofErr w:type="spellStart"/>
      <w:r w:rsidRPr="009203E3">
        <w:rPr>
          <w:rFonts w:ascii="Times New Roman" w:hAnsi="Times New Roman" w:cs="Times New Roman"/>
          <w:sz w:val="28"/>
          <w:szCs w:val="28"/>
        </w:rPr>
        <w:t>сенсорика</w:t>
      </w:r>
      <w:proofErr w:type="spellEnd"/>
      <w:r w:rsidRPr="009203E3">
        <w:rPr>
          <w:rFonts w:ascii="Times New Roman" w:hAnsi="Times New Roman" w:cs="Times New Roman"/>
          <w:sz w:val="28"/>
          <w:szCs w:val="28"/>
        </w:rPr>
        <w:t>;</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технологии беспроводной связи.</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Для достижения стратегических целей развития цифровой экономики необходимо участие в реализации двух проектных инициатив:</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«Создание инфраструктуры и экосистемы цифровой экономики»;</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«Цифровая трансформация отраслей экономики и социальной сферы».</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«Создание инфраструктуры и экосистемы цифровой экономики» направлена на обеспечение необходимых условий для форсированного развития цифровой экономики.</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Для реализации проектной инициативы предусматривается участие в  следующих проектах:</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1. Региональной составляющей федерального проекта «Информационная инфраструктура», предусматривающей развитие широкополосного доступа в информационно-телекоммуникационной сети «Интернет» для населения и отраслей экономики и социальной сферы, внедрение эффективной системы </w:t>
      </w:r>
      <w:proofErr w:type="spellStart"/>
      <w:r w:rsidRPr="009203E3">
        <w:rPr>
          <w:rFonts w:ascii="Times New Roman" w:hAnsi="Times New Roman" w:cs="Times New Roman"/>
          <w:sz w:val="28"/>
          <w:szCs w:val="28"/>
        </w:rPr>
        <w:t>геопространственных</w:t>
      </w:r>
      <w:proofErr w:type="spellEnd"/>
      <w:r w:rsidRPr="009203E3">
        <w:rPr>
          <w:rFonts w:ascii="Times New Roman" w:hAnsi="Times New Roman" w:cs="Times New Roman"/>
          <w:sz w:val="28"/>
          <w:szCs w:val="28"/>
        </w:rPr>
        <w:t xml:space="preserve"> данных о территории и объектах. Развитие телекоммуникационной инфраструктуры будет обеспечиваться путем модернизации и строительства новых каналов связи (как наземных оптоволоконных, так и мобильных LTE450, LTE1800, 4G, 5G).</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Результатом участия в реализации проекта станет рост доли социально значимых организаций и домохозяйств, имеющих широкополосный доступ к информационно-телекоммуникационной сети «Интернет» (не менее 100 Мбит/с)</w:t>
      </w:r>
      <w:proofErr w:type="gramStart"/>
      <w:r w:rsidRPr="009203E3">
        <w:rPr>
          <w:rFonts w:ascii="Times New Roman" w:hAnsi="Times New Roman" w:cs="Times New Roman"/>
          <w:sz w:val="28"/>
          <w:szCs w:val="28"/>
        </w:rPr>
        <w:t>,р</w:t>
      </w:r>
      <w:proofErr w:type="gramEnd"/>
      <w:r w:rsidRPr="009203E3">
        <w:rPr>
          <w:rFonts w:ascii="Times New Roman" w:hAnsi="Times New Roman" w:cs="Times New Roman"/>
          <w:sz w:val="28"/>
          <w:szCs w:val="28"/>
        </w:rPr>
        <w:t>ост доходов консолидированного бюджета в части платежей за землю за счет применения информационных технологий в управлении муниципальными земельными ресурсами.</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2. Региональной составляющей федерального проекта «Кадры для цифровой экономики», предусматривающей раннюю профессиональную ориентацию и овладение базовыми компетенциями сквозных цифровых технологий на базах общеобразовательных учреждений, повышение квалификации и переподготовка для взрослого населения.</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результате участия в проекте произойдет увеличение: обучающихся, принимающих участие в мероприятиях в направлении «Кружковое движение», а также количества взрослого населения, прошедшего переподготовку или повышение квалификации по </w:t>
      </w:r>
      <w:proofErr w:type="gramStart"/>
      <w:r w:rsidRPr="009203E3">
        <w:rPr>
          <w:rFonts w:ascii="Times New Roman" w:hAnsi="Times New Roman" w:cs="Times New Roman"/>
          <w:sz w:val="28"/>
          <w:szCs w:val="28"/>
        </w:rPr>
        <w:t>ИТ</w:t>
      </w:r>
      <w:proofErr w:type="gramEnd"/>
      <w:r w:rsidRPr="009203E3">
        <w:rPr>
          <w:rFonts w:ascii="Times New Roman" w:hAnsi="Times New Roman" w:cs="Times New Roman"/>
          <w:sz w:val="28"/>
          <w:szCs w:val="28"/>
        </w:rPr>
        <w:t xml:space="preserve"> направлениям.</w:t>
      </w:r>
    </w:p>
    <w:p w:rsidR="008A532D" w:rsidRPr="009203E3" w:rsidRDefault="008A532D" w:rsidP="008A532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Участие в проектной инициативе «Цифровая трансформация отраслей экономики и социальной сферы» обеспечит совокупность преобразований в </w:t>
      </w:r>
      <w:r w:rsidRPr="009203E3">
        <w:rPr>
          <w:rFonts w:ascii="Times New Roman" w:hAnsi="Times New Roman" w:cs="Times New Roman"/>
          <w:sz w:val="28"/>
          <w:szCs w:val="28"/>
        </w:rPr>
        <w:lastRenderedPageBreak/>
        <w:t xml:space="preserve">экономике в рамках внедрения цифровых технологий и платформ, инновационной культуры, адаптации </w:t>
      </w:r>
      <w:proofErr w:type="spellStart"/>
      <w:proofErr w:type="gramStart"/>
      <w:r w:rsidRPr="009203E3">
        <w:rPr>
          <w:rFonts w:ascii="Times New Roman" w:hAnsi="Times New Roman" w:cs="Times New Roman"/>
          <w:sz w:val="28"/>
          <w:szCs w:val="28"/>
        </w:rPr>
        <w:t>бизнес-моделей</w:t>
      </w:r>
      <w:proofErr w:type="spellEnd"/>
      <w:proofErr w:type="gramEnd"/>
      <w:r w:rsidRPr="009203E3">
        <w:rPr>
          <w:rFonts w:ascii="Times New Roman" w:hAnsi="Times New Roman" w:cs="Times New Roman"/>
          <w:sz w:val="28"/>
          <w:szCs w:val="28"/>
        </w:rPr>
        <w:t xml:space="preserve"> к новым условиям развития экономики, широкого использования «больших данных». Эти преобразования позволят обеспечить рост производительности труда, снижение издержек, повышение эффективности бизнес процессов.</w:t>
      </w:r>
    </w:p>
    <w:p w:rsidR="008A532D" w:rsidRPr="009203E3" w:rsidRDefault="008A532D" w:rsidP="008A532D">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Для реализации проектной инициативы предусматривается участие в  региональной составляющая федерального проекта «Цифровые технологии», включая здравоохранение, образование, промышленность, сельское хозяйство, транспортную и энергетическую инфраструктуру, посредством внедрения цифровых технологий и платформенных решений.</w:t>
      </w:r>
      <w:proofErr w:type="gramEnd"/>
    </w:p>
    <w:p w:rsidR="00C76C03" w:rsidRPr="009203E3" w:rsidRDefault="00C76C03" w:rsidP="008A532D">
      <w:pPr>
        <w:pStyle w:val="ConsPlusNormal"/>
        <w:ind w:firstLine="709"/>
        <w:jc w:val="both"/>
        <w:rPr>
          <w:rFonts w:ascii="Times New Roman" w:hAnsi="Times New Roman" w:cs="Times New Roman"/>
          <w:sz w:val="28"/>
          <w:szCs w:val="28"/>
        </w:rPr>
      </w:pPr>
    </w:p>
    <w:p w:rsidR="00C76C03" w:rsidRPr="009203E3" w:rsidRDefault="00C76C03" w:rsidP="00C76C03">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2.2.12. Государственное управление (местные инициативы)</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Стратегическая цель - повышение эффективности управления в органах местного самоуправления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и увеличение доли граждан, удовлетворенных качеством предоставления государственных и муниципальных услуг, до 92,0 процентов к 2022 году и до 95,0 процентов к 2026 году.</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 целью улучшения взаимодействия органов власти и населения в Хвойнинском муниципальном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е осуществляет деятельность многофункциональный центр (далее МФЦ), в соответствии с графиком осуществляется выезд специалистов МФЦ в административные центры </w:t>
      </w:r>
      <w:r w:rsidRPr="009203E3">
        <w:rPr>
          <w:rFonts w:ascii="Times New Roman" w:hAnsi="Times New Roman" w:cs="Times New Roman"/>
          <w:sz w:val="28"/>
          <w:szCs w:val="28"/>
          <w:highlight w:val="yellow"/>
        </w:rPr>
        <w:t>сельских поселений</w:t>
      </w:r>
      <w:r w:rsidRPr="009203E3">
        <w:rPr>
          <w:rFonts w:ascii="Times New Roman" w:hAnsi="Times New Roman" w:cs="Times New Roman"/>
          <w:sz w:val="28"/>
          <w:szCs w:val="28"/>
        </w:rPr>
        <w:t xml:space="preserve">. Основной целью деятельности центра является повышение качества предоставления государственных и муниципальных услуг для граждан и предпринимателей. Для достижения поставленной цели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 участвует в реализации региональных проектов «Вежливый чиновник», «Оказание бесплатной юридической помощи» и другие.</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Однако до настоящего времени основными проблемами в сфере муниципального управления являются:</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недостаточно высокий уровень участия граждан в принятии органами местного самоуправления управленческих решений;</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нехватка квалифицированных кадров в системе муниципального управления, в том числе в сфере </w:t>
      </w:r>
      <w:proofErr w:type="spellStart"/>
      <w:r w:rsidRPr="009203E3">
        <w:rPr>
          <w:rFonts w:ascii="Times New Roman" w:hAnsi="Times New Roman" w:cs="Times New Roman"/>
          <w:sz w:val="28"/>
          <w:szCs w:val="28"/>
        </w:rPr>
        <w:t>ИТ-технологий</w:t>
      </w:r>
      <w:proofErr w:type="spellEnd"/>
      <w:r w:rsidRPr="009203E3">
        <w:rPr>
          <w:rFonts w:ascii="Times New Roman" w:hAnsi="Times New Roman" w:cs="Times New Roman"/>
          <w:sz w:val="28"/>
          <w:szCs w:val="28"/>
        </w:rPr>
        <w:t>.</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Для решения названных проблем планируется решить следующие задачи:</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увеличить долю граждан, принимающих участие в решении вопросов местного значения;</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сократить сроки оказания услуг, в том числе путем сокращения административных процедур;</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увеличить долю услуг, функций и сервисов, представленных в цифровом виде, без необходимости личного посещения органов власти и иных организаций;</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обеспечить в муниципальном управлении использование цифровых платформ;</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привлечь квалифицированные кадры на муниципальную службу;</w:t>
      </w:r>
    </w:p>
    <w:p w:rsidR="00852BF9" w:rsidRPr="009203E3" w:rsidRDefault="00852BF9" w:rsidP="00852BF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применить новые кадровые технологии на муниципальной службе в </w:t>
      </w:r>
      <w:r w:rsidRPr="009203E3">
        <w:rPr>
          <w:rFonts w:ascii="Times New Roman" w:hAnsi="Times New Roman" w:cs="Times New Roman"/>
          <w:sz w:val="28"/>
          <w:szCs w:val="28"/>
        </w:rPr>
        <w:lastRenderedPageBreak/>
        <w:t>целях их эффективного</w:t>
      </w:r>
      <w:r w:rsidRPr="009203E3">
        <w:rPr>
          <w:rFonts w:ascii="Times New Roman" w:hAnsi="Times New Roman" w:cs="Times New Roman"/>
          <w:color w:val="FF0000"/>
          <w:sz w:val="28"/>
          <w:szCs w:val="28"/>
        </w:rPr>
        <w:t xml:space="preserve"> </w:t>
      </w:r>
      <w:r w:rsidRPr="009203E3">
        <w:rPr>
          <w:rFonts w:ascii="Times New Roman" w:hAnsi="Times New Roman" w:cs="Times New Roman"/>
          <w:sz w:val="28"/>
          <w:szCs w:val="28"/>
        </w:rPr>
        <w:t>функционирования.</w:t>
      </w:r>
    </w:p>
    <w:p w:rsidR="005B0CD1" w:rsidRPr="009203E3" w:rsidRDefault="005B0CD1" w:rsidP="005B0CD1">
      <w:pPr>
        <w:tabs>
          <w:tab w:val="left" w:pos="360"/>
          <w:tab w:val="left" w:pos="540"/>
          <w:tab w:val="left" w:pos="720"/>
          <w:tab w:val="left" w:pos="1080"/>
        </w:tabs>
        <w:spacing w:after="0" w:line="240" w:lineRule="auto"/>
        <w:ind w:firstLine="851"/>
        <w:jc w:val="both"/>
        <w:rPr>
          <w:rFonts w:ascii="Times New Roman" w:eastAsia="Calibri" w:hAnsi="Times New Roman"/>
          <w:sz w:val="28"/>
          <w:szCs w:val="28"/>
          <w:lang w:eastAsia="ar-SA"/>
        </w:rPr>
      </w:pPr>
      <w:r w:rsidRPr="009203E3">
        <w:rPr>
          <w:rFonts w:ascii="Times New Roman" w:eastAsia="Calibri" w:hAnsi="Times New Roman"/>
          <w:color w:val="000000"/>
          <w:sz w:val="28"/>
          <w:szCs w:val="28"/>
        </w:rPr>
        <w:t>Достижение указанных задач будут обеспечивать 4 проектных инициативы:</w:t>
      </w:r>
    </w:p>
    <w:p w:rsidR="005B0CD1" w:rsidRPr="009203E3" w:rsidRDefault="005B0CD1" w:rsidP="005B0CD1">
      <w:pPr>
        <w:widowControl w:val="0"/>
        <w:spacing w:after="0" w:line="240" w:lineRule="auto"/>
        <w:ind w:firstLine="851"/>
        <w:jc w:val="both"/>
        <w:rPr>
          <w:rFonts w:ascii="Times New Roman" w:eastAsia="Calibri" w:hAnsi="Times New Roman"/>
          <w:sz w:val="28"/>
          <w:szCs w:val="28"/>
          <w:lang w:eastAsia="en-US"/>
        </w:rPr>
      </w:pPr>
      <w:r w:rsidRPr="009203E3">
        <w:rPr>
          <w:rFonts w:ascii="Times New Roman" w:eastAsia="Calibri" w:hAnsi="Times New Roman"/>
          <w:sz w:val="28"/>
          <w:szCs w:val="28"/>
          <w:lang w:eastAsia="en-US"/>
        </w:rPr>
        <w:t xml:space="preserve">«Создание системы управления изменениями и вовлечения граждан </w:t>
      </w:r>
      <w:r w:rsidRPr="009203E3">
        <w:rPr>
          <w:rFonts w:ascii="Times New Roman" w:eastAsia="Calibri" w:hAnsi="Times New Roman"/>
          <w:sz w:val="28"/>
          <w:szCs w:val="28"/>
          <w:lang w:eastAsia="en-US"/>
        </w:rPr>
        <w:br/>
        <w:t>в принятие решений»;</w:t>
      </w:r>
    </w:p>
    <w:p w:rsidR="005B0CD1" w:rsidRPr="009203E3" w:rsidRDefault="005B0CD1" w:rsidP="005B0CD1">
      <w:pPr>
        <w:widowControl w:val="0"/>
        <w:spacing w:after="0" w:line="240" w:lineRule="auto"/>
        <w:ind w:firstLine="851"/>
        <w:jc w:val="both"/>
        <w:rPr>
          <w:rFonts w:ascii="Times New Roman" w:eastAsia="Calibri" w:hAnsi="Times New Roman"/>
          <w:sz w:val="28"/>
          <w:szCs w:val="28"/>
          <w:lang w:eastAsia="en-US"/>
        </w:rPr>
      </w:pPr>
      <w:r w:rsidRPr="009203E3">
        <w:rPr>
          <w:rFonts w:ascii="Times New Roman" w:eastAsia="Calibri" w:hAnsi="Times New Roman"/>
          <w:color w:val="000000"/>
          <w:sz w:val="28"/>
          <w:szCs w:val="28"/>
          <w:lang w:eastAsia="en-US"/>
        </w:rPr>
        <w:t>«Цифровая трансформация государственного и муниципального управления»</w:t>
      </w:r>
      <w:r w:rsidRPr="009203E3">
        <w:rPr>
          <w:rFonts w:ascii="Times New Roman" w:eastAsia="Calibri" w:hAnsi="Times New Roman"/>
          <w:sz w:val="28"/>
          <w:szCs w:val="28"/>
          <w:lang w:eastAsia="en-US"/>
        </w:rPr>
        <w:t>;</w:t>
      </w:r>
    </w:p>
    <w:p w:rsidR="005B0CD1" w:rsidRPr="009203E3" w:rsidRDefault="005B0CD1" w:rsidP="005B0CD1">
      <w:pPr>
        <w:spacing w:after="0" w:line="240" w:lineRule="auto"/>
        <w:ind w:firstLine="851"/>
        <w:jc w:val="both"/>
        <w:rPr>
          <w:rFonts w:ascii="Times New Roman" w:eastAsia="Calibri" w:hAnsi="Times New Roman"/>
          <w:sz w:val="28"/>
          <w:szCs w:val="28"/>
          <w:lang w:eastAsia="ar-SA"/>
        </w:rPr>
      </w:pPr>
      <w:r w:rsidRPr="009203E3">
        <w:rPr>
          <w:rFonts w:ascii="Times New Roman" w:eastAsia="Calibri" w:hAnsi="Times New Roman"/>
          <w:sz w:val="28"/>
          <w:szCs w:val="28"/>
          <w:lang w:eastAsia="ar-SA"/>
        </w:rPr>
        <w:t>«Бережливое государство: переход к модели, ориентированной на человека»;</w:t>
      </w:r>
    </w:p>
    <w:p w:rsidR="005B0CD1" w:rsidRPr="009203E3" w:rsidRDefault="005B0CD1" w:rsidP="005B0CD1">
      <w:pPr>
        <w:spacing w:after="0" w:line="240" w:lineRule="auto"/>
        <w:ind w:firstLine="851"/>
        <w:jc w:val="both"/>
        <w:rPr>
          <w:rFonts w:ascii="Times New Roman" w:eastAsia="Calibri" w:hAnsi="Times New Roman"/>
          <w:sz w:val="28"/>
          <w:szCs w:val="28"/>
          <w:lang w:eastAsia="ar-SA"/>
        </w:rPr>
      </w:pPr>
      <w:r w:rsidRPr="009203E3">
        <w:rPr>
          <w:rFonts w:ascii="Times New Roman" w:eastAsia="Calibri" w:hAnsi="Times New Roman"/>
          <w:sz w:val="28"/>
          <w:szCs w:val="28"/>
          <w:lang w:eastAsia="ar-SA"/>
        </w:rPr>
        <w:t>«Переформатирование подходов к формированию кадрового состава  государственной и муниципальной службы».</w:t>
      </w:r>
    </w:p>
    <w:p w:rsidR="00CB7850" w:rsidRPr="009203E3" w:rsidRDefault="00CB7850" w:rsidP="00CB7850">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 xml:space="preserve">Реализация проектной инициативы «Создание системы управления изменениями и вовлечения населения в принятие решений» позволит увеличить долю граждан, принимающих участие в принятии управленческих решений и в непосредственном решении вопросов местного значения в общем количестве граждан, постоянно проживающих 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22,9 процента к 2022 году и до 25 процентов к 2026 году и будет направлена на трансформацию системы управления за</w:t>
      </w:r>
      <w:proofErr w:type="gramEnd"/>
      <w:r w:rsidRPr="009203E3">
        <w:rPr>
          <w:rFonts w:ascii="Times New Roman" w:hAnsi="Times New Roman" w:cs="Times New Roman"/>
          <w:sz w:val="28"/>
          <w:szCs w:val="28"/>
        </w:rPr>
        <w:t xml:space="preserve"> счет создания условий для повышения уровня вовлеченности граждан в осуществление местного самоуправления.</w:t>
      </w:r>
    </w:p>
    <w:p w:rsidR="00CB7850" w:rsidRPr="009203E3" w:rsidRDefault="00CB7850" w:rsidP="00CB785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Инициатива будет реализована через приоритетные региональные проекты «Территориальное общественное самоуправление», «Проект поддержки местных инициатив», «Народный бюджет».</w:t>
      </w:r>
    </w:p>
    <w:p w:rsidR="00CB7850" w:rsidRPr="009203E3" w:rsidRDefault="00CB7850" w:rsidP="00CB785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Приоритетный региональный проект «Территориальное общественное самоуправление» (ТОС) предусматривает предоставление субсидий из областного бюджета бюджетам сельских поселений на поддержку проектов территориальных общественных самоуправлений, включенных в муниципальные программы развития территорий.</w:t>
      </w:r>
    </w:p>
    <w:p w:rsidR="00CB7850" w:rsidRPr="009203E3" w:rsidRDefault="00CB7850" w:rsidP="00CB7850">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Региональную поддержку получают проекты, направленные на развитие объектов общественной инфраструктуры муниципальных образований (обустройство детских игровых и спортивных площадок, благоустройство территорий общего пользования, благоустройство гражданских кладбищ, воинских захоронений, ремонтные работы в учреждениях социальной сферы и т.д.).</w:t>
      </w:r>
      <w:proofErr w:type="gramEnd"/>
    </w:p>
    <w:p w:rsidR="00CB7850" w:rsidRPr="009203E3" w:rsidRDefault="00CB7850" w:rsidP="00CB7850">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рамках реализации данного приоритетного регионального проекта к 2026 году </w:t>
      </w:r>
      <w:r w:rsidR="00440AD1" w:rsidRPr="009203E3">
        <w:rPr>
          <w:rFonts w:ascii="Times New Roman" w:hAnsi="Times New Roman" w:cs="Times New Roman"/>
          <w:sz w:val="28"/>
          <w:szCs w:val="28"/>
        </w:rPr>
        <w:t xml:space="preserve">15,8 </w:t>
      </w:r>
      <w:r w:rsidRPr="009203E3">
        <w:rPr>
          <w:rFonts w:ascii="Times New Roman" w:hAnsi="Times New Roman" w:cs="Times New Roman"/>
          <w:sz w:val="28"/>
          <w:szCs w:val="28"/>
        </w:rPr>
        <w:t>процентов постоянно проживающих граждан будут охвачены территориальным общественным самоуправлением.</w:t>
      </w:r>
    </w:p>
    <w:p w:rsidR="00D03E1E" w:rsidRPr="009203E3" w:rsidRDefault="00D03E1E" w:rsidP="00CB7850">
      <w:pPr>
        <w:pStyle w:val="ConsPlusNormal"/>
        <w:ind w:firstLine="709"/>
        <w:jc w:val="both"/>
        <w:rPr>
          <w:rFonts w:ascii="Times New Roman" w:hAnsi="Times New Roman" w:cs="Times New Roman"/>
          <w:sz w:val="28"/>
          <w:szCs w:val="28"/>
        </w:rPr>
      </w:pPr>
    </w:p>
    <w:p w:rsidR="00D03E1E" w:rsidRPr="009203E3" w:rsidRDefault="00D03E1E" w:rsidP="00CB7850">
      <w:pPr>
        <w:pStyle w:val="ConsPlusNormal"/>
        <w:ind w:firstLine="709"/>
        <w:jc w:val="both"/>
        <w:rPr>
          <w:rFonts w:ascii="Times New Roman" w:hAnsi="Times New Roman" w:cs="Times New Roman"/>
          <w:sz w:val="28"/>
          <w:szCs w:val="28"/>
        </w:rPr>
      </w:pPr>
    </w:p>
    <w:p w:rsidR="006B3C09" w:rsidRPr="009203E3" w:rsidRDefault="006B3C09" w:rsidP="006B3C09">
      <w:pPr>
        <w:spacing w:after="0" w:line="240" w:lineRule="auto"/>
        <w:ind w:firstLine="708"/>
        <w:jc w:val="center"/>
        <w:rPr>
          <w:rFonts w:ascii="Times New Roman" w:hAnsi="Times New Roman"/>
          <w:b/>
          <w:sz w:val="28"/>
          <w:szCs w:val="28"/>
        </w:rPr>
      </w:pPr>
      <w:r w:rsidRPr="009203E3">
        <w:rPr>
          <w:rFonts w:ascii="Times New Roman" w:hAnsi="Times New Roman"/>
          <w:b/>
          <w:sz w:val="28"/>
          <w:szCs w:val="28"/>
        </w:rPr>
        <w:t xml:space="preserve">Показатели охвата населения Хвойнинского муниципального </w:t>
      </w:r>
      <w:r w:rsidR="00112516" w:rsidRPr="009203E3">
        <w:rPr>
          <w:rFonts w:ascii="Times New Roman" w:hAnsi="Times New Roman"/>
          <w:b/>
          <w:sz w:val="28"/>
          <w:szCs w:val="28"/>
        </w:rPr>
        <w:t>округ</w:t>
      </w:r>
      <w:r w:rsidRPr="009203E3">
        <w:rPr>
          <w:rFonts w:ascii="Times New Roman" w:hAnsi="Times New Roman"/>
          <w:b/>
          <w:sz w:val="28"/>
          <w:szCs w:val="28"/>
        </w:rPr>
        <w:t>а ТОС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8"/>
        <w:gridCol w:w="1883"/>
        <w:gridCol w:w="1770"/>
        <w:gridCol w:w="1638"/>
        <w:gridCol w:w="1482"/>
      </w:tblGrid>
      <w:tr w:rsidR="003A3ED7" w:rsidRPr="009203E3" w:rsidTr="003A3ED7">
        <w:tc>
          <w:tcPr>
            <w:tcW w:w="2798"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Наименование показателя</w:t>
            </w:r>
          </w:p>
        </w:tc>
        <w:tc>
          <w:tcPr>
            <w:tcW w:w="1883"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2019 год</w:t>
            </w:r>
          </w:p>
        </w:tc>
        <w:tc>
          <w:tcPr>
            <w:tcW w:w="1770" w:type="dxa"/>
          </w:tcPr>
          <w:p w:rsidR="003A3ED7" w:rsidRPr="009203E3" w:rsidRDefault="003A3ED7" w:rsidP="003A3ED7">
            <w:pPr>
              <w:spacing w:after="0" w:line="240" w:lineRule="auto"/>
              <w:jc w:val="center"/>
              <w:rPr>
                <w:rFonts w:ascii="Times New Roman" w:hAnsi="Times New Roman"/>
                <w:sz w:val="28"/>
                <w:szCs w:val="28"/>
                <w:lang w:val="en-US"/>
              </w:rPr>
            </w:pPr>
            <w:r w:rsidRPr="009203E3">
              <w:rPr>
                <w:rFonts w:ascii="Times New Roman" w:hAnsi="Times New Roman"/>
                <w:sz w:val="28"/>
                <w:szCs w:val="28"/>
              </w:rPr>
              <w:t>202</w:t>
            </w:r>
            <w:r w:rsidRPr="009203E3">
              <w:rPr>
                <w:rFonts w:ascii="Times New Roman" w:hAnsi="Times New Roman"/>
                <w:sz w:val="28"/>
                <w:szCs w:val="28"/>
                <w:lang w:val="en-US"/>
              </w:rPr>
              <w:t>0</w:t>
            </w:r>
          </w:p>
        </w:tc>
        <w:tc>
          <w:tcPr>
            <w:tcW w:w="1638" w:type="dxa"/>
          </w:tcPr>
          <w:p w:rsidR="003A3ED7" w:rsidRPr="009203E3" w:rsidRDefault="003A3ED7" w:rsidP="003A3ED7">
            <w:pPr>
              <w:spacing w:after="0" w:line="240" w:lineRule="auto"/>
              <w:jc w:val="center"/>
              <w:rPr>
                <w:rFonts w:ascii="Times New Roman" w:hAnsi="Times New Roman"/>
                <w:sz w:val="28"/>
                <w:szCs w:val="28"/>
                <w:lang w:val="en-US"/>
              </w:rPr>
            </w:pPr>
            <w:r w:rsidRPr="009203E3">
              <w:rPr>
                <w:rFonts w:ascii="Times New Roman" w:hAnsi="Times New Roman"/>
                <w:sz w:val="28"/>
                <w:szCs w:val="28"/>
              </w:rPr>
              <w:t>202</w:t>
            </w:r>
            <w:r w:rsidRPr="009203E3">
              <w:rPr>
                <w:rFonts w:ascii="Times New Roman" w:hAnsi="Times New Roman"/>
                <w:sz w:val="28"/>
                <w:szCs w:val="28"/>
                <w:lang w:val="en-US"/>
              </w:rPr>
              <w:t>2</w:t>
            </w:r>
          </w:p>
        </w:tc>
        <w:tc>
          <w:tcPr>
            <w:tcW w:w="1482" w:type="dxa"/>
          </w:tcPr>
          <w:p w:rsidR="003A3ED7" w:rsidRPr="009203E3" w:rsidRDefault="003A3ED7" w:rsidP="003A3ED7">
            <w:pPr>
              <w:spacing w:after="0" w:line="240" w:lineRule="auto"/>
              <w:jc w:val="center"/>
              <w:rPr>
                <w:rFonts w:ascii="Times New Roman" w:hAnsi="Times New Roman"/>
                <w:sz w:val="28"/>
                <w:szCs w:val="28"/>
                <w:lang w:val="en-US"/>
              </w:rPr>
            </w:pPr>
            <w:r w:rsidRPr="009203E3">
              <w:rPr>
                <w:rFonts w:ascii="Times New Roman" w:hAnsi="Times New Roman"/>
                <w:sz w:val="28"/>
                <w:szCs w:val="28"/>
                <w:lang w:val="en-US"/>
              </w:rPr>
              <w:t>2025</w:t>
            </w:r>
          </w:p>
        </w:tc>
      </w:tr>
      <w:tr w:rsidR="003A3ED7" w:rsidRPr="009203E3" w:rsidTr="003A3ED7">
        <w:tc>
          <w:tcPr>
            <w:tcW w:w="2798"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Кол-во ТОС</w:t>
            </w:r>
          </w:p>
        </w:tc>
        <w:tc>
          <w:tcPr>
            <w:tcW w:w="1883"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44</w:t>
            </w:r>
          </w:p>
        </w:tc>
        <w:tc>
          <w:tcPr>
            <w:tcW w:w="1770" w:type="dxa"/>
          </w:tcPr>
          <w:p w:rsidR="003A3ED7" w:rsidRPr="009203E3" w:rsidRDefault="003A3ED7" w:rsidP="002A6C5D">
            <w:pPr>
              <w:spacing w:after="0" w:line="240" w:lineRule="auto"/>
              <w:jc w:val="center"/>
              <w:rPr>
                <w:rFonts w:ascii="Times New Roman" w:hAnsi="Times New Roman"/>
                <w:sz w:val="28"/>
                <w:szCs w:val="28"/>
              </w:rPr>
            </w:pPr>
            <w:r w:rsidRPr="009203E3">
              <w:rPr>
                <w:rFonts w:ascii="Times New Roman" w:hAnsi="Times New Roman"/>
                <w:sz w:val="28"/>
                <w:szCs w:val="28"/>
              </w:rPr>
              <w:t>4</w:t>
            </w:r>
            <w:r w:rsidR="002A6C5D" w:rsidRPr="009203E3">
              <w:rPr>
                <w:rFonts w:ascii="Times New Roman" w:hAnsi="Times New Roman"/>
                <w:sz w:val="28"/>
                <w:szCs w:val="28"/>
              </w:rPr>
              <w:t>7</w:t>
            </w:r>
          </w:p>
        </w:tc>
        <w:tc>
          <w:tcPr>
            <w:tcW w:w="1638" w:type="dxa"/>
          </w:tcPr>
          <w:p w:rsidR="003A3ED7" w:rsidRPr="009203E3" w:rsidRDefault="003A3ED7" w:rsidP="00A6507B">
            <w:pPr>
              <w:spacing w:after="0" w:line="240" w:lineRule="auto"/>
              <w:jc w:val="center"/>
              <w:rPr>
                <w:rFonts w:ascii="Times New Roman" w:hAnsi="Times New Roman"/>
                <w:sz w:val="28"/>
                <w:szCs w:val="28"/>
                <w:lang w:val="en-US"/>
              </w:rPr>
            </w:pPr>
            <w:r w:rsidRPr="009203E3">
              <w:rPr>
                <w:rFonts w:ascii="Times New Roman" w:hAnsi="Times New Roman"/>
                <w:sz w:val="28"/>
                <w:szCs w:val="28"/>
                <w:lang w:val="en-US"/>
              </w:rPr>
              <w:t>50</w:t>
            </w:r>
          </w:p>
        </w:tc>
        <w:tc>
          <w:tcPr>
            <w:tcW w:w="1482" w:type="dxa"/>
          </w:tcPr>
          <w:p w:rsidR="003A3ED7" w:rsidRPr="009203E3" w:rsidRDefault="003A3ED7" w:rsidP="00A6507B">
            <w:pPr>
              <w:spacing w:after="0" w:line="240" w:lineRule="auto"/>
              <w:jc w:val="center"/>
              <w:rPr>
                <w:rFonts w:ascii="Times New Roman" w:hAnsi="Times New Roman"/>
                <w:sz w:val="28"/>
                <w:szCs w:val="28"/>
                <w:lang w:val="en-US"/>
              </w:rPr>
            </w:pPr>
            <w:r w:rsidRPr="009203E3">
              <w:rPr>
                <w:rFonts w:ascii="Times New Roman" w:hAnsi="Times New Roman"/>
                <w:sz w:val="28"/>
                <w:szCs w:val="28"/>
                <w:lang w:val="en-US"/>
              </w:rPr>
              <w:t>52</w:t>
            </w:r>
          </w:p>
        </w:tc>
      </w:tr>
      <w:tr w:rsidR="003A3ED7" w:rsidRPr="009203E3" w:rsidTr="003A3ED7">
        <w:tc>
          <w:tcPr>
            <w:tcW w:w="2798"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Кол-во членов ТОС</w:t>
            </w:r>
          </w:p>
        </w:tc>
        <w:tc>
          <w:tcPr>
            <w:tcW w:w="1883"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1890</w:t>
            </w:r>
          </w:p>
        </w:tc>
        <w:tc>
          <w:tcPr>
            <w:tcW w:w="1770"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1920</w:t>
            </w:r>
          </w:p>
        </w:tc>
        <w:tc>
          <w:tcPr>
            <w:tcW w:w="1638" w:type="dxa"/>
          </w:tcPr>
          <w:p w:rsidR="003A3ED7" w:rsidRPr="009203E3" w:rsidRDefault="003A3ED7" w:rsidP="003A3ED7">
            <w:pPr>
              <w:spacing w:after="0" w:line="240" w:lineRule="auto"/>
              <w:jc w:val="center"/>
              <w:rPr>
                <w:rFonts w:ascii="Times New Roman" w:hAnsi="Times New Roman"/>
                <w:sz w:val="28"/>
                <w:szCs w:val="28"/>
              </w:rPr>
            </w:pPr>
            <w:r w:rsidRPr="009203E3">
              <w:rPr>
                <w:rFonts w:ascii="Times New Roman" w:hAnsi="Times New Roman"/>
                <w:sz w:val="28"/>
                <w:szCs w:val="28"/>
              </w:rPr>
              <w:t>19</w:t>
            </w:r>
            <w:r w:rsidRPr="009203E3">
              <w:rPr>
                <w:rFonts w:ascii="Times New Roman" w:hAnsi="Times New Roman"/>
                <w:sz w:val="28"/>
                <w:szCs w:val="28"/>
                <w:lang w:val="en-US"/>
              </w:rPr>
              <w:t>3</w:t>
            </w:r>
            <w:r w:rsidRPr="009203E3">
              <w:rPr>
                <w:rFonts w:ascii="Times New Roman" w:hAnsi="Times New Roman"/>
                <w:sz w:val="28"/>
                <w:szCs w:val="28"/>
              </w:rPr>
              <w:t>0</w:t>
            </w:r>
          </w:p>
        </w:tc>
        <w:tc>
          <w:tcPr>
            <w:tcW w:w="1482" w:type="dxa"/>
          </w:tcPr>
          <w:p w:rsidR="003A3ED7" w:rsidRPr="009203E3" w:rsidRDefault="003A3ED7" w:rsidP="003A3ED7">
            <w:pPr>
              <w:spacing w:after="0" w:line="240" w:lineRule="auto"/>
              <w:jc w:val="center"/>
              <w:rPr>
                <w:rFonts w:ascii="Times New Roman" w:hAnsi="Times New Roman"/>
                <w:sz w:val="28"/>
                <w:szCs w:val="28"/>
                <w:lang w:val="en-US"/>
              </w:rPr>
            </w:pPr>
            <w:r w:rsidRPr="009203E3">
              <w:rPr>
                <w:rFonts w:ascii="Times New Roman" w:hAnsi="Times New Roman"/>
                <w:sz w:val="28"/>
                <w:szCs w:val="28"/>
                <w:lang w:val="en-US"/>
              </w:rPr>
              <w:t>1940</w:t>
            </w:r>
          </w:p>
        </w:tc>
      </w:tr>
      <w:tr w:rsidR="003A3ED7" w:rsidRPr="009203E3" w:rsidTr="003A3ED7">
        <w:tc>
          <w:tcPr>
            <w:tcW w:w="2798"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lastRenderedPageBreak/>
              <w:t>Процент охвата</w:t>
            </w:r>
          </w:p>
        </w:tc>
        <w:tc>
          <w:tcPr>
            <w:tcW w:w="1883"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13,8</w:t>
            </w:r>
          </w:p>
        </w:tc>
        <w:tc>
          <w:tcPr>
            <w:tcW w:w="1770"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14,8</w:t>
            </w:r>
          </w:p>
        </w:tc>
        <w:tc>
          <w:tcPr>
            <w:tcW w:w="1638" w:type="dxa"/>
          </w:tcPr>
          <w:p w:rsidR="003A3ED7" w:rsidRPr="009203E3" w:rsidRDefault="003A3ED7" w:rsidP="00A6507B">
            <w:pPr>
              <w:spacing w:after="0" w:line="240" w:lineRule="auto"/>
              <w:jc w:val="center"/>
              <w:rPr>
                <w:rFonts w:ascii="Times New Roman" w:hAnsi="Times New Roman"/>
                <w:sz w:val="28"/>
                <w:szCs w:val="28"/>
              </w:rPr>
            </w:pPr>
            <w:r w:rsidRPr="009203E3">
              <w:rPr>
                <w:rFonts w:ascii="Times New Roman" w:hAnsi="Times New Roman"/>
                <w:sz w:val="28"/>
                <w:szCs w:val="28"/>
              </w:rPr>
              <w:t>15,8</w:t>
            </w:r>
          </w:p>
        </w:tc>
        <w:tc>
          <w:tcPr>
            <w:tcW w:w="1482" w:type="dxa"/>
          </w:tcPr>
          <w:p w:rsidR="003A3ED7" w:rsidRPr="009203E3" w:rsidRDefault="003A3ED7" w:rsidP="00A6507B">
            <w:pPr>
              <w:spacing w:after="0" w:line="240" w:lineRule="auto"/>
              <w:jc w:val="center"/>
              <w:rPr>
                <w:rFonts w:ascii="Times New Roman" w:hAnsi="Times New Roman"/>
                <w:sz w:val="28"/>
                <w:szCs w:val="28"/>
                <w:lang w:val="en-US"/>
              </w:rPr>
            </w:pPr>
            <w:r w:rsidRPr="009203E3">
              <w:rPr>
                <w:rFonts w:ascii="Times New Roman" w:hAnsi="Times New Roman"/>
                <w:sz w:val="28"/>
                <w:szCs w:val="28"/>
                <w:lang w:val="en-US"/>
              </w:rPr>
              <w:t>16.8</w:t>
            </w:r>
          </w:p>
        </w:tc>
      </w:tr>
    </w:tbl>
    <w:p w:rsidR="00C30DCD" w:rsidRPr="009203E3" w:rsidRDefault="00C30DCD" w:rsidP="00DE027B">
      <w:pPr>
        <w:pStyle w:val="ConsPlusNormal"/>
        <w:ind w:firstLine="709"/>
        <w:jc w:val="both"/>
        <w:rPr>
          <w:rFonts w:ascii="Times New Roman" w:hAnsi="Times New Roman" w:cs="Times New Roman"/>
          <w:sz w:val="28"/>
          <w:szCs w:val="28"/>
          <w:lang w:val="en-US"/>
        </w:rPr>
      </w:pPr>
    </w:p>
    <w:p w:rsidR="00DE027B" w:rsidRPr="009203E3" w:rsidRDefault="00DE027B" w:rsidP="00DE027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Принять участие в приоритетном региональном проекте «Проект поддержки местных инициатив» смогут сельские </w:t>
      </w:r>
      <w:r w:rsidR="00C30DCD" w:rsidRPr="009203E3">
        <w:rPr>
          <w:rFonts w:ascii="Times New Roman" w:hAnsi="Times New Roman" w:cs="Times New Roman"/>
          <w:sz w:val="28"/>
          <w:szCs w:val="28"/>
        </w:rPr>
        <w:t>территории</w:t>
      </w:r>
      <w:r w:rsidRPr="009203E3">
        <w:rPr>
          <w:rFonts w:ascii="Times New Roman" w:hAnsi="Times New Roman" w:cs="Times New Roman"/>
          <w:sz w:val="28"/>
          <w:szCs w:val="28"/>
        </w:rPr>
        <w:t xml:space="preserve">, прошедшие конкурсный отбор </w:t>
      </w:r>
      <w:proofErr w:type="gramStart"/>
      <w:r w:rsidRPr="009203E3">
        <w:rPr>
          <w:rFonts w:ascii="Times New Roman" w:hAnsi="Times New Roman" w:cs="Times New Roman"/>
          <w:sz w:val="28"/>
          <w:szCs w:val="28"/>
        </w:rPr>
        <w:t>в</w:t>
      </w:r>
      <w:proofErr w:type="gramEnd"/>
      <w:r w:rsidRPr="009203E3">
        <w:rPr>
          <w:rFonts w:ascii="Times New Roman" w:hAnsi="Times New Roman" w:cs="Times New Roman"/>
          <w:sz w:val="28"/>
          <w:szCs w:val="28"/>
        </w:rPr>
        <w:t xml:space="preserve"> региональной конкурсной комиссией.</w:t>
      </w:r>
    </w:p>
    <w:p w:rsidR="00DE027B" w:rsidRPr="009203E3" w:rsidRDefault="00DE027B" w:rsidP="00DE027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rsidR="00DE027B" w:rsidRPr="009203E3" w:rsidRDefault="00DE027B" w:rsidP="00DE027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Основная часть сре</w:t>
      </w:r>
      <w:proofErr w:type="gramStart"/>
      <w:r w:rsidRPr="009203E3">
        <w:rPr>
          <w:rFonts w:ascii="Times New Roman" w:hAnsi="Times New Roman" w:cs="Times New Roman"/>
          <w:sz w:val="28"/>
          <w:szCs w:val="28"/>
        </w:rPr>
        <w:t>дств дл</w:t>
      </w:r>
      <w:proofErr w:type="gramEnd"/>
      <w:r w:rsidRPr="009203E3">
        <w:rPr>
          <w:rFonts w:ascii="Times New Roman" w:hAnsi="Times New Roman" w:cs="Times New Roman"/>
          <w:sz w:val="28"/>
          <w:szCs w:val="28"/>
        </w:rPr>
        <w:t>я финансирования проектов выделяется из</w:t>
      </w:r>
      <w:r w:rsidR="00C30DCD" w:rsidRPr="009203E3">
        <w:rPr>
          <w:rFonts w:ascii="Times New Roman" w:hAnsi="Times New Roman" w:cs="Times New Roman"/>
          <w:sz w:val="28"/>
          <w:szCs w:val="28"/>
        </w:rPr>
        <w:t xml:space="preserve"> областного бюджета, из бюджета</w:t>
      </w:r>
      <w:r w:rsidRPr="009203E3">
        <w:rPr>
          <w:rFonts w:ascii="Times New Roman" w:hAnsi="Times New Roman" w:cs="Times New Roman"/>
          <w:sz w:val="28"/>
          <w:szCs w:val="28"/>
        </w:rPr>
        <w:t xml:space="preserve"> </w:t>
      </w:r>
      <w:r w:rsidR="00C30DCD" w:rsidRPr="009203E3">
        <w:rPr>
          <w:rFonts w:ascii="Times New Roman" w:hAnsi="Times New Roman" w:cs="Times New Roman"/>
          <w:sz w:val="28"/>
          <w:szCs w:val="28"/>
        </w:rPr>
        <w:t>округа</w:t>
      </w:r>
      <w:r w:rsidRPr="009203E3">
        <w:rPr>
          <w:rFonts w:ascii="Times New Roman" w:hAnsi="Times New Roman" w:cs="Times New Roman"/>
          <w:sz w:val="28"/>
          <w:szCs w:val="28"/>
        </w:rPr>
        <w:t xml:space="preserve"> (не менее 10,0 процентов от размера предоставляемой субсидии). Кроме того, небольшой финансовый вклад, необходимой для реализации проекта (не менее 5,0 процентов от размера субсидии), вносят граждане. Тем самым достигается необходимая степень заинтересованности населения в реализации проекта и формирование у жителей личного отношения к результатам.</w:t>
      </w:r>
    </w:p>
    <w:p w:rsidR="00DE027B" w:rsidRPr="009203E3" w:rsidRDefault="00DE027B" w:rsidP="00DE027B">
      <w:pPr>
        <w:pStyle w:val="ConsPlusTitle"/>
        <w:spacing w:line="240" w:lineRule="exact"/>
        <w:jc w:val="center"/>
        <w:outlineLvl w:val="4"/>
        <w:rPr>
          <w:rFonts w:ascii="Times New Roman" w:hAnsi="Times New Roman" w:cs="Times New Roman"/>
          <w:sz w:val="28"/>
          <w:szCs w:val="28"/>
        </w:rPr>
      </w:pPr>
    </w:p>
    <w:p w:rsidR="00DE027B" w:rsidRPr="009203E3" w:rsidRDefault="00DE027B" w:rsidP="00DE027B">
      <w:pPr>
        <w:pStyle w:val="ConsPlusTitle"/>
        <w:spacing w:line="240" w:lineRule="exact"/>
        <w:jc w:val="center"/>
        <w:outlineLvl w:val="4"/>
        <w:rPr>
          <w:rFonts w:ascii="Times New Roman" w:hAnsi="Times New Roman" w:cs="Times New Roman"/>
          <w:sz w:val="28"/>
          <w:szCs w:val="28"/>
        </w:rPr>
      </w:pPr>
      <w:r w:rsidRPr="009203E3">
        <w:rPr>
          <w:rFonts w:ascii="Times New Roman" w:hAnsi="Times New Roman" w:cs="Times New Roman"/>
          <w:sz w:val="28"/>
          <w:szCs w:val="28"/>
        </w:rPr>
        <w:t xml:space="preserve">Показатели охвата населения </w:t>
      </w:r>
    </w:p>
    <w:p w:rsidR="00DE027B" w:rsidRPr="009203E3" w:rsidRDefault="00DE027B" w:rsidP="00DE027B">
      <w:pPr>
        <w:pStyle w:val="ConsPlusTitle"/>
        <w:spacing w:line="240" w:lineRule="exact"/>
        <w:jc w:val="center"/>
        <w:rPr>
          <w:rFonts w:ascii="Times New Roman" w:hAnsi="Times New Roman" w:cs="Times New Roman"/>
          <w:sz w:val="28"/>
          <w:szCs w:val="28"/>
        </w:rPr>
      </w:pPr>
      <w:r w:rsidRPr="009203E3">
        <w:rPr>
          <w:rFonts w:ascii="Times New Roman" w:hAnsi="Times New Roman" w:cs="Times New Roman"/>
          <w:sz w:val="28"/>
          <w:szCs w:val="28"/>
        </w:rPr>
        <w:t>приоритетным региональным проектом «Проект поддержки</w:t>
      </w:r>
    </w:p>
    <w:p w:rsidR="00DE027B" w:rsidRPr="009203E3" w:rsidRDefault="00DE027B" w:rsidP="00DE027B">
      <w:pPr>
        <w:pStyle w:val="ConsPlusTitle"/>
        <w:spacing w:line="240" w:lineRule="exact"/>
        <w:jc w:val="center"/>
        <w:rPr>
          <w:rFonts w:ascii="Times New Roman" w:hAnsi="Times New Roman" w:cs="Times New Roman"/>
          <w:sz w:val="28"/>
          <w:szCs w:val="28"/>
        </w:rPr>
      </w:pPr>
      <w:r w:rsidRPr="009203E3">
        <w:rPr>
          <w:rFonts w:ascii="Times New Roman" w:hAnsi="Times New Roman" w:cs="Times New Roman"/>
          <w:sz w:val="28"/>
          <w:szCs w:val="28"/>
        </w:rPr>
        <w:t>местных инициатив»</w:t>
      </w:r>
    </w:p>
    <w:p w:rsidR="00DE027B" w:rsidRPr="009203E3" w:rsidRDefault="00DE027B" w:rsidP="00DE027B">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247"/>
        <w:gridCol w:w="1304"/>
        <w:gridCol w:w="1298"/>
      </w:tblGrid>
      <w:tr w:rsidR="00DE027B" w:rsidRPr="009203E3" w:rsidTr="00A6507B">
        <w:tc>
          <w:tcPr>
            <w:tcW w:w="4025" w:type="dxa"/>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Наименование показателя</w:t>
            </w:r>
          </w:p>
        </w:tc>
        <w:tc>
          <w:tcPr>
            <w:tcW w:w="1247" w:type="dxa"/>
            <w:vAlign w:val="center"/>
          </w:tcPr>
          <w:p w:rsidR="00DE027B" w:rsidRPr="009203E3" w:rsidRDefault="00DE027B" w:rsidP="00C30DCD">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w:t>
            </w:r>
            <w:proofErr w:type="spellStart"/>
            <w:r w:rsidR="00C30DCD" w:rsidRPr="009203E3">
              <w:rPr>
                <w:rFonts w:ascii="Times New Roman" w:hAnsi="Times New Roman" w:cs="Times New Roman"/>
                <w:sz w:val="28"/>
                <w:szCs w:val="28"/>
                <w:lang w:val="en-US"/>
              </w:rPr>
              <w:t>20</w:t>
            </w:r>
            <w:proofErr w:type="spellEnd"/>
            <w:r w:rsidRPr="009203E3">
              <w:rPr>
                <w:rFonts w:ascii="Times New Roman" w:hAnsi="Times New Roman" w:cs="Times New Roman"/>
                <w:sz w:val="28"/>
                <w:szCs w:val="28"/>
              </w:rPr>
              <w:t xml:space="preserve"> год</w:t>
            </w:r>
          </w:p>
        </w:tc>
        <w:tc>
          <w:tcPr>
            <w:tcW w:w="1304" w:type="dxa"/>
            <w:vAlign w:val="center"/>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2022 год</w:t>
            </w:r>
          </w:p>
        </w:tc>
        <w:tc>
          <w:tcPr>
            <w:tcW w:w="1298" w:type="dxa"/>
            <w:vAlign w:val="center"/>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2025 год</w:t>
            </w:r>
          </w:p>
        </w:tc>
      </w:tr>
      <w:tr w:rsidR="00DE027B" w:rsidRPr="009203E3" w:rsidTr="00A6507B">
        <w:tc>
          <w:tcPr>
            <w:tcW w:w="4025" w:type="dxa"/>
          </w:tcPr>
          <w:p w:rsidR="00DE027B" w:rsidRPr="009203E3" w:rsidRDefault="00DE027B" w:rsidP="00A6507B">
            <w:pPr>
              <w:pStyle w:val="ConsPlusNormal"/>
              <w:rPr>
                <w:rFonts w:ascii="Times New Roman" w:hAnsi="Times New Roman" w:cs="Times New Roman"/>
                <w:sz w:val="28"/>
                <w:szCs w:val="28"/>
              </w:rPr>
            </w:pPr>
            <w:r w:rsidRPr="009203E3">
              <w:rPr>
                <w:rFonts w:ascii="Times New Roman" w:hAnsi="Times New Roman" w:cs="Times New Roman"/>
                <w:sz w:val="28"/>
                <w:szCs w:val="28"/>
              </w:rPr>
              <w:t>Количество проектов</w:t>
            </w:r>
          </w:p>
        </w:tc>
        <w:tc>
          <w:tcPr>
            <w:tcW w:w="1247" w:type="dxa"/>
          </w:tcPr>
          <w:p w:rsidR="00DE027B" w:rsidRPr="009203E3" w:rsidRDefault="00C30DCD" w:rsidP="00A6507B">
            <w:pPr>
              <w:pStyle w:val="ConsPlusNormal"/>
              <w:jc w:val="center"/>
              <w:rPr>
                <w:rFonts w:ascii="Times New Roman" w:hAnsi="Times New Roman" w:cs="Times New Roman"/>
                <w:sz w:val="28"/>
                <w:szCs w:val="28"/>
                <w:lang w:val="en-US"/>
              </w:rPr>
            </w:pPr>
            <w:r w:rsidRPr="009203E3">
              <w:rPr>
                <w:rFonts w:ascii="Times New Roman" w:hAnsi="Times New Roman" w:cs="Times New Roman"/>
                <w:sz w:val="28"/>
                <w:szCs w:val="28"/>
                <w:lang w:val="en-US"/>
              </w:rPr>
              <w:t>5</w:t>
            </w:r>
          </w:p>
        </w:tc>
        <w:tc>
          <w:tcPr>
            <w:tcW w:w="1304" w:type="dxa"/>
          </w:tcPr>
          <w:p w:rsidR="00DE027B" w:rsidRPr="009203E3" w:rsidRDefault="00C30DCD" w:rsidP="00A6507B">
            <w:pPr>
              <w:pStyle w:val="ConsPlusNormal"/>
              <w:jc w:val="center"/>
              <w:rPr>
                <w:rFonts w:ascii="Times New Roman" w:hAnsi="Times New Roman" w:cs="Times New Roman"/>
                <w:sz w:val="28"/>
                <w:szCs w:val="28"/>
                <w:lang w:val="en-US"/>
              </w:rPr>
            </w:pPr>
            <w:r w:rsidRPr="009203E3">
              <w:rPr>
                <w:rFonts w:ascii="Times New Roman" w:hAnsi="Times New Roman" w:cs="Times New Roman"/>
                <w:sz w:val="28"/>
                <w:szCs w:val="28"/>
                <w:lang w:val="en-US"/>
              </w:rPr>
              <w:t>6</w:t>
            </w:r>
          </w:p>
        </w:tc>
        <w:tc>
          <w:tcPr>
            <w:tcW w:w="1298" w:type="dxa"/>
          </w:tcPr>
          <w:p w:rsidR="00DE027B" w:rsidRPr="009203E3" w:rsidRDefault="00C30DCD" w:rsidP="00A6507B">
            <w:pPr>
              <w:pStyle w:val="ConsPlusNormal"/>
              <w:jc w:val="center"/>
              <w:rPr>
                <w:rFonts w:ascii="Times New Roman" w:hAnsi="Times New Roman" w:cs="Times New Roman"/>
                <w:sz w:val="28"/>
                <w:szCs w:val="28"/>
                <w:lang w:val="en-US"/>
              </w:rPr>
            </w:pPr>
            <w:r w:rsidRPr="009203E3">
              <w:rPr>
                <w:rFonts w:ascii="Times New Roman" w:hAnsi="Times New Roman" w:cs="Times New Roman"/>
                <w:sz w:val="28"/>
                <w:szCs w:val="28"/>
                <w:lang w:val="en-US"/>
              </w:rPr>
              <w:t>7</w:t>
            </w:r>
          </w:p>
        </w:tc>
      </w:tr>
      <w:tr w:rsidR="00DE027B" w:rsidRPr="009203E3" w:rsidTr="00A6507B">
        <w:tc>
          <w:tcPr>
            <w:tcW w:w="4025" w:type="dxa"/>
          </w:tcPr>
          <w:p w:rsidR="00DE027B" w:rsidRPr="009203E3" w:rsidRDefault="00DE027B" w:rsidP="00A6507B">
            <w:pPr>
              <w:pStyle w:val="ConsPlusNormal"/>
              <w:rPr>
                <w:rFonts w:ascii="Times New Roman" w:hAnsi="Times New Roman" w:cs="Times New Roman"/>
                <w:sz w:val="28"/>
                <w:szCs w:val="28"/>
              </w:rPr>
            </w:pPr>
            <w:r w:rsidRPr="009203E3">
              <w:rPr>
                <w:rFonts w:ascii="Times New Roman" w:hAnsi="Times New Roman" w:cs="Times New Roman"/>
                <w:sz w:val="28"/>
                <w:szCs w:val="28"/>
              </w:rPr>
              <w:t>Количество вовлеченных в проект граждан</w:t>
            </w:r>
          </w:p>
        </w:tc>
        <w:tc>
          <w:tcPr>
            <w:tcW w:w="1247" w:type="dxa"/>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3518</w:t>
            </w:r>
          </w:p>
        </w:tc>
        <w:tc>
          <w:tcPr>
            <w:tcW w:w="1304" w:type="dxa"/>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3718</w:t>
            </w:r>
          </w:p>
        </w:tc>
        <w:tc>
          <w:tcPr>
            <w:tcW w:w="1298" w:type="dxa"/>
          </w:tcPr>
          <w:p w:rsidR="00DE027B" w:rsidRPr="009203E3" w:rsidRDefault="00DE027B" w:rsidP="00A6507B">
            <w:pPr>
              <w:pStyle w:val="ConsPlusNormal"/>
              <w:rPr>
                <w:rFonts w:ascii="Times New Roman" w:hAnsi="Times New Roman" w:cs="Times New Roman"/>
                <w:sz w:val="28"/>
                <w:szCs w:val="28"/>
              </w:rPr>
            </w:pPr>
            <w:r w:rsidRPr="009203E3">
              <w:rPr>
                <w:rFonts w:ascii="Times New Roman" w:hAnsi="Times New Roman" w:cs="Times New Roman"/>
                <w:sz w:val="28"/>
                <w:szCs w:val="28"/>
              </w:rPr>
              <w:t>3918</w:t>
            </w:r>
          </w:p>
        </w:tc>
      </w:tr>
      <w:tr w:rsidR="00DE027B" w:rsidRPr="009203E3" w:rsidTr="00A6507B">
        <w:tc>
          <w:tcPr>
            <w:tcW w:w="4025" w:type="dxa"/>
          </w:tcPr>
          <w:p w:rsidR="00DE027B" w:rsidRPr="009203E3" w:rsidRDefault="00DE027B" w:rsidP="00A6507B">
            <w:pPr>
              <w:pStyle w:val="ConsPlusNormal"/>
              <w:rPr>
                <w:rFonts w:ascii="Times New Roman" w:hAnsi="Times New Roman" w:cs="Times New Roman"/>
                <w:sz w:val="28"/>
                <w:szCs w:val="28"/>
              </w:rPr>
            </w:pPr>
            <w:r w:rsidRPr="009203E3">
              <w:rPr>
                <w:rFonts w:ascii="Times New Roman" w:hAnsi="Times New Roman" w:cs="Times New Roman"/>
                <w:sz w:val="28"/>
                <w:szCs w:val="28"/>
              </w:rPr>
              <w:t>Процент от числа постоянно проживающих жителей</w:t>
            </w:r>
          </w:p>
        </w:tc>
        <w:tc>
          <w:tcPr>
            <w:tcW w:w="1247" w:type="dxa"/>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25,4</w:t>
            </w:r>
          </w:p>
        </w:tc>
        <w:tc>
          <w:tcPr>
            <w:tcW w:w="1304" w:type="dxa"/>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26,4</w:t>
            </w:r>
          </w:p>
        </w:tc>
        <w:tc>
          <w:tcPr>
            <w:tcW w:w="1298" w:type="dxa"/>
          </w:tcPr>
          <w:p w:rsidR="00DE027B" w:rsidRPr="009203E3" w:rsidRDefault="00DE027B"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28,4</w:t>
            </w:r>
          </w:p>
        </w:tc>
      </w:tr>
    </w:tbl>
    <w:p w:rsidR="006B3C09" w:rsidRPr="009203E3" w:rsidRDefault="006B3C09" w:rsidP="00CB7850">
      <w:pPr>
        <w:pStyle w:val="ConsPlusNormal"/>
        <w:ind w:firstLine="709"/>
        <w:jc w:val="both"/>
        <w:rPr>
          <w:rFonts w:ascii="Times New Roman" w:hAnsi="Times New Roman" w:cs="Times New Roman"/>
          <w:sz w:val="28"/>
          <w:szCs w:val="28"/>
        </w:rPr>
      </w:pPr>
    </w:p>
    <w:p w:rsidR="00DE027B" w:rsidRPr="009203E3" w:rsidRDefault="00DE027B" w:rsidP="00DE027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Реализация приоритетного регионального проекта «Народный бюджет» будет направлена на вовлечение жителей в решение вопросов местного значения при непосредственном участии граждан в определении и выборе объектов расходования и распределении средств бюджета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DE027B" w:rsidRPr="009203E3" w:rsidRDefault="00DE027B" w:rsidP="00DE027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Задача проекта - предоставить новое коммуникативное пространство для жителей, возможность заявить о своих инициативах, повысить информированность и финансовую грамотность населения, а также эффективность бюджетных расходов за счет вовлечения населения в процессы принятия решений на местном уровне.</w:t>
      </w:r>
    </w:p>
    <w:p w:rsidR="00DE027B" w:rsidRPr="009203E3" w:rsidRDefault="00DE027B" w:rsidP="00DE027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Выбранные бюджетной комиссией инициативы включаются в бюджет и реализуются. Жители поселения контролируют качество работ, выполняемых в рамках проекта, а также в последующем участвуют в содержании и обеспечении сохранности построенных или отремонтированных объектов.</w:t>
      </w:r>
    </w:p>
    <w:p w:rsidR="00DE027B" w:rsidRPr="009203E3" w:rsidRDefault="00DE027B" w:rsidP="00DE027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Планируется, что к 2026 году в проект «Народный бюджет» будут вовлечены не менее 5 процентов от числа постоянно проживающих, трудоспособного и старше трудоспособного возраста.</w:t>
      </w:r>
    </w:p>
    <w:p w:rsidR="00F3546E" w:rsidRPr="009203E3" w:rsidRDefault="00F3546E" w:rsidP="00F3546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«Цифровая трансформация государственного и муниципального управления» позволит увеличить долю государственных и муниципальных услуг представленных в цифровом виде, без необходимости личного посещения органов власти до 25,0 процентов к 2022 году и до 40,0 процентов к 2026 году. Инициатива включает в себя региональную составляющую федерального проекта «Цифровое государственное управление» и приоритетный региональный проект «Власть как цифровая платформа».</w:t>
      </w:r>
    </w:p>
    <w:p w:rsidR="00F3546E" w:rsidRPr="009203E3" w:rsidRDefault="00F3546E" w:rsidP="00F3546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Региональная составляющая федерального проекта «Цифровое государственное управление» будет реализовываться через следующие меры:</w:t>
      </w:r>
    </w:p>
    <w:p w:rsidR="00F3546E" w:rsidRPr="009203E3" w:rsidRDefault="00F3546E" w:rsidP="00F3546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предоставление массовых социально значимых государственных (муниципальных) услуг и сервисов в цифровом виде, на единой цифровой платформе;</w:t>
      </w:r>
    </w:p>
    <w:p w:rsidR="00F3546E" w:rsidRPr="009203E3" w:rsidRDefault="00F3546E" w:rsidP="00F3546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предоставление государственных (муниципальных) услуг и сервисов в </w:t>
      </w:r>
      <w:proofErr w:type="spellStart"/>
      <w:r w:rsidRPr="009203E3">
        <w:rPr>
          <w:rFonts w:ascii="Times New Roman" w:hAnsi="Times New Roman" w:cs="Times New Roman"/>
          <w:sz w:val="28"/>
          <w:szCs w:val="28"/>
        </w:rPr>
        <w:t>проактивном</w:t>
      </w:r>
      <w:proofErr w:type="spellEnd"/>
      <w:r w:rsidRPr="009203E3">
        <w:rPr>
          <w:rFonts w:ascii="Times New Roman" w:hAnsi="Times New Roman" w:cs="Times New Roman"/>
          <w:sz w:val="28"/>
          <w:szCs w:val="28"/>
        </w:rPr>
        <w:t xml:space="preserve"> режиме, по жизненным ситуациям;</w:t>
      </w:r>
    </w:p>
    <w:p w:rsidR="00F3546E" w:rsidRPr="009203E3" w:rsidRDefault="00F3546E" w:rsidP="00F3546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возможности цифровой обратной связи с гражданами и организациями в отношении массовых государственных и муниципальных услуг, функций и сервисов;</w:t>
      </w:r>
    </w:p>
    <w:p w:rsidR="00F3546E" w:rsidRPr="009203E3" w:rsidRDefault="00F3546E" w:rsidP="00F3546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типизации востребованных жителями муниципальных услуг в сфере архитектуры и градостроительства, земельных и имущественных отношений, что приведет к созданию единых для всех муниципальных образований правил оказания муниципальных услуг, а также увеличению количества муниципальных услуг, предоставляемых в электронной форме.</w:t>
      </w:r>
    </w:p>
    <w:p w:rsidR="00E43F1F" w:rsidRPr="009203E3" w:rsidRDefault="00E43F1F" w:rsidP="00E43F1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приоритетного регионального проекта «Власть как цифровая платформа» предусматривает переход на единые цифровые платформы для управления, документооборота, финансово-хозяйственной и всех других видов деятельности.</w:t>
      </w:r>
    </w:p>
    <w:p w:rsidR="00E43F1F" w:rsidRPr="009203E3" w:rsidRDefault="00E43F1F" w:rsidP="00E43F1F">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 xml:space="preserve">По результатам участия в реализации проекта органы местного самоуправления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и подведомственные им учреждения к 2022 году перейдут на централизованную информационную систему бухгалтерского и кадрового учета, при этом доля документооборота в данной сфере, осуществляемого исключительно в электронном виде, достигнет 70,0 процентов к 2022 году и 90,0 процентов к 2026 году.</w:t>
      </w:r>
      <w:proofErr w:type="gramEnd"/>
    </w:p>
    <w:p w:rsidR="00E43F1F" w:rsidRPr="009203E3" w:rsidRDefault="00E43F1F" w:rsidP="00E43F1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«Бережливое государство: переход к модели, ориентированной на человека» позволит сократить сроки оказания услуг, в том числе путем сокращения административных процедур при оказании услуг на 25,0 процентов к 2022 году и на 40,0 процентов к 2026 году.</w:t>
      </w:r>
    </w:p>
    <w:p w:rsidR="00754279" w:rsidRPr="009203E3" w:rsidRDefault="00754279" w:rsidP="0075427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целях снижения административной нагрузки на бизнес будут приняты меры по повышению эффективности и результативности муниципального контроля.</w:t>
      </w:r>
    </w:p>
    <w:p w:rsidR="00754279" w:rsidRPr="009203E3" w:rsidRDefault="00754279" w:rsidP="0075427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Инициатива включает в себя региональную программу проектов </w:t>
      </w:r>
      <w:r w:rsidRPr="009203E3">
        <w:rPr>
          <w:rFonts w:ascii="Times New Roman" w:hAnsi="Times New Roman" w:cs="Times New Roman"/>
          <w:sz w:val="28"/>
          <w:szCs w:val="28"/>
        </w:rPr>
        <w:lastRenderedPageBreak/>
        <w:t>«Бережливое Правительство» и региональную составляющую программы «Реформа контрольной и надзорной деятельности».</w:t>
      </w:r>
    </w:p>
    <w:p w:rsidR="004C189F" w:rsidRPr="009203E3" w:rsidRDefault="004C189F" w:rsidP="004C189F">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В настоящее время на получение государственных и муниципальных услуг гражданами тратится не менее 370 часов (или 15,4 суток) в год, с учетом реализации проектной инициативы время получения государственных и муниципальных услуг сократится до 250 часов в год (или 10,4 суток) к 2022 году и 130 часов в год (или 5,4 суток) к 2026 году.</w:t>
      </w:r>
      <w:proofErr w:type="gramEnd"/>
    </w:p>
    <w:p w:rsidR="004C189F" w:rsidRPr="009203E3" w:rsidRDefault="004C189F" w:rsidP="004C189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Региональная программа проектов «Бережливое Правительство» будет реализовываться через следующие меры:</w:t>
      </w:r>
    </w:p>
    <w:p w:rsidR="004C189F" w:rsidRPr="009203E3" w:rsidRDefault="004C189F" w:rsidP="004C189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аудит и оптимизация всех административных регламентов предоставления государственных и муниципальных услуг;</w:t>
      </w:r>
    </w:p>
    <w:p w:rsidR="004C189F" w:rsidRPr="009203E3" w:rsidRDefault="004C189F" w:rsidP="004C189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внедрение </w:t>
      </w:r>
      <w:proofErr w:type="spellStart"/>
      <w:r w:rsidRPr="009203E3">
        <w:rPr>
          <w:rFonts w:ascii="Times New Roman" w:hAnsi="Times New Roman" w:cs="Times New Roman"/>
          <w:sz w:val="28"/>
          <w:szCs w:val="28"/>
        </w:rPr>
        <w:t>клиентоцентрированного</w:t>
      </w:r>
      <w:proofErr w:type="spellEnd"/>
      <w:r w:rsidRPr="009203E3">
        <w:rPr>
          <w:rFonts w:ascii="Times New Roman" w:hAnsi="Times New Roman" w:cs="Times New Roman"/>
          <w:sz w:val="28"/>
          <w:szCs w:val="28"/>
        </w:rPr>
        <w:t xml:space="preserve"> подхода в деятельность органов местного самоуправления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для выстраивания системы обратной связи с потребителями государственных и муниципальных услуг в целях улучшения качества их предоставления;</w:t>
      </w:r>
    </w:p>
    <w:p w:rsidR="004C189F" w:rsidRPr="009203E3" w:rsidRDefault="004C189F" w:rsidP="004C189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применение принципов «бережливого производства» в муниципальном секторе, позволяющих ускорить и усовершенствовать процесс предоставления государственных и муниципальных услуг, а также сократить временные потери в указанной сфере.</w:t>
      </w:r>
    </w:p>
    <w:p w:rsidR="0071766D" w:rsidRPr="009203E3" w:rsidRDefault="0071766D" w:rsidP="0071766D">
      <w:pPr>
        <w:pStyle w:val="ConsPlusNormal"/>
        <w:ind w:firstLine="709"/>
        <w:jc w:val="both"/>
        <w:rPr>
          <w:rFonts w:ascii="Times New Roman" w:hAnsi="Times New Roman" w:cs="Times New Roman"/>
          <w:sz w:val="28"/>
          <w:szCs w:val="28"/>
        </w:rPr>
      </w:pPr>
      <w:proofErr w:type="gramStart"/>
      <w:r w:rsidRPr="009203E3">
        <w:rPr>
          <w:rFonts w:ascii="Times New Roman" w:hAnsi="Times New Roman" w:cs="Times New Roman"/>
          <w:sz w:val="28"/>
          <w:szCs w:val="28"/>
        </w:rPr>
        <w:t xml:space="preserve">Реализация проектной инициативы «Переформатирование подходов к формированию управленческого кадрового состава государственных (муниципальных) органов и учреждений» позволит увеличить долю лиц, назначенных на вакантные руководящие должности из резерва управленческих кадров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(в том числе обученных) до 10,0 процентов к 2022 году и до 20,0 процентов к 2025 году и будет направлена на:</w:t>
      </w:r>
      <w:proofErr w:type="gramEnd"/>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формирование качественного управленческого кадрового состава муниципальных органов и учреждений;</w:t>
      </w:r>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привлечение большего количества квалифицированных кандидатов из различных сфер хозяйственно-экономической деятельности за счет широкого информирования граждан о процедуре проведения отбора и критериях оценки кандидатов;</w:t>
      </w:r>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упрощение административных процедур при проведении конкурсов на включение в резерв управленческих кадров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Проектная инициатива будет реализовываться через следующие меры:</w:t>
      </w:r>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совершенствование процедуры отбора кандидатов, в том числе путем приема документов в электронном виде и автоматизированной проверке содержащихся в них сведений;</w:t>
      </w:r>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применение новых кадровых технологий при оценке лиц, претендующих на включение в резерв управленческих кадров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а также в профессиональном развитии лиц, включенных в резерв управленческих кадров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Инициатива включает в себя приоритетный региональный проект </w:t>
      </w:r>
      <w:r w:rsidRPr="009203E3">
        <w:rPr>
          <w:rFonts w:ascii="Times New Roman" w:hAnsi="Times New Roman" w:cs="Times New Roman"/>
          <w:sz w:val="28"/>
          <w:szCs w:val="28"/>
        </w:rPr>
        <w:lastRenderedPageBreak/>
        <w:t>«Вежливый чиновник».</w:t>
      </w:r>
    </w:p>
    <w:p w:rsidR="0071766D" w:rsidRPr="009203E3" w:rsidRDefault="0071766D" w:rsidP="0071766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Приоритетный региональный проект «Вежливый чиновник» позволит к 2026 году обучить по программе повышения квалификации на базе центра компетенций 100,0 процентов работников органов местного самоуправления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работников муниципальных учреждений, осуществляющих прием граждан.</w:t>
      </w:r>
    </w:p>
    <w:p w:rsidR="0071766D" w:rsidRPr="009203E3" w:rsidRDefault="0071766D" w:rsidP="0071766D">
      <w:pPr>
        <w:pStyle w:val="ConsPlusNormal"/>
        <w:jc w:val="both"/>
        <w:rPr>
          <w:rFonts w:ascii="Times New Roman" w:hAnsi="Times New Roman" w:cs="Times New Roman"/>
          <w:color w:val="FF0000"/>
          <w:sz w:val="28"/>
          <w:szCs w:val="28"/>
        </w:rPr>
      </w:pPr>
    </w:p>
    <w:p w:rsidR="0071766D" w:rsidRPr="009203E3" w:rsidRDefault="0071766D" w:rsidP="0071766D">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2.2.13. Гражданское общество</w:t>
      </w:r>
    </w:p>
    <w:p w:rsidR="002026AB" w:rsidRPr="009203E3" w:rsidRDefault="002026AB" w:rsidP="002026A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Стратегическая цель - повышение гражданской активности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привлечение некоммерческих организаций, активных граждан к конструктивному решению социальных проблем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реализации приоритетных социально значимых проектов, поддержка и развитие форм общественного участия и самоорганизации граждан и добровольческой (волонтерской) деятельности.</w:t>
      </w:r>
    </w:p>
    <w:p w:rsidR="00DC40C0" w:rsidRPr="009203E3" w:rsidRDefault="00DC40C0" w:rsidP="002026AB">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На начало 202</w:t>
      </w:r>
      <w:r w:rsidR="0046035A" w:rsidRPr="009203E3">
        <w:rPr>
          <w:rFonts w:ascii="Times New Roman" w:hAnsi="Times New Roman" w:cs="Times New Roman"/>
          <w:sz w:val="28"/>
          <w:szCs w:val="28"/>
        </w:rPr>
        <w:t>1</w:t>
      </w:r>
      <w:r w:rsidRPr="009203E3">
        <w:rPr>
          <w:rFonts w:ascii="Times New Roman" w:hAnsi="Times New Roman" w:cs="Times New Roman"/>
          <w:sz w:val="28"/>
          <w:szCs w:val="28"/>
        </w:rPr>
        <w:t xml:space="preserve"> года в Хвойнинском муниципальном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е 13 некоммерческих организаций, которые ведут работу с различными категориями граждан и оказывают населению различные социальные услуги. </w:t>
      </w:r>
    </w:p>
    <w:p w:rsidR="00482E86" w:rsidRPr="009203E3" w:rsidRDefault="00482E86" w:rsidP="00482E86">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е сформированы структуры организованного гражданского общества. Так, одним из таких институтов гражданского общества 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является общественный Совет Администрации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(далее – общественный Совет). Общественный Совет стал площадкой для выражения интересов различных профессиональных и социальных групп населения, а также выработки совместных эффективных решений развития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482E86" w:rsidRPr="009203E3" w:rsidRDefault="00482E86" w:rsidP="00482E86">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Участие в работе общественного </w:t>
      </w:r>
      <w:r w:rsidR="00F40242" w:rsidRPr="009203E3">
        <w:rPr>
          <w:rFonts w:ascii="Times New Roman" w:hAnsi="Times New Roman" w:cs="Times New Roman"/>
          <w:sz w:val="28"/>
          <w:szCs w:val="28"/>
        </w:rPr>
        <w:t>С</w:t>
      </w:r>
      <w:r w:rsidRPr="009203E3">
        <w:rPr>
          <w:rFonts w:ascii="Times New Roman" w:hAnsi="Times New Roman" w:cs="Times New Roman"/>
          <w:sz w:val="28"/>
          <w:szCs w:val="28"/>
        </w:rPr>
        <w:t xml:space="preserve">овета позволяет включить общественность в  деятельность конкретного органа и ведомства, когда представители общественности имеют дело не с уже получившимся результатом, а могут включиться в процесс и вносить изменения на начальной стадии, чтобы реализовывались только эффективные проекты. Также осуществляют деятельность общественные </w:t>
      </w:r>
      <w:proofErr w:type="gramStart"/>
      <w:r w:rsidRPr="009203E3">
        <w:rPr>
          <w:rFonts w:ascii="Times New Roman" w:hAnsi="Times New Roman" w:cs="Times New Roman"/>
          <w:sz w:val="28"/>
          <w:szCs w:val="28"/>
        </w:rPr>
        <w:t>Советы</w:t>
      </w:r>
      <w:proofErr w:type="gramEnd"/>
      <w:r w:rsidRPr="009203E3">
        <w:rPr>
          <w:rFonts w:ascii="Times New Roman" w:hAnsi="Times New Roman" w:cs="Times New Roman"/>
          <w:sz w:val="28"/>
          <w:szCs w:val="28"/>
        </w:rPr>
        <w:t xml:space="preserve"> </w:t>
      </w:r>
      <w:r w:rsidR="00240BBA" w:rsidRPr="009203E3">
        <w:rPr>
          <w:rFonts w:ascii="Times New Roman" w:hAnsi="Times New Roman" w:cs="Times New Roman"/>
          <w:sz w:val="28"/>
          <w:szCs w:val="28"/>
        </w:rPr>
        <w:t>а сельских территориях</w:t>
      </w:r>
      <w:r w:rsidRPr="009203E3">
        <w:rPr>
          <w:rFonts w:ascii="Times New Roman" w:hAnsi="Times New Roman" w:cs="Times New Roman"/>
          <w:sz w:val="28"/>
          <w:szCs w:val="28"/>
        </w:rPr>
        <w:t>.</w:t>
      </w:r>
    </w:p>
    <w:p w:rsidR="00192F5A" w:rsidRPr="009203E3" w:rsidRDefault="00192F5A" w:rsidP="00192F5A">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Примером взаимодействия администрации Хвойнинского муниципального  </w:t>
      </w:r>
      <w:r w:rsidR="00112516" w:rsidRPr="009203E3">
        <w:rPr>
          <w:rFonts w:ascii="Times New Roman" w:hAnsi="Times New Roman"/>
          <w:sz w:val="28"/>
          <w:szCs w:val="28"/>
        </w:rPr>
        <w:t>округ</w:t>
      </w:r>
      <w:r w:rsidRPr="009203E3">
        <w:rPr>
          <w:rFonts w:ascii="Times New Roman" w:hAnsi="Times New Roman"/>
          <w:sz w:val="28"/>
          <w:szCs w:val="28"/>
        </w:rPr>
        <w:t xml:space="preserve">а и общественных организаций служат массовые </w:t>
      </w:r>
      <w:r w:rsidR="00112516" w:rsidRPr="009203E3">
        <w:rPr>
          <w:rFonts w:ascii="Times New Roman" w:hAnsi="Times New Roman"/>
          <w:sz w:val="28"/>
          <w:szCs w:val="28"/>
        </w:rPr>
        <w:t>окру</w:t>
      </w:r>
      <w:r w:rsidR="0048059D" w:rsidRPr="009203E3">
        <w:rPr>
          <w:rFonts w:ascii="Times New Roman" w:hAnsi="Times New Roman"/>
          <w:sz w:val="28"/>
          <w:szCs w:val="28"/>
        </w:rPr>
        <w:t>ж</w:t>
      </w:r>
      <w:r w:rsidRPr="009203E3">
        <w:rPr>
          <w:rFonts w:ascii="Times New Roman" w:hAnsi="Times New Roman"/>
          <w:sz w:val="28"/>
          <w:szCs w:val="28"/>
        </w:rPr>
        <w:t xml:space="preserve">ные мероприятия. С участием некоммерческих организаций в </w:t>
      </w:r>
      <w:r w:rsidR="00112516" w:rsidRPr="009203E3">
        <w:rPr>
          <w:rFonts w:ascii="Times New Roman" w:hAnsi="Times New Roman"/>
          <w:sz w:val="28"/>
          <w:szCs w:val="28"/>
        </w:rPr>
        <w:t>округ</w:t>
      </w:r>
      <w:r w:rsidRPr="009203E3">
        <w:rPr>
          <w:rFonts w:ascii="Times New Roman" w:hAnsi="Times New Roman"/>
          <w:sz w:val="28"/>
          <w:szCs w:val="28"/>
        </w:rPr>
        <w:t xml:space="preserve">е проводятся  мероприятия в дни воинской славы, в День Защитника Отечества, День вывода советских войск из Афганистана,  День Победы, День Памяти и скорби и другие памятные дни. </w:t>
      </w:r>
    </w:p>
    <w:p w:rsidR="00192F5A" w:rsidRPr="009203E3" w:rsidRDefault="00192F5A" w:rsidP="00192F5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целях развития гражданской активности молодежи и вовлечения ее в социально-значимые практики при Администрации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действует молодежный совет.</w:t>
      </w:r>
    </w:p>
    <w:p w:rsidR="000E4C1E" w:rsidRPr="009203E3" w:rsidRDefault="000E4C1E" w:rsidP="000E4C1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настоящее время в Хвойнинском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 зарегистрировано 2189 граждан в возрасте от 14 до 30 лет, 20 добровольческих (волонтерских) формирований.</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Основные проблемы, сдерживающие процесс развития гражданского общества:</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 xml:space="preserve">неравномерная гражданская активность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невысокий уровень самосознания, самооценки граждан;</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недостаточная мотивация к общественно значимой деятельности;</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слабая материально-техническая база НКО, ограниченные финансовые, человеческие и кадровые ресурсы;</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низкая правовая грамотность населения;</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недостаточная информированность общества о созидательной деятельности НКО;</w:t>
      </w:r>
    </w:p>
    <w:p w:rsidR="000E4C1E"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низкий уровень межличностного и социального доверия населения</w:t>
      </w:r>
      <w:r w:rsidR="000E4C1E" w:rsidRPr="009203E3">
        <w:rPr>
          <w:rFonts w:ascii="Times New Roman" w:hAnsi="Times New Roman" w:cs="Times New Roman"/>
          <w:sz w:val="28"/>
          <w:szCs w:val="28"/>
        </w:rPr>
        <w:t>;</w:t>
      </w:r>
    </w:p>
    <w:p w:rsidR="000E4C1E" w:rsidRPr="009203E3" w:rsidRDefault="000E4C1E" w:rsidP="000E4C1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отток молодёжи из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Ключевыми задачами развития гражданского общества в Хвойнинском  муниципальном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 являются:</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правовой, информационной, организационной и инфраструктурной поддержки НКО;</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мобилизация добровольческих усилий граждан и сотрудников организаций;</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эффективности деятельности некоммерческих организаций, добровольческих объединений граждан;</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вовлечение молодежи в социально значимую общественную деятельность;</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эффективного взаимодействия органов местного самоуправления с институтами гражданского общества и НКО</w:t>
      </w:r>
      <w:r w:rsidR="000E4C1E" w:rsidRPr="009203E3">
        <w:rPr>
          <w:rFonts w:ascii="Times New Roman" w:hAnsi="Times New Roman" w:cs="Times New Roman"/>
          <w:sz w:val="28"/>
          <w:szCs w:val="28"/>
        </w:rPr>
        <w:t>;</w:t>
      </w:r>
    </w:p>
    <w:p w:rsidR="000E4C1E" w:rsidRPr="009203E3" w:rsidRDefault="000E4C1E" w:rsidP="000E4C1E">
      <w:pPr>
        <w:pStyle w:val="ConsPlusNormal"/>
        <w:ind w:firstLine="709"/>
        <w:jc w:val="both"/>
        <w:rPr>
          <w:rFonts w:ascii="Times New Roman" w:eastAsia="Calibri" w:hAnsi="Times New Roman" w:cs="Times New Roman"/>
          <w:sz w:val="28"/>
          <w:szCs w:val="28"/>
        </w:rPr>
      </w:pPr>
      <w:r w:rsidRPr="009203E3">
        <w:rPr>
          <w:rFonts w:ascii="Times New Roman" w:eastAsia="Calibri" w:hAnsi="Times New Roman" w:cs="Times New Roman"/>
          <w:sz w:val="28"/>
          <w:szCs w:val="28"/>
        </w:rPr>
        <w:t>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w:t>
      </w:r>
    </w:p>
    <w:p w:rsidR="000E4C1E" w:rsidRPr="009203E3" w:rsidRDefault="000E4C1E" w:rsidP="000E4C1E">
      <w:pPr>
        <w:pStyle w:val="ConsPlusNormal"/>
        <w:ind w:firstLine="709"/>
        <w:jc w:val="both"/>
        <w:rPr>
          <w:rFonts w:ascii="Times New Roman" w:eastAsia="Calibri" w:hAnsi="Times New Roman" w:cs="Times New Roman"/>
          <w:sz w:val="28"/>
          <w:szCs w:val="28"/>
        </w:rPr>
      </w:pPr>
      <w:r w:rsidRPr="009203E3">
        <w:rPr>
          <w:rFonts w:ascii="Times New Roman" w:eastAsia="Calibri" w:hAnsi="Times New Roman" w:cs="Times New Roman"/>
          <w:sz w:val="28"/>
          <w:szCs w:val="28"/>
        </w:rPr>
        <w:t xml:space="preserve">возврат молодежи в </w:t>
      </w:r>
      <w:r w:rsidR="00112516" w:rsidRPr="009203E3">
        <w:rPr>
          <w:rFonts w:ascii="Times New Roman" w:eastAsia="Calibri" w:hAnsi="Times New Roman" w:cs="Times New Roman"/>
          <w:sz w:val="28"/>
          <w:szCs w:val="28"/>
        </w:rPr>
        <w:t>округ</w:t>
      </w:r>
      <w:r w:rsidRPr="009203E3">
        <w:rPr>
          <w:rFonts w:ascii="Times New Roman" w:eastAsia="Calibri" w:hAnsi="Times New Roman" w:cs="Times New Roman"/>
          <w:sz w:val="28"/>
          <w:szCs w:val="28"/>
        </w:rPr>
        <w:t>.</w:t>
      </w:r>
    </w:p>
    <w:p w:rsidR="00EB6A2C" w:rsidRPr="009203E3" w:rsidRDefault="00EB6A2C" w:rsidP="00EB6A2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Решение указанных задач будет осуществляться путем привлечение молодежи в возрасте от 14 до 30 лет в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 и создания условий для развития добровольчества, поддержки добровольческих инициатив.</w:t>
      </w:r>
    </w:p>
    <w:p w:rsidR="00EB6A2C" w:rsidRPr="009203E3" w:rsidRDefault="00EB6A2C" w:rsidP="00EB6A2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результате решения указанных задач возврат выпускников в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 составит не менее 30%, 80% из них будут трудоустроены на постоянное место работы.</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Решение указанных задач будет осуществляться путем участия в реализации проектн</w:t>
      </w:r>
      <w:r w:rsidR="00EB6A2C" w:rsidRPr="009203E3">
        <w:rPr>
          <w:rFonts w:ascii="Times New Roman" w:hAnsi="Times New Roman" w:cs="Times New Roman"/>
          <w:sz w:val="28"/>
          <w:szCs w:val="28"/>
        </w:rPr>
        <w:t xml:space="preserve">ой </w:t>
      </w:r>
      <w:r w:rsidRPr="009203E3">
        <w:rPr>
          <w:rFonts w:ascii="Times New Roman" w:hAnsi="Times New Roman" w:cs="Times New Roman"/>
          <w:sz w:val="28"/>
          <w:szCs w:val="28"/>
        </w:rPr>
        <w:t>инициатив</w:t>
      </w:r>
      <w:r w:rsidR="00EB6A2C" w:rsidRPr="009203E3">
        <w:rPr>
          <w:rFonts w:ascii="Times New Roman" w:hAnsi="Times New Roman" w:cs="Times New Roman"/>
          <w:sz w:val="28"/>
          <w:szCs w:val="28"/>
        </w:rPr>
        <w:t>ы</w:t>
      </w:r>
      <w:r w:rsidRPr="009203E3">
        <w:rPr>
          <w:rFonts w:ascii="Times New Roman" w:hAnsi="Times New Roman" w:cs="Times New Roman"/>
          <w:sz w:val="28"/>
          <w:szCs w:val="28"/>
        </w:rPr>
        <w:t>:</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sidR="00EB6A2C" w:rsidRPr="009203E3">
        <w:rPr>
          <w:rFonts w:ascii="Times New Roman" w:hAnsi="Times New Roman" w:cs="Times New Roman"/>
          <w:sz w:val="28"/>
          <w:szCs w:val="28"/>
        </w:rPr>
        <w:t>.</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Проектная инициатива «Популяризация и продвижение социальных и общественно значимых практик гражданского общества» позволит увеличить уровень гражданской активности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Через приоритетный региональный проект «Практики гражданского участия и гражданское образование» будет реализовываться через следующие меры:</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привлечение негосударственных организаций, в том числе социально </w:t>
      </w:r>
      <w:r w:rsidRPr="009203E3">
        <w:rPr>
          <w:rFonts w:ascii="Times New Roman" w:hAnsi="Times New Roman" w:cs="Times New Roman"/>
          <w:sz w:val="28"/>
          <w:szCs w:val="28"/>
        </w:rPr>
        <w:lastRenderedPageBreak/>
        <w:t>ориентированных некоммерческих организаций, как участников рынка услуг в социальной сфере;</w:t>
      </w: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уровня правовой грамотности и профессиональных навыков через внедрение новых форм обучения.</w:t>
      </w:r>
    </w:p>
    <w:p w:rsidR="000F3970" w:rsidRPr="009203E3" w:rsidRDefault="00E70F0E" w:rsidP="0046035A">
      <w:pPr>
        <w:spacing w:after="0" w:line="240" w:lineRule="auto"/>
        <w:ind w:firstLine="567"/>
        <w:jc w:val="both"/>
        <w:rPr>
          <w:rFonts w:ascii="Times New Roman" w:hAnsi="Times New Roman"/>
          <w:sz w:val="28"/>
          <w:szCs w:val="28"/>
        </w:rPr>
      </w:pPr>
      <w:proofErr w:type="spellStart"/>
      <w:r w:rsidRPr="009203E3">
        <w:rPr>
          <w:rFonts w:ascii="Times New Roman" w:hAnsi="Times New Roman"/>
          <w:color w:val="000000"/>
          <w:sz w:val="28"/>
          <w:szCs w:val="28"/>
        </w:rPr>
        <w:t>Хвойнинская</w:t>
      </w:r>
      <w:proofErr w:type="spellEnd"/>
      <w:r w:rsidRPr="009203E3">
        <w:rPr>
          <w:rFonts w:ascii="Times New Roman" w:hAnsi="Times New Roman"/>
          <w:color w:val="000000"/>
          <w:sz w:val="28"/>
          <w:szCs w:val="28"/>
        </w:rPr>
        <w:t xml:space="preserve"> </w:t>
      </w:r>
      <w:r w:rsidR="00112516" w:rsidRPr="009203E3">
        <w:rPr>
          <w:rFonts w:ascii="Times New Roman" w:hAnsi="Times New Roman"/>
          <w:color w:val="000000"/>
          <w:sz w:val="28"/>
          <w:szCs w:val="28"/>
        </w:rPr>
        <w:t>окру</w:t>
      </w:r>
      <w:r w:rsidR="003C3CAE" w:rsidRPr="009203E3">
        <w:rPr>
          <w:rFonts w:ascii="Times New Roman" w:hAnsi="Times New Roman"/>
          <w:color w:val="000000"/>
          <w:sz w:val="28"/>
          <w:szCs w:val="28"/>
        </w:rPr>
        <w:t>ж</w:t>
      </w:r>
      <w:r w:rsidRPr="009203E3">
        <w:rPr>
          <w:rFonts w:ascii="Times New Roman" w:hAnsi="Times New Roman"/>
          <w:color w:val="000000"/>
          <w:sz w:val="28"/>
          <w:szCs w:val="28"/>
        </w:rPr>
        <w:t xml:space="preserve">ная организация ветеранов стала победителем в конкурсе среди социально ориентированных некоммерческих организаций Новгородской области. В 2019 году организацией предоставлен  областной грант на реализацию патриотического проекта «Воздушный мост» </w:t>
      </w:r>
      <w:r w:rsidRPr="009203E3">
        <w:rPr>
          <w:rFonts w:ascii="Times New Roman" w:hAnsi="Times New Roman"/>
          <w:color w:val="000000"/>
          <w:sz w:val="28"/>
          <w:szCs w:val="28"/>
          <w:shd w:val="clear" w:color="auto" w:fill="FFFFFF"/>
        </w:rPr>
        <w:t xml:space="preserve"> средства </w:t>
      </w:r>
      <w:r w:rsidRPr="009203E3">
        <w:rPr>
          <w:rFonts w:ascii="Times New Roman" w:hAnsi="Times New Roman"/>
          <w:color w:val="000000"/>
          <w:sz w:val="28"/>
          <w:szCs w:val="28"/>
        </w:rPr>
        <w:t xml:space="preserve">в сумме 65,5 </w:t>
      </w:r>
      <w:proofErr w:type="spellStart"/>
      <w:r w:rsidRPr="009203E3">
        <w:rPr>
          <w:rFonts w:ascii="Times New Roman" w:hAnsi="Times New Roman"/>
          <w:color w:val="000000"/>
          <w:sz w:val="28"/>
          <w:szCs w:val="28"/>
        </w:rPr>
        <w:t>тыс</w:t>
      </w:r>
      <w:proofErr w:type="gramStart"/>
      <w:r w:rsidRPr="009203E3">
        <w:rPr>
          <w:rFonts w:ascii="Times New Roman" w:hAnsi="Times New Roman"/>
          <w:color w:val="000000"/>
          <w:sz w:val="28"/>
          <w:szCs w:val="28"/>
        </w:rPr>
        <w:t>.р</w:t>
      </w:r>
      <w:proofErr w:type="gramEnd"/>
      <w:r w:rsidRPr="009203E3">
        <w:rPr>
          <w:rFonts w:ascii="Times New Roman" w:hAnsi="Times New Roman"/>
          <w:color w:val="000000"/>
          <w:sz w:val="28"/>
          <w:szCs w:val="28"/>
        </w:rPr>
        <w:t>уб</w:t>
      </w:r>
      <w:proofErr w:type="spellEnd"/>
      <w:r w:rsidRPr="009203E3">
        <w:rPr>
          <w:rFonts w:ascii="Times New Roman" w:hAnsi="Times New Roman"/>
          <w:color w:val="000000"/>
          <w:sz w:val="28"/>
          <w:szCs w:val="28"/>
          <w:shd w:val="clear" w:color="auto" w:fill="FFFFFF"/>
        </w:rPr>
        <w:t xml:space="preserve">  пошли на издание тиражом 2000 экземпляров буклета и на организацию  фестиваля.</w:t>
      </w:r>
      <w:r w:rsidR="002A6C5D" w:rsidRPr="009203E3">
        <w:rPr>
          <w:rFonts w:ascii="Times New Roman" w:hAnsi="Times New Roman"/>
          <w:sz w:val="28"/>
          <w:szCs w:val="28"/>
        </w:rPr>
        <w:t xml:space="preserve"> В 2019 году</w:t>
      </w:r>
      <w:r w:rsidRPr="009203E3">
        <w:rPr>
          <w:rFonts w:ascii="Times New Roman" w:hAnsi="Times New Roman"/>
          <w:sz w:val="28"/>
          <w:szCs w:val="28"/>
        </w:rPr>
        <w:t xml:space="preserve"> прошел ряд мероприятий в рамках военно-исторического мемориального проекта «Воздушный мост», посвященный 75-ой годовщине освобождения Ленинграда от блокады. </w:t>
      </w:r>
      <w:r w:rsidR="0048059D" w:rsidRPr="009203E3">
        <w:rPr>
          <w:rFonts w:ascii="Times New Roman" w:hAnsi="Times New Roman"/>
          <w:sz w:val="28"/>
          <w:szCs w:val="28"/>
        </w:rPr>
        <w:t>В п</w:t>
      </w:r>
      <w:proofErr w:type="gramStart"/>
      <w:r w:rsidR="0048059D" w:rsidRPr="009203E3">
        <w:rPr>
          <w:rFonts w:ascii="Times New Roman" w:hAnsi="Times New Roman"/>
          <w:sz w:val="28"/>
          <w:szCs w:val="28"/>
        </w:rPr>
        <w:t>.Х</w:t>
      </w:r>
      <w:proofErr w:type="gramEnd"/>
      <w:r w:rsidR="0048059D" w:rsidRPr="009203E3">
        <w:rPr>
          <w:rFonts w:ascii="Times New Roman" w:hAnsi="Times New Roman"/>
          <w:sz w:val="28"/>
          <w:szCs w:val="28"/>
        </w:rPr>
        <w:t xml:space="preserve">войная торжественно открыли мемориальный комплекс с памятной надписью на мемориальном камне из малинового кварцита у Хвойнинского краеведческого музея. Мемориал у Хвойнинского краеведческого музея создан при поддержке </w:t>
      </w:r>
      <w:proofErr w:type="spellStart"/>
      <w:r w:rsidR="0048059D" w:rsidRPr="009203E3">
        <w:rPr>
          <w:rFonts w:ascii="Times New Roman" w:hAnsi="Times New Roman"/>
          <w:sz w:val="28"/>
          <w:szCs w:val="28"/>
        </w:rPr>
        <w:t>Росавиации</w:t>
      </w:r>
      <w:proofErr w:type="spellEnd"/>
      <w:r w:rsidR="0048059D" w:rsidRPr="009203E3">
        <w:rPr>
          <w:rFonts w:ascii="Times New Roman" w:hAnsi="Times New Roman"/>
          <w:sz w:val="28"/>
          <w:szCs w:val="28"/>
        </w:rPr>
        <w:t xml:space="preserve"> и Фонда президентских грантов</w:t>
      </w:r>
      <w:proofErr w:type="gramStart"/>
      <w:r w:rsidRPr="009203E3">
        <w:rPr>
          <w:rFonts w:ascii="Times New Roman" w:hAnsi="Times New Roman"/>
          <w:sz w:val="28"/>
          <w:szCs w:val="28"/>
        </w:rPr>
        <w:t xml:space="preserve"> </w:t>
      </w:r>
      <w:r w:rsidR="0048059D" w:rsidRPr="009203E3">
        <w:rPr>
          <w:rFonts w:ascii="Times New Roman" w:hAnsi="Times New Roman"/>
          <w:sz w:val="28"/>
          <w:szCs w:val="28"/>
        </w:rPr>
        <w:t>.</w:t>
      </w:r>
      <w:proofErr w:type="gramEnd"/>
      <w:r w:rsidR="000F3970" w:rsidRPr="009203E3">
        <w:rPr>
          <w:rFonts w:ascii="Times New Roman" w:hAnsi="Times New Roman"/>
          <w:sz w:val="28"/>
          <w:szCs w:val="28"/>
        </w:rPr>
        <w:t xml:space="preserve"> В работе над ним приняли участие потомки лётчиков МАОН: автор проекта памятной доски Иван </w:t>
      </w:r>
      <w:proofErr w:type="spellStart"/>
      <w:r w:rsidR="000F3970" w:rsidRPr="009203E3">
        <w:rPr>
          <w:rFonts w:ascii="Times New Roman" w:hAnsi="Times New Roman"/>
          <w:sz w:val="28"/>
          <w:szCs w:val="28"/>
        </w:rPr>
        <w:t>Юдинков</w:t>
      </w:r>
      <w:proofErr w:type="spellEnd"/>
      <w:r w:rsidR="000F3970" w:rsidRPr="009203E3">
        <w:rPr>
          <w:rFonts w:ascii="Times New Roman" w:hAnsi="Times New Roman"/>
          <w:sz w:val="28"/>
          <w:szCs w:val="28"/>
        </w:rPr>
        <w:t xml:space="preserve">, внук командира эскадрильи  Андрея </w:t>
      </w:r>
      <w:proofErr w:type="spellStart"/>
      <w:r w:rsidR="000F3970" w:rsidRPr="009203E3">
        <w:rPr>
          <w:rFonts w:ascii="Times New Roman" w:hAnsi="Times New Roman"/>
          <w:sz w:val="28"/>
          <w:szCs w:val="28"/>
        </w:rPr>
        <w:t>Молодцова</w:t>
      </w:r>
      <w:proofErr w:type="spellEnd"/>
      <w:r w:rsidR="000F3970" w:rsidRPr="009203E3">
        <w:rPr>
          <w:rFonts w:ascii="Times New Roman" w:hAnsi="Times New Roman"/>
          <w:sz w:val="28"/>
          <w:szCs w:val="28"/>
        </w:rPr>
        <w:t xml:space="preserve">. Информационные стенды рядом с камнем установлены по материалам книги Анны </w:t>
      </w:r>
      <w:proofErr w:type="spellStart"/>
      <w:r w:rsidR="000F3970" w:rsidRPr="009203E3">
        <w:rPr>
          <w:rFonts w:ascii="Times New Roman" w:hAnsi="Times New Roman"/>
          <w:sz w:val="28"/>
          <w:szCs w:val="28"/>
        </w:rPr>
        <w:t>Белорусовой</w:t>
      </w:r>
      <w:proofErr w:type="spellEnd"/>
      <w:r w:rsidR="000F3970" w:rsidRPr="009203E3">
        <w:rPr>
          <w:rFonts w:ascii="Times New Roman" w:hAnsi="Times New Roman"/>
          <w:sz w:val="28"/>
          <w:szCs w:val="28"/>
        </w:rPr>
        <w:t>, внучки летчика Петра Колесникова. Доска с памятной надписью изготовлена на литейном заводе «</w:t>
      </w:r>
      <w:proofErr w:type="spellStart"/>
      <w:r w:rsidR="000F3970" w:rsidRPr="009203E3">
        <w:rPr>
          <w:rFonts w:ascii="Times New Roman" w:hAnsi="Times New Roman"/>
          <w:sz w:val="28"/>
          <w:szCs w:val="28"/>
        </w:rPr>
        <w:t>Петрозаводскмаш</w:t>
      </w:r>
      <w:proofErr w:type="spellEnd"/>
      <w:r w:rsidR="000F3970" w:rsidRPr="009203E3">
        <w:rPr>
          <w:rFonts w:ascii="Times New Roman" w:hAnsi="Times New Roman"/>
          <w:sz w:val="28"/>
          <w:szCs w:val="28"/>
        </w:rPr>
        <w:t>». Прошел митинг Памяти на гражданском кладбище в п</w:t>
      </w:r>
      <w:proofErr w:type="gramStart"/>
      <w:r w:rsidR="000F3970" w:rsidRPr="009203E3">
        <w:rPr>
          <w:rFonts w:ascii="Times New Roman" w:hAnsi="Times New Roman"/>
          <w:sz w:val="28"/>
          <w:szCs w:val="28"/>
        </w:rPr>
        <w:t>.Х</w:t>
      </w:r>
      <w:proofErr w:type="gramEnd"/>
      <w:r w:rsidR="000F3970" w:rsidRPr="009203E3">
        <w:rPr>
          <w:rFonts w:ascii="Times New Roman" w:hAnsi="Times New Roman"/>
          <w:sz w:val="28"/>
          <w:szCs w:val="28"/>
        </w:rPr>
        <w:t>войная и фестиваль по авиамодельному спорту, где можно было увидеть показательные выступления моделей военных самолетов, которые сопровождались песнями военных лет в исполнении лучших вокалистов округа.</w:t>
      </w:r>
    </w:p>
    <w:p w:rsidR="00E70F0E" w:rsidRPr="009203E3" w:rsidRDefault="00E70F0E" w:rsidP="00E70F0E">
      <w:pPr>
        <w:spacing w:after="0" w:line="240" w:lineRule="auto"/>
        <w:ind w:firstLine="567"/>
        <w:jc w:val="both"/>
        <w:rPr>
          <w:rFonts w:ascii="Times New Roman" w:hAnsi="Times New Roman"/>
          <w:sz w:val="28"/>
          <w:szCs w:val="28"/>
        </w:rPr>
      </w:pPr>
    </w:p>
    <w:p w:rsidR="00D94EAF" w:rsidRPr="009203E3" w:rsidRDefault="00D94EAF" w:rsidP="00D94EAF">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результате реализации регионального проекта к 2026 году процент охвата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в интересах которых осуществляется деятельность НКО, достигнет </w:t>
      </w:r>
      <w:r w:rsidR="00441BBD" w:rsidRPr="009203E3">
        <w:rPr>
          <w:rFonts w:ascii="Times New Roman" w:hAnsi="Times New Roman" w:cs="Times New Roman"/>
          <w:sz w:val="28"/>
          <w:szCs w:val="28"/>
        </w:rPr>
        <w:t>1</w:t>
      </w:r>
      <w:r w:rsidRPr="009203E3">
        <w:rPr>
          <w:rFonts w:ascii="Times New Roman" w:hAnsi="Times New Roman" w:cs="Times New Roman"/>
          <w:sz w:val="28"/>
          <w:szCs w:val="28"/>
        </w:rPr>
        <w:t>2,0 процентов, а уровень гражданской активности населения - 4</w:t>
      </w:r>
      <w:r w:rsidR="00CF7D00" w:rsidRPr="009203E3">
        <w:rPr>
          <w:rFonts w:ascii="Times New Roman" w:hAnsi="Times New Roman" w:cs="Times New Roman"/>
          <w:sz w:val="28"/>
          <w:szCs w:val="28"/>
        </w:rPr>
        <w:t>2</w:t>
      </w:r>
      <w:r w:rsidRPr="009203E3">
        <w:rPr>
          <w:rFonts w:ascii="Times New Roman" w:hAnsi="Times New Roman" w:cs="Times New Roman"/>
          <w:sz w:val="28"/>
          <w:szCs w:val="28"/>
        </w:rPr>
        <w:t xml:space="preserve">,0 процентов от общего числа жителей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0F3970" w:rsidRPr="009203E3" w:rsidRDefault="000F3970" w:rsidP="00D94EAF">
      <w:pPr>
        <w:pStyle w:val="ConsPlusNormal"/>
        <w:ind w:firstLine="709"/>
        <w:jc w:val="both"/>
        <w:rPr>
          <w:rFonts w:ascii="Times New Roman" w:hAnsi="Times New Roman" w:cs="Times New Roman"/>
          <w:sz w:val="28"/>
          <w:szCs w:val="28"/>
        </w:rPr>
      </w:pPr>
    </w:p>
    <w:p w:rsidR="00743761" w:rsidRPr="009203E3" w:rsidRDefault="007A1640" w:rsidP="007A1640">
      <w:pPr>
        <w:pStyle w:val="ConsPlusTitle"/>
        <w:jc w:val="center"/>
        <w:outlineLvl w:val="4"/>
        <w:rPr>
          <w:rFonts w:ascii="Times New Roman" w:hAnsi="Times New Roman" w:cs="Times New Roman"/>
          <w:sz w:val="28"/>
          <w:szCs w:val="28"/>
        </w:rPr>
      </w:pPr>
      <w:r w:rsidRPr="009203E3">
        <w:rPr>
          <w:rFonts w:ascii="Times New Roman" w:hAnsi="Times New Roman" w:cs="Times New Roman"/>
          <w:sz w:val="28"/>
          <w:szCs w:val="28"/>
        </w:rPr>
        <w:t>Целевые показатели регионального проекта</w:t>
      </w:r>
    </w:p>
    <w:p w:rsidR="007A1640" w:rsidRPr="009203E3" w:rsidRDefault="007A1640" w:rsidP="00743761">
      <w:pPr>
        <w:pStyle w:val="ConsPlusTitle"/>
        <w:jc w:val="center"/>
        <w:outlineLvl w:val="4"/>
        <w:rPr>
          <w:rFonts w:ascii="Times New Roman" w:hAnsi="Times New Roman" w:cs="Times New Roman"/>
          <w:sz w:val="28"/>
          <w:szCs w:val="28"/>
        </w:rPr>
      </w:pPr>
      <w:r w:rsidRPr="009203E3">
        <w:rPr>
          <w:rFonts w:ascii="Times New Roman" w:hAnsi="Times New Roman" w:cs="Times New Roman"/>
          <w:sz w:val="28"/>
          <w:szCs w:val="28"/>
        </w:rPr>
        <w:t xml:space="preserve"> </w:t>
      </w:r>
      <w:r w:rsidRPr="009203E3">
        <w:rPr>
          <w:rFonts w:ascii="Times New Roman" w:hAnsi="Times New Roman" w:cs="Times New Roman"/>
          <w:sz w:val="28"/>
          <w:szCs w:val="28"/>
          <w:highlight w:val="yellow"/>
        </w:rPr>
        <w:t>"Практики</w:t>
      </w:r>
      <w:r w:rsidR="00743761" w:rsidRPr="009203E3">
        <w:rPr>
          <w:rFonts w:ascii="Times New Roman" w:hAnsi="Times New Roman" w:cs="Times New Roman"/>
          <w:sz w:val="28"/>
          <w:szCs w:val="28"/>
          <w:highlight w:val="yellow"/>
        </w:rPr>
        <w:t xml:space="preserve"> </w:t>
      </w:r>
      <w:r w:rsidRPr="009203E3">
        <w:rPr>
          <w:rFonts w:ascii="Times New Roman" w:hAnsi="Times New Roman" w:cs="Times New Roman"/>
          <w:sz w:val="28"/>
          <w:szCs w:val="28"/>
          <w:highlight w:val="yellow"/>
        </w:rPr>
        <w:t>гражданского участия и гражданское образование"</w:t>
      </w:r>
    </w:p>
    <w:p w:rsidR="007A1640" w:rsidRPr="009203E3" w:rsidRDefault="007A1640" w:rsidP="007A164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34"/>
        <w:gridCol w:w="1247"/>
        <w:gridCol w:w="1304"/>
        <w:gridCol w:w="1304"/>
      </w:tblGrid>
      <w:tr w:rsidR="003C3CAE" w:rsidRPr="009203E3" w:rsidTr="00BD4C2C">
        <w:tc>
          <w:tcPr>
            <w:tcW w:w="3934" w:type="dxa"/>
          </w:tcPr>
          <w:p w:rsidR="003C3CAE" w:rsidRPr="009203E3" w:rsidRDefault="003C3CAE" w:rsidP="00A6507B">
            <w:pPr>
              <w:pStyle w:val="ConsPlusNormal"/>
              <w:rPr>
                <w:rFonts w:ascii="Times New Roman" w:hAnsi="Times New Roman" w:cs="Times New Roman"/>
                <w:sz w:val="28"/>
                <w:szCs w:val="28"/>
              </w:rPr>
            </w:pPr>
            <w:r w:rsidRPr="009203E3">
              <w:rPr>
                <w:rFonts w:ascii="Times New Roman" w:hAnsi="Times New Roman" w:cs="Times New Roman"/>
                <w:sz w:val="28"/>
                <w:szCs w:val="28"/>
              </w:rPr>
              <w:t>Наименование показателя</w:t>
            </w:r>
          </w:p>
        </w:tc>
        <w:tc>
          <w:tcPr>
            <w:tcW w:w="1247" w:type="dxa"/>
            <w:vAlign w:val="center"/>
          </w:tcPr>
          <w:p w:rsidR="003C3CAE" w:rsidRPr="009203E3" w:rsidRDefault="003C3CAE"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2021 год</w:t>
            </w:r>
          </w:p>
        </w:tc>
        <w:tc>
          <w:tcPr>
            <w:tcW w:w="1304" w:type="dxa"/>
            <w:vAlign w:val="center"/>
          </w:tcPr>
          <w:p w:rsidR="003C3CAE" w:rsidRPr="009203E3" w:rsidRDefault="003C3CAE"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2022 год</w:t>
            </w:r>
          </w:p>
        </w:tc>
        <w:tc>
          <w:tcPr>
            <w:tcW w:w="1304" w:type="dxa"/>
          </w:tcPr>
          <w:p w:rsidR="003C3CAE" w:rsidRPr="009203E3" w:rsidRDefault="003C3CAE"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2025 год</w:t>
            </w:r>
          </w:p>
        </w:tc>
      </w:tr>
      <w:tr w:rsidR="003C3CAE" w:rsidRPr="009203E3" w:rsidTr="00BD4C2C">
        <w:tc>
          <w:tcPr>
            <w:tcW w:w="3934" w:type="dxa"/>
          </w:tcPr>
          <w:p w:rsidR="003C3CAE" w:rsidRPr="009203E3" w:rsidRDefault="003C3CAE" w:rsidP="00A6507B">
            <w:pPr>
              <w:pStyle w:val="ConsPlusNormal"/>
              <w:rPr>
                <w:rFonts w:ascii="Times New Roman" w:hAnsi="Times New Roman" w:cs="Times New Roman"/>
                <w:sz w:val="28"/>
                <w:szCs w:val="28"/>
              </w:rPr>
            </w:pPr>
            <w:r w:rsidRPr="009203E3">
              <w:rPr>
                <w:rStyle w:val="FontStyle52"/>
                <w:sz w:val="28"/>
                <w:szCs w:val="28"/>
              </w:rPr>
              <w:t xml:space="preserve">Количество проектов, реализованных СОНКО (ед.) </w:t>
            </w:r>
          </w:p>
        </w:tc>
        <w:tc>
          <w:tcPr>
            <w:tcW w:w="1247" w:type="dxa"/>
            <w:vAlign w:val="center"/>
          </w:tcPr>
          <w:p w:rsidR="003C3CAE" w:rsidRPr="009203E3" w:rsidRDefault="003C3CAE"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w:t>
            </w:r>
          </w:p>
        </w:tc>
        <w:tc>
          <w:tcPr>
            <w:tcW w:w="1304" w:type="dxa"/>
            <w:vAlign w:val="center"/>
          </w:tcPr>
          <w:p w:rsidR="003C3CAE" w:rsidRPr="009203E3" w:rsidRDefault="003C3CAE"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5</w:t>
            </w:r>
          </w:p>
        </w:tc>
        <w:tc>
          <w:tcPr>
            <w:tcW w:w="1304" w:type="dxa"/>
          </w:tcPr>
          <w:p w:rsidR="003C3CAE" w:rsidRPr="009203E3" w:rsidRDefault="003C3CAE" w:rsidP="00A6507B">
            <w:pPr>
              <w:pStyle w:val="ConsPlusNormal"/>
              <w:jc w:val="center"/>
              <w:rPr>
                <w:rFonts w:ascii="Times New Roman" w:hAnsi="Times New Roman" w:cs="Times New Roman"/>
                <w:sz w:val="28"/>
                <w:szCs w:val="28"/>
              </w:rPr>
            </w:pPr>
          </w:p>
          <w:p w:rsidR="003C3CAE" w:rsidRPr="009203E3" w:rsidRDefault="003C3CAE"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w:t>
            </w:r>
          </w:p>
        </w:tc>
      </w:tr>
      <w:tr w:rsidR="003C3CAE" w:rsidRPr="009203E3" w:rsidTr="00BD4C2C">
        <w:tc>
          <w:tcPr>
            <w:tcW w:w="3934" w:type="dxa"/>
          </w:tcPr>
          <w:p w:rsidR="003C3CAE" w:rsidRPr="009203E3" w:rsidRDefault="003C3CAE" w:rsidP="00BD4C2C">
            <w:pPr>
              <w:pStyle w:val="ConsPlusNormal"/>
              <w:rPr>
                <w:rStyle w:val="FontStyle52"/>
                <w:sz w:val="28"/>
                <w:szCs w:val="28"/>
              </w:rPr>
            </w:pPr>
            <w:r w:rsidRPr="009203E3">
              <w:rPr>
                <w:rFonts w:ascii="Times New Roman" w:hAnsi="Times New Roman" w:cs="Times New Roman"/>
                <w:sz w:val="28"/>
                <w:szCs w:val="28"/>
              </w:rPr>
              <w:t xml:space="preserve">Количество </w:t>
            </w:r>
            <w:r w:rsidRPr="009203E3">
              <w:rPr>
                <w:rStyle w:val="FontStyle52"/>
                <w:sz w:val="28"/>
                <w:szCs w:val="28"/>
              </w:rPr>
              <w:t xml:space="preserve">СОНКО, </w:t>
            </w:r>
            <w:proofErr w:type="gramStart"/>
            <w:r w:rsidRPr="009203E3">
              <w:rPr>
                <w:rStyle w:val="FontStyle52"/>
                <w:sz w:val="28"/>
                <w:szCs w:val="28"/>
              </w:rPr>
              <w:t>осуществляющих</w:t>
            </w:r>
            <w:proofErr w:type="gramEnd"/>
            <w:r w:rsidRPr="009203E3">
              <w:rPr>
                <w:rStyle w:val="FontStyle52"/>
                <w:sz w:val="28"/>
                <w:szCs w:val="28"/>
              </w:rPr>
              <w:t xml:space="preserve"> свою деятельность на территории округа</w:t>
            </w:r>
          </w:p>
        </w:tc>
        <w:tc>
          <w:tcPr>
            <w:tcW w:w="1247" w:type="dxa"/>
          </w:tcPr>
          <w:p w:rsidR="003C3CAE" w:rsidRPr="009203E3" w:rsidRDefault="003C3CAE"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10</w:t>
            </w:r>
          </w:p>
        </w:tc>
        <w:tc>
          <w:tcPr>
            <w:tcW w:w="1304" w:type="dxa"/>
          </w:tcPr>
          <w:p w:rsidR="003C3CAE" w:rsidRPr="009203E3" w:rsidRDefault="003C3CAE"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 xml:space="preserve">      10</w:t>
            </w:r>
          </w:p>
        </w:tc>
        <w:tc>
          <w:tcPr>
            <w:tcW w:w="1304" w:type="dxa"/>
          </w:tcPr>
          <w:p w:rsidR="003C3CAE" w:rsidRPr="009203E3" w:rsidRDefault="003C3CAE"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10</w:t>
            </w:r>
          </w:p>
        </w:tc>
      </w:tr>
      <w:tr w:rsidR="003C3CAE" w:rsidRPr="009203E3" w:rsidTr="00BD4C2C">
        <w:tc>
          <w:tcPr>
            <w:tcW w:w="3934" w:type="dxa"/>
          </w:tcPr>
          <w:p w:rsidR="003C3CAE" w:rsidRPr="009203E3" w:rsidRDefault="003C3CAE"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 xml:space="preserve">Количество </w:t>
            </w:r>
            <w:r w:rsidRPr="009203E3">
              <w:rPr>
                <w:rStyle w:val="FontStyle52"/>
                <w:sz w:val="28"/>
                <w:szCs w:val="28"/>
              </w:rPr>
              <w:t xml:space="preserve">СОНКО, </w:t>
            </w:r>
            <w:r w:rsidRPr="009203E3">
              <w:rPr>
                <w:rStyle w:val="FontStyle52"/>
                <w:sz w:val="28"/>
                <w:szCs w:val="28"/>
              </w:rPr>
              <w:lastRenderedPageBreak/>
              <w:t xml:space="preserve">принявших участие в </w:t>
            </w:r>
            <w:proofErr w:type="spellStart"/>
            <w:r w:rsidRPr="009203E3">
              <w:rPr>
                <w:rStyle w:val="FontStyle52"/>
                <w:sz w:val="28"/>
                <w:szCs w:val="28"/>
              </w:rPr>
              <w:t>округных</w:t>
            </w:r>
            <w:proofErr w:type="spellEnd"/>
            <w:r w:rsidRPr="009203E3">
              <w:rPr>
                <w:rStyle w:val="FontStyle52"/>
                <w:sz w:val="28"/>
                <w:szCs w:val="28"/>
              </w:rPr>
              <w:t xml:space="preserve"> массовых мероприятиях.</w:t>
            </w:r>
          </w:p>
        </w:tc>
        <w:tc>
          <w:tcPr>
            <w:tcW w:w="1247" w:type="dxa"/>
          </w:tcPr>
          <w:p w:rsidR="003C3CAE" w:rsidRPr="009203E3" w:rsidRDefault="003C3CAE"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lastRenderedPageBreak/>
              <w:t>6</w:t>
            </w:r>
          </w:p>
        </w:tc>
        <w:tc>
          <w:tcPr>
            <w:tcW w:w="1304" w:type="dxa"/>
          </w:tcPr>
          <w:p w:rsidR="003C3CAE" w:rsidRPr="009203E3" w:rsidRDefault="003C3CAE"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 xml:space="preserve">        6</w:t>
            </w:r>
          </w:p>
        </w:tc>
        <w:tc>
          <w:tcPr>
            <w:tcW w:w="1304" w:type="dxa"/>
          </w:tcPr>
          <w:p w:rsidR="003C3CAE" w:rsidRPr="009203E3" w:rsidRDefault="003C3CAE" w:rsidP="00B0595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w:t>
            </w:r>
          </w:p>
        </w:tc>
      </w:tr>
      <w:tr w:rsidR="003C3CAE" w:rsidRPr="009203E3" w:rsidTr="00BD4C2C">
        <w:tc>
          <w:tcPr>
            <w:tcW w:w="3934" w:type="dxa"/>
          </w:tcPr>
          <w:p w:rsidR="003C3CAE" w:rsidRPr="009203E3" w:rsidRDefault="003C3CAE"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lastRenderedPageBreak/>
              <w:t>Удельный вес негосударственных организаций, оказывающих социальные услуги, в том числе НКО, от общего количества организаций всех форм собственности</w:t>
            </w:r>
            <w:proofErr w:type="gramStart"/>
            <w:r w:rsidRPr="009203E3">
              <w:rPr>
                <w:rFonts w:ascii="Times New Roman" w:hAnsi="Times New Roman" w:cs="Times New Roman"/>
                <w:sz w:val="28"/>
                <w:szCs w:val="28"/>
              </w:rPr>
              <w:t xml:space="preserve"> (%)</w:t>
            </w:r>
            <w:proofErr w:type="gramEnd"/>
          </w:p>
        </w:tc>
        <w:tc>
          <w:tcPr>
            <w:tcW w:w="1247" w:type="dxa"/>
            <w:vAlign w:val="center"/>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3,5</w:t>
            </w:r>
          </w:p>
        </w:tc>
        <w:tc>
          <w:tcPr>
            <w:tcW w:w="1304" w:type="dxa"/>
            <w:vAlign w:val="center"/>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3,5</w:t>
            </w:r>
          </w:p>
        </w:tc>
        <w:tc>
          <w:tcPr>
            <w:tcW w:w="1304" w:type="dxa"/>
          </w:tcPr>
          <w:p w:rsidR="003C3CAE" w:rsidRPr="009203E3" w:rsidRDefault="003C3CAE" w:rsidP="00BD4C2C">
            <w:pPr>
              <w:pStyle w:val="ConsPlusNormal"/>
              <w:jc w:val="center"/>
              <w:rPr>
                <w:rFonts w:ascii="Times New Roman" w:hAnsi="Times New Roman" w:cs="Times New Roman"/>
                <w:sz w:val="28"/>
                <w:szCs w:val="28"/>
              </w:rPr>
            </w:pPr>
          </w:p>
          <w:p w:rsidR="003C3CAE" w:rsidRPr="009203E3" w:rsidRDefault="003C3CAE" w:rsidP="00BD4C2C">
            <w:pPr>
              <w:pStyle w:val="ConsPlusNormal"/>
              <w:jc w:val="center"/>
              <w:rPr>
                <w:rFonts w:ascii="Times New Roman" w:hAnsi="Times New Roman" w:cs="Times New Roman"/>
                <w:sz w:val="28"/>
                <w:szCs w:val="28"/>
              </w:rPr>
            </w:pPr>
          </w:p>
          <w:p w:rsidR="003C3CAE" w:rsidRPr="009203E3" w:rsidRDefault="003C3CAE" w:rsidP="00BD4C2C">
            <w:pPr>
              <w:pStyle w:val="ConsPlusNormal"/>
              <w:jc w:val="center"/>
              <w:rPr>
                <w:rFonts w:ascii="Times New Roman" w:hAnsi="Times New Roman" w:cs="Times New Roman"/>
                <w:sz w:val="28"/>
                <w:szCs w:val="28"/>
              </w:rPr>
            </w:pPr>
          </w:p>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3,5</w:t>
            </w:r>
          </w:p>
          <w:p w:rsidR="003C3CAE" w:rsidRPr="009203E3" w:rsidRDefault="003C3CAE" w:rsidP="00BD4C2C">
            <w:pPr>
              <w:pStyle w:val="ConsPlusNormal"/>
              <w:jc w:val="center"/>
              <w:rPr>
                <w:rFonts w:ascii="Times New Roman" w:hAnsi="Times New Roman" w:cs="Times New Roman"/>
                <w:sz w:val="28"/>
                <w:szCs w:val="28"/>
              </w:rPr>
            </w:pPr>
          </w:p>
        </w:tc>
      </w:tr>
      <w:tr w:rsidR="003C3CAE" w:rsidRPr="009203E3" w:rsidTr="00BD4C2C">
        <w:tc>
          <w:tcPr>
            <w:tcW w:w="3934" w:type="dxa"/>
          </w:tcPr>
          <w:p w:rsidR="003C3CAE" w:rsidRPr="009203E3" w:rsidRDefault="003C3CAE" w:rsidP="00A6507B">
            <w:pPr>
              <w:pStyle w:val="ConsPlusNormal"/>
              <w:rPr>
                <w:rFonts w:ascii="Times New Roman" w:hAnsi="Times New Roman" w:cs="Times New Roman"/>
                <w:sz w:val="28"/>
                <w:szCs w:val="28"/>
              </w:rPr>
            </w:pPr>
            <w:r w:rsidRPr="009203E3">
              <w:rPr>
                <w:rFonts w:ascii="Times New Roman" w:hAnsi="Times New Roman" w:cs="Times New Roman"/>
                <w:sz w:val="28"/>
                <w:szCs w:val="28"/>
              </w:rPr>
              <w:t>Процент охвата населения деятельностью НКО</w:t>
            </w:r>
            <w:proofErr w:type="gramStart"/>
            <w:r w:rsidRPr="009203E3">
              <w:rPr>
                <w:rFonts w:ascii="Times New Roman" w:hAnsi="Times New Roman" w:cs="Times New Roman"/>
                <w:sz w:val="28"/>
                <w:szCs w:val="28"/>
              </w:rPr>
              <w:t xml:space="preserve"> (%)</w:t>
            </w:r>
            <w:proofErr w:type="gramEnd"/>
          </w:p>
        </w:tc>
        <w:tc>
          <w:tcPr>
            <w:tcW w:w="1247" w:type="dxa"/>
            <w:vAlign w:val="center"/>
          </w:tcPr>
          <w:p w:rsidR="003C3CAE" w:rsidRPr="009203E3" w:rsidRDefault="003C3CAE" w:rsidP="00A6507B">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9,0</w:t>
            </w:r>
          </w:p>
        </w:tc>
        <w:tc>
          <w:tcPr>
            <w:tcW w:w="1304" w:type="dxa"/>
            <w:vAlign w:val="center"/>
          </w:tcPr>
          <w:p w:rsidR="003C3CAE" w:rsidRPr="009203E3" w:rsidRDefault="003C3CAE" w:rsidP="004F1B5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10,0</w:t>
            </w:r>
          </w:p>
        </w:tc>
        <w:tc>
          <w:tcPr>
            <w:tcW w:w="1304" w:type="dxa"/>
          </w:tcPr>
          <w:p w:rsidR="003C3CAE" w:rsidRPr="009203E3" w:rsidRDefault="003C3CAE" w:rsidP="004F1B54">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12,0</w:t>
            </w:r>
          </w:p>
        </w:tc>
      </w:tr>
      <w:tr w:rsidR="003C3CAE" w:rsidRPr="009203E3" w:rsidTr="00BD4C2C">
        <w:tc>
          <w:tcPr>
            <w:tcW w:w="3934" w:type="dxa"/>
          </w:tcPr>
          <w:p w:rsidR="003C3CAE" w:rsidRPr="009203E3" w:rsidRDefault="003C3CAE" w:rsidP="00A6507B">
            <w:pPr>
              <w:pStyle w:val="ConsPlusNormal"/>
              <w:rPr>
                <w:rFonts w:ascii="Times New Roman" w:hAnsi="Times New Roman" w:cs="Times New Roman"/>
                <w:sz w:val="28"/>
                <w:szCs w:val="28"/>
              </w:rPr>
            </w:pPr>
            <w:r w:rsidRPr="009203E3">
              <w:rPr>
                <w:rFonts w:ascii="Times New Roman" w:hAnsi="Times New Roman" w:cs="Times New Roman"/>
                <w:sz w:val="28"/>
                <w:szCs w:val="28"/>
              </w:rPr>
              <w:t>Доля населения, вовлеченного в добровольческую деятельность</w:t>
            </w:r>
          </w:p>
        </w:tc>
        <w:tc>
          <w:tcPr>
            <w:tcW w:w="1247" w:type="dxa"/>
            <w:vAlign w:val="center"/>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22,0</w:t>
            </w:r>
          </w:p>
        </w:tc>
        <w:tc>
          <w:tcPr>
            <w:tcW w:w="1304" w:type="dxa"/>
            <w:vAlign w:val="center"/>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24,0</w:t>
            </w:r>
          </w:p>
        </w:tc>
        <w:tc>
          <w:tcPr>
            <w:tcW w:w="1304" w:type="dxa"/>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30,0</w:t>
            </w:r>
          </w:p>
        </w:tc>
      </w:tr>
      <w:tr w:rsidR="003C3CAE" w:rsidRPr="009203E3" w:rsidTr="00BD4C2C">
        <w:tc>
          <w:tcPr>
            <w:tcW w:w="3934" w:type="dxa"/>
          </w:tcPr>
          <w:p w:rsidR="003C3CAE" w:rsidRPr="009203E3" w:rsidRDefault="003C3CAE" w:rsidP="00A54649">
            <w:pPr>
              <w:pStyle w:val="ConsPlusNormal"/>
              <w:rPr>
                <w:rFonts w:ascii="Times New Roman" w:hAnsi="Times New Roman" w:cs="Times New Roman"/>
                <w:sz w:val="28"/>
                <w:szCs w:val="28"/>
              </w:rPr>
            </w:pPr>
            <w:r w:rsidRPr="009203E3">
              <w:rPr>
                <w:rFonts w:ascii="Times New Roman" w:hAnsi="Times New Roman" w:cs="Times New Roman"/>
                <w:sz w:val="28"/>
                <w:szCs w:val="28"/>
              </w:rPr>
              <w:t>Гражданская активность населения</w:t>
            </w:r>
            <w:proofErr w:type="gramStart"/>
            <w:r w:rsidRPr="009203E3">
              <w:rPr>
                <w:rFonts w:ascii="Times New Roman" w:hAnsi="Times New Roman" w:cs="Times New Roman"/>
                <w:sz w:val="28"/>
                <w:szCs w:val="28"/>
              </w:rPr>
              <w:t xml:space="preserve"> (%)</w:t>
            </w:r>
            <w:proofErr w:type="gramEnd"/>
          </w:p>
        </w:tc>
        <w:tc>
          <w:tcPr>
            <w:tcW w:w="1247" w:type="dxa"/>
            <w:vAlign w:val="center"/>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31,0</w:t>
            </w:r>
          </w:p>
        </w:tc>
        <w:tc>
          <w:tcPr>
            <w:tcW w:w="1304" w:type="dxa"/>
            <w:vAlign w:val="center"/>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34,0</w:t>
            </w:r>
          </w:p>
        </w:tc>
        <w:tc>
          <w:tcPr>
            <w:tcW w:w="1304" w:type="dxa"/>
          </w:tcPr>
          <w:p w:rsidR="003C3CAE" w:rsidRPr="009203E3" w:rsidRDefault="003C3CAE"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42,0</w:t>
            </w:r>
          </w:p>
        </w:tc>
      </w:tr>
    </w:tbl>
    <w:p w:rsidR="007A1640" w:rsidRPr="009203E3" w:rsidRDefault="007A1640" w:rsidP="007A1640">
      <w:pPr>
        <w:pStyle w:val="ConsPlusNormal"/>
        <w:jc w:val="both"/>
        <w:rPr>
          <w:rFonts w:ascii="Times New Roman" w:hAnsi="Times New Roman" w:cs="Times New Roman"/>
          <w:color w:val="FF0000"/>
          <w:sz w:val="28"/>
          <w:szCs w:val="28"/>
        </w:rPr>
      </w:pPr>
    </w:p>
    <w:p w:rsidR="00441BBD" w:rsidRPr="009203E3" w:rsidRDefault="00441BBD" w:rsidP="00441BB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Реализация на территории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условий для развития добровольчества, поддержки добровольческих инициатив будет направлена на вовлечение в добровольческую деятельность к 2022 году - 24,0 процентов, к 2026 году - 30,0 процентов граждан (2019 год - 18,0 процентов).</w:t>
      </w:r>
    </w:p>
    <w:p w:rsidR="00BD053A" w:rsidRPr="009203E3" w:rsidRDefault="00BD053A" w:rsidP="00BD053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предусматриваются следующие мероприятия:</w:t>
      </w:r>
    </w:p>
    <w:p w:rsidR="00BD053A" w:rsidRPr="009203E3" w:rsidRDefault="00BD053A" w:rsidP="00BD053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внедрение системы нематериальной поддержки молодежи, систематически участвующей в добровольческих (волонтерских) проектах;</w:t>
      </w:r>
    </w:p>
    <w:p w:rsidR="00BD053A" w:rsidRPr="009203E3" w:rsidRDefault="00BD053A" w:rsidP="00BD053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проведение информационной и рекламной кампании в целях популяризации добровольчества (</w:t>
      </w:r>
      <w:proofErr w:type="spellStart"/>
      <w:r w:rsidRPr="009203E3">
        <w:rPr>
          <w:rFonts w:ascii="Times New Roman" w:hAnsi="Times New Roman" w:cs="Times New Roman"/>
          <w:sz w:val="28"/>
          <w:szCs w:val="28"/>
        </w:rPr>
        <w:t>волонтерства</w:t>
      </w:r>
      <w:proofErr w:type="spellEnd"/>
      <w:r w:rsidRPr="009203E3">
        <w:rPr>
          <w:rFonts w:ascii="Times New Roman" w:hAnsi="Times New Roman" w:cs="Times New Roman"/>
          <w:sz w:val="28"/>
          <w:szCs w:val="28"/>
        </w:rPr>
        <w:t>);</w:t>
      </w:r>
    </w:p>
    <w:p w:rsidR="00BD053A" w:rsidRPr="009203E3" w:rsidRDefault="00BD053A" w:rsidP="00BD053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привлечение к использованию единой информационной системы в сфере развития добровольчества не менее 100 человек;</w:t>
      </w:r>
    </w:p>
    <w:p w:rsidR="00BD053A" w:rsidRPr="009203E3" w:rsidRDefault="00BD053A" w:rsidP="00BD053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обучение не менее 10 организаторов добровольческой деятельности.</w:t>
      </w:r>
    </w:p>
    <w:p w:rsidR="00BD053A" w:rsidRPr="009203E3" w:rsidRDefault="00BD053A" w:rsidP="00BD053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результате реализации проекта каждый четвертый житель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примет участие в добровольческих проектах и акциях.</w:t>
      </w:r>
    </w:p>
    <w:p w:rsidR="009C567C" w:rsidRPr="009203E3" w:rsidRDefault="009C567C" w:rsidP="007A1640">
      <w:pPr>
        <w:pStyle w:val="ConsPlusNormal"/>
        <w:ind w:firstLine="709"/>
        <w:jc w:val="both"/>
        <w:rPr>
          <w:rFonts w:ascii="Times New Roman" w:hAnsi="Times New Roman" w:cs="Times New Roman"/>
          <w:sz w:val="28"/>
          <w:szCs w:val="28"/>
        </w:rPr>
      </w:pPr>
    </w:p>
    <w:p w:rsidR="009C567C" w:rsidRPr="009203E3" w:rsidRDefault="009C567C" w:rsidP="009C567C">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2.3. Дополняющие и связующие сферы</w:t>
      </w:r>
    </w:p>
    <w:p w:rsidR="009C567C" w:rsidRPr="009203E3" w:rsidRDefault="009C567C" w:rsidP="009C567C">
      <w:pPr>
        <w:pStyle w:val="ConsPlusNormal"/>
        <w:jc w:val="both"/>
        <w:rPr>
          <w:rFonts w:ascii="Times New Roman" w:hAnsi="Times New Roman" w:cs="Times New Roman"/>
          <w:sz w:val="28"/>
          <w:szCs w:val="28"/>
        </w:rPr>
      </w:pPr>
    </w:p>
    <w:p w:rsidR="009C567C" w:rsidRPr="009203E3" w:rsidRDefault="009C567C" w:rsidP="009C567C">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 xml:space="preserve">2.3.1. Совершенствование управления </w:t>
      </w:r>
      <w:proofErr w:type="gramStart"/>
      <w:r w:rsidRPr="009203E3">
        <w:rPr>
          <w:rFonts w:ascii="Times New Roman" w:hAnsi="Times New Roman" w:cs="Times New Roman"/>
          <w:sz w:val="28"/>
          <w:szCs w:val="28"/>
        </w:rPr>
        <w:t>государственным</w:t>
      </w:r>
      <w:proofErr w:type="gramEnd"/>
    </w:p>
    <w:p w:rsidR="009C567C" w:rsidRPr="009203E3" w:rsidRDefault="009C567C" w:rsidP="009C567C">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и муниципальным имуществом и учетно-регистрационной сферы</w:t>
      </w:r>
    </w:p>
    <w:p w:rsidR="009C567C" w:rsidRPr="009203E3" w:rsidRDefault="009C567C" w:rsidP="009C567C">
      <w:pPr>
        <w:pStyle w:val="ConsPlusNormal"/>
        <w:jc w:val="both"/>
        <w:rPr>
          <w:rFonts w:ascii="Times New Roman" w:hAnsi="Times New Roman" w:cs="Times New Roman"/>
          <w:color w:val="FF0000"/>
          <w:sz w:val="28"/>
          <w:szCs w:val="28"/>
        </w:rPr>
      </w:pP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Стратегическая цель - эффективное управление муниципальным имуществом в целях формирования экономической базы, обеспечивающей </w:t>
      </w:r>
      <w:r w:rsidRPr="009203E3">
        <w:rPr>
          <w:rFonts w:ascii="Times New Roman" w:hAnsi="Times New Roman"/>
          <w:sz w:val="28"/>
          <w:szCs w:val="28"/>
        </w:rPr>
        <w:lastRenderedPageBreak/>
        <w:t xml:space="preserve">рост консолидированного бюджета </w:t>
      </w:r>
      <w:r w:rsidR="00112516" w:rsidRPr="009203E3">
        <w:rPr>
          <w:rFonts w:ascii="Times New Roman" w:hAnsi="Times New Roman"/>
          <w:sz w:val="28"/>
          <w:szCs w:val="28"/>
        </w:rPr>
        <w:t>округ</w:t>
      </w:r>
      <w:r w:rsidRPr="009203E3">
        <w:rPr>
          <w:rFonts w:ascii="Times New Roman" w:hAnsi="Times New Roman"/>
          <w:sz w:val="28"/>
          <w:szCs w:val="28"/>
        </w:rPr>
        <w:t>а, создание условий для занятости населения.</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Задачи: </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увеличение доходов консолидированного бюджета </w:t>
      </w:r>
      <w:r w:rsidR="00112516" w:rsidRPr="009203E3">
        <w:rPr>
          <w:rFonts w:ascii="Times New Roman" w:hAnsi="Times New Roman"/>
          <w:sz w:val="28"/>
          <w:szCs w:val="28"/>
        </w:rPr>
        <w:t>округ</w:t>
      </w:r>
      <w:r w:rsidRPr="009203E3">
        <w:rPr>
          <w:rFonts w:ascii="Times New Roman" w:hAnsi="Times New Roman"/>
          <w:sz w:val="28"/>
          <w:szCs w:val="28"/>
        </w:rPr>
        <w:t>а на основе эффективного управления муниципальной собственностью;</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развитие системы информационного обеспечения управления муниципальным имуществом </w:t>
      </w:r>
      <w:r w:rsidR="00112516" w:rsidRPr="009203E3">
        <w:rPr>
          <w:rFonts w:ascii="Times New Roman" w:hAnsi="Times New Roman"/>
          <w:sz w:val="28"/>
          <w:szCs w:val="28"/>
        </w:rPr>
        <w:t>округ</w:t>
      </w:r>
      <w:r w:rsidRPr="009203E3">
        <w:rPr>
          <w:rFonts w:ascii="Times New Roman" w:hAnsi="Times New Roman"/>
          <w:sz w:val="28"/>
          <w:szCs w:val="28"/>
        </w:rPr>
        <w:t>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получение максимальных доходов от продажи муниципального имущества.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Для решения данных задач предполагается выполнение следующих мероприятий:</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усиление контроля по использованию муниципального имущества </w:t>
      </w:r>
      <w:r w:rsidR="00112516" w:rsidRPr="009203E3">
        <w:rPr>
          <w:rFonts w:ascii="Times New Roman" w:hAnsi="Times New Roman"/>
          <w:sz w:val="28"/>
          <w:szCs w:val="28"/>
        </w:rPr>
        <w:t>округ</w:t>
      </w:r>
      <w:r w:rsidRPr="009203E3">
        <w:rPr>
          <w:rFonts w:ascii="Times New Roman" w:hAnsi="Times New Roman"/>
          <w:sz w:val="28"/>
          <w:szCs w:val="28"/>
        </w:rPr>
        <w:t>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продолжение работы над программой по учету и использованию муниципального имущества;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проведение эффективной политики по оптимизации структуры имущества за счёт реализации имущества, не предназначенного для исполнения полномочий органов местного самоуправления.</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выявление и перераспределение неиспользуемых и неэффективно используемых объектов муниципальной собственности </w:t>
      </w:r>
      <w:r w:rsidR="00112516" w:rsidRPr="009203E3">
        <w:rPr>
          <w:rFonts w:ascii="Times New Roman" w:hAnsi="Times New Roman"/>
          <w:sz w:val="28"/>
          <w:szCs w:val="28"/>
        </w:rPr>
        <w:t>округ</w:t>
      </w:r>
      <w:r w:rsidRPr="009203E3">
        <w:rPr>
          <w:rFonts w:ascii="Times New Roman" w:hAnsi="Times New Roman"/>
          <w:sz w:val="28"/>
          <w:szCs w:val="28"/>
        </w:rPr>
        <w:t>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продолжение работы по оформлению прав муниципальной собственности </w:t>
      </w:r>
      <w:r w:rsidR="00112516" w:rsidRPr="009203E3">
        <w:rPr>
          <w:rFonts w:ascii="Times New Roman" w:hAnsi="Times New Roman"/>
          <w:sz w:val="28"/>
          <w:szCs w:val="28"/>
        </w:rPr>
        <w:t>округ</w:t>
      </w:r>
      <w:r w:rsidRPr="009203E3">
        <w:rPr>
          <w:rFonts w:ascii="Times New Roman" w:hAnsi="Times New Roman"/>
          <w:sz w:val="28"/>
          <w:szCs w:val="28"/>
        </w:rPr>
        <w:t>а на объекты недвижимого имущества;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выявление бесхозяйных объектов и оформление прав муниципальной собственности на них;</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оказание имущественной поддержки субъектам малого и среднего предпринимательства;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организация работы по продаже субъектам малого и среднего предпринимательства преимущественного права на приобретение арендуемых ими объектов недвижимости;</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выполнение прогнозных планов (программ) приватизации муниципального имущества </w:t>
      </w:r>
      <w:r w:rsidR="00112516" w:rsidRPr="009203E3">
        <w:rPr>
          <w:rFonts w:ascii="Times New Roman" w:hAnsi="Times New Roman"/>
          <w:sz w:val="28"/>
          <w:szCs w:val="28"/>
        </w:rPr>
        <w:t>округ</w:t>
      </w:r>
      <w:r w:rsidRPr="009203E3">
        <w:rPr>
          <w:rFonts w:ascii="Times New Roman" w:hAnsi="Times New Roman"/>
          <w:sz w:val="28"/>
          <w:szCs w:val="28"/>
        </w:rPr>
        <w:t>а.</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использование финансового рынка для строительства и реконструкции муниципальных объектов;</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t xml:space="preserve">На территории </w:t>
      </w:r>
      <w:r w:rsidR="00112516" w:rsidRPr="009203E3">
        <w:rPr>
          <w:rFonts w:ascii="Times New Roman" w:hAnsi="Times New Roman"/>
          <w:sz w:val="28"/>
          <w:szCs w:val="28"/>
        </w:rPr>
        <w:t>округ</w:t>
      </w:r>
      <w:r w:rsidRPr="009203E3">
        <w:rPr>
          <w:rFonts w:ascii="Times New Roman" w:hAnsi="Times New Roman"/>
          <w:sz w:val="28"/>
          <w:szCs w:val="28"/>
        </w:rPr>
        <w:t>а будет продолжена работа по постановке на кадастровый учёт земельных участков и объектов недвижимого имущества и регистрация права собственности на земельные участки и объекты недвижимого имущества. Данные мероприятия направлены на повышение эффективности процесса предоставления земельных участков, находящихся в государственной и муниципальной собственности, и постановки объектов недвижимости на государственный кадастровый учет.</w:t>
      </w:r>
    </w:p>
    <w:p w:rsidR="009C567C" w:rsidRPr="009203E3" w:rsidRDefault="009C567C" w:rsidP="009C567C">
      <w:pPr>
        <w:spacing w:after="0" w:line="240" w:lineRule="auto"/>
        <w:ind w:firstLine="709"/>
        <w:jc w:val="both"/>
        <w:rPr>
          <w:rFonts w:ascii="Times New Roman" w:hAnsi="Times New Roman"/>
          <w:sz w:val="28"/>
          <w:szCs w:val="28"/>
        </w:rPr>
      </w:pPr>
      <w:r w:rsidRPr="009203E3">
        <w:rPr>
          <w:rFonts w:ascii="Times New Roman" w:hAnsi="Times New Roman"/>
          <w:sz w:val="28"/>
          <w:szCs w:val="28"/>
        </w:rPr>
        <w:lastRenderedPageBreak/>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9E0CCE" w:rsidRPr="009203E3" w:rsidRDefault="009E0CCE" w:rsidP="009C567C">
      <w:pPr>
        <w:spacing w:after="0" w:line="240" w:lineRule="auto"/>
        <w:ind w:firstLine="709"/>
        <w:jc w:val="both"/>
        <w:rPr>
          <w:rFonts w:ascii="Times New Roman" w:hAnsi="Times New Roman"/>
          <w:sz w:val="28"/>
          <w:szCs w:val="28"/>
        </w:rPr>
      </w:pPr>
    </w:p>
    <w:p w:rsidR="009E0CCE" w:rsidRPr="009203E3" w:rsidRDefault="009E0CCE" w:rsidP="009E0CCE">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2.3.2. Общественная безопасность и правопорядок</w:t>
      </w:r>
    </w:p>
    <w:p w:rsidR="009E0CCE" w:rsidRPr="009203E3" w:rsidRDefault="009E0CCE" w:rsidP="009E0CCE">
      <w:pPr>
        <w:pStyle w:val="ConsPlusNormal"/>
        <w:jc w:val="both"/>
        <w:rPr>
          <w:rFonts w:ascii="Times New Roman" w:hAnsi="Times New Roman" w:cs="Times New Roman"/>
          <w:sz w:val="28"/>
          <w:szCs w:val="28"/>
        </w:rPr>
      </w:pP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Стратегическая цель - обеспечение социальной стабильности в обществе, комфортных условий проживания граждан, защищенности населения от угроз криминального характера.</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Задачи:</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обеспечение безопасности граждан от противоправных посягательств на территории </w:t>
      </w:r>
      <w:r w:rsidR="00C01A0D"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участие в мероприятиях по развертыванию правоохранительного сегмента комплексной системы безопасности Новгородской области "Безопасный город";</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вовлечение общественности в предупреждение правонарушений;</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оказание социально-правовой помощи лицам, освободившимся из мест лишения свободы, формирование у них перед освобождением социальных навыков и умений, необходимых для положительной адаптации в обществе;</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улучшение антитеррористической защищенности потенциальных объектов террористических посягательств, находящихся в собственности или ведении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снижение актуальности проблем, связанных со злоупотреблением наркотиками и другими </w:t>
      </w:r>
      <w:proofErr w:type="spellStart"/>
      <w:r w:rsidRPr="009203E3">
        <w:rPr>
          <w:rFonts w:ascii="Times New Roman" w:hAnsi="Times New Roman" w:cs="Times New Roman"/>
          <w:sz w:val="28"/>
          <w:szCs w:val="28"/>
        </w:rPr>
        <w:t>психоактивными</w:t>
      </w:r>
      <w:proofErr w:type="spellEnd"/>
      <w:r w:rsidRPr="009203E3">
        <w:rPr>
          <w:rFonts w:ascii="Times New Roman" w:hAnsi="Times New Roman" w:cs="Times New Roman"/>
          <w:sz w:val="28"/>
          <w:szCs w:val="28"/>
        </w:rPr>
        <w:t xml:space="preserve"> веществами в </w:t>
      </w:r>
      <w:proofErr w:type="spellStart"/>
      <w:r w:rsidRPr="009203E3">
        <w:rPr>
          <w:rFonts w:ascii="Times New Roman" w:hAnsi="Times New Roman" w:cs="Times New Roman"/>
          <w:sz w:val="28"/>
          <w:szCs w:val="28"/>
        </w:rPr>
        <w:t>Хвойнинском</w:t>
      </w:r>
      <w:proofErr w:type="spellEnd"/>
      <w:r w:rsidRPr="009203E3">
        <w:rPr>
          <w:rFonts w:ascii="Times New Roman" w:hAnsi="Times New Roman" w:cs="Times New Roman"/>
          <w:sz w:val="28"/>
          <w:szCs w:val="28"/>
        </w:rPr>
        <w:t xml:space="preserve">  муниципальном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снижение </w:t>
      </w:r>
      <w:proofErr w:type="spellStart"/>
      <w:r w:rsidRPr="009203E3">
        <w:rPr>
          <w:rFonts w:ascii="Times New Roman" w:hAnsi="Times New Roman" w:cs="Times New Roman"/>
          <w:sz w:val="28"/>
          <w:szCs w:val="28"/>
        </w:rPr>
        <w:t>наркопреступности</w:t>
      </w:r>
      <w:proofErr w:type="spellEnd"/>
      <w:r w:rsidRPr="009203E3">
        <w:rPr>
          <w:rFonts w:ascii="Times New Roman" w:hAnsi="Times New Roman" w:cs="Times New Roman"/>
          <w:sz w:val="28"/>
          <w:szCs w:val="28"/>
        </w:rPr>
        <w:t>;</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выявление и устранение причин и условий возникновения коррупции;</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уровня правовой грамотности и развитие правосознания граждан;</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безопасности дорожного движения.</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Направления развития:</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установка  видеокамер правоохранительного сегмента аппаратно-программного комплекса «Безопасный город»;</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рост преступлений, раскрытых с использованием аппаратно-программного комплекса «Безопасный город»;</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снижение уровня рецидивной преступности;</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сокращение масштабов последствий незаконного оборота наркотиков и других </w:t>
      </w:r>
      <w:proofErr w:type="spellStart"/>
      <w:r w:rsidRPr="009203E3">
        <w:rPr>
          <w:rFonts w:ascii="Times New Roman" w:hAnsi="Times New Roman" w:cs="Times New Roman"/>
          <w:sz w:val="28"/>
          <w:szCs w:val="28"/>
        </w:rPr>
        <w:t>психоактивных</w:t>
      </w:r>
      <w:proofErr w:type="spellEnd"/>
      <w:r w:rsidRPr="009203E3">
        <w:rPr>
          <w:rFonts w:ascii="Times New Roman" w:hAnsi="Times New Roman" w:cs="Times New Roman"/>
          <w:sz w:val="28"/>
          <w:szCs w:val="28"/>
        </w:rPr>
        <w:t xml:space="preserve"> веществ);</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развитие системы профилактики немедицинского потребления наркотиков, злоупотребления другими </w:t>
      </w:r>
      <w:proofErr w:type="spellStart"/>
      <w:r w:rsidRPr="009203E3">
        <w:rPr>
          <w:rFonts w:ascii="Times New Roman" w:hAnsi="Times New Roman" w:cs="Times New Roman"/>
          <w:sz w:val="28"/>
          <w:szCs w:val="28"/>
        </w:rPr>
        <w:t>психоактивными</w:t>
      </w:r>
      <w:proofErr w:type="spellEnd"/>
      <w:r w:rsidRPr="009203E3">
        <w:rPr>
          <w:rFonts w:ascii="Times New Roman" w:hAnsi="Times New Roman" w:cs="Times New Roman"/>
          <w:sz w:val="28"/>
          <w:szCs w:val="28"/>
        </w:rPr>
        <w:t xml:space="preserve"> веществами;</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снижение доли граждан, столкнувшихся с проявлениями коррупции;</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 xml:space="preserve">пресечение коррупционных проявлений при исполнении муниципальных функций и предоставлении муниципальных услуг органами местного самоуправления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9E0CCE" w:rsidRPr="009203E3" w:rsidRDefault="009E0CCE" w:rsidP="009E0CCE">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культуры участников дорожного движения.</w:t>
      </w:r>
    </w:p>
    <w:p w:rsidR="00C52327" w:rsidRPr="009203E3" w:rsidRDefault="00C52327" w:rsidP="00C52327">
      <w:pPr>
        <w:spacing w:after="0" w:line="240" w:lineRule="auto"/>
        <w:ind w:firstLine="709"/>
        <w:jc w:val="both"/>
        <w:rPr>
          <w:rFonts w:ascii="Times New Roman" w:eastAsia="Calibri" w:hAnsi="Times New Roman"/>
          <w:bCs/>
          <w:sz w:val="28"/>
          <w:szCs w:val="28"/>
        </w:rPr>
      </w:pPr>
      <w:r w:rsidRPr="009203E3">
        <w:rPr>
          <w:rFonts w:ascii="Times New Roman" w:eastAsia="Calibri" w:hAnsi="Times New Roman"/>
          <w:bCs/>
          <w:sz w:val="28"/>
          <w:szCs w:val="28"/>
        </w:rPr>
        <w:t xml:space="preserve">На всех образовательных учреждениях </w:t>
      </w:r>
      <w:r w:rsidR="00112516" w:rsidRPr="009203E3">
        <w:rPr>
          <w:rFonts w:ascii="Times New Roman" w:eastAsia="Calibri" w:hAnsi="Times New Roman"/>
          <w:bCs/>
          <w:sz w:val="28"/>
          <w:szCs w:val="28"/>
        </w:rPr>
        <w:t>округ</w:t>
      </w:r>
      <w:r w:rsidRPr="009203E3">
        <w:rPr>
          <w:rFonts w:ascii="Times New Roman" w:eastAsia="Calibri" w:hAnsi="Times New Roman"/>
          <w:bCs/>
          <w:sz w:val="28"/>
          <w:szCs w:val="28"/>
        </w:rPr>
        <w:t>а установлено  126 камер видеонаблюдения, в т.ч. в 2019 году- 27 камер.</w:t>
      </w:r>
    </w:p>
    <w:p w:rsidR="00951692" w:rsidRPr="009203E3" w:rsidRDefault="00951692" w:rsidP="00C52327">
      <w:pPr>
        <w:spacing w:after="0" w:line="240" w:lineRule="auto"/>
        <w:ind w:firstLine="709"/>
        <w:jc w:val="both"/>
        <w:rPr>
          <w:rFonts w:ascii="Times New Roman" w:eastAsia="Calibri" w:hAnsi="Times New Roman"/>
          <w:bCs/>
          <w:sz w:val="28"/>
          <w:szCs w:val="28"/>
        </w:rPr>
      </w:pPr>
    </w:p>
    <w:p w:rsidR="00951692" w:rsidRPr="009203E3" w:rsidRDefault="00951692" w:rsidP="00951692">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2.3.3. Гражданская оборона и защита населения и территорий</w:t>
      </w:r>
    </w:p>
    <w:p w:rsidR="00951692" w:rsidRPr="009203E3" w:rsidRDefault="00951692" w:rsidP="00951692">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от чрезвычайных ситуаций</w:t>
      </w:r>
    </w:p>
    <w:p w:rsidR="00951692" w:rsidRPr="009203E3" w:rsidRDefault="00951692" w:rsidP="00951692">
      <w:pPr>
        <w:pStyle w:val="ConsPlusNormal"/>
        <w:jc w:val="both"/>
        <w:rPr>
          <w:rFonts w:ascii="Times New Roman" w:hAnsi="Times New Roman" w:cs="Times New Roman"/>
          <w:sz w:val="28"/>
          <w:szCs w:val="28"/>
        </w:rPr>
      </w:pP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Стратегическая цель - минимизация рисков и смягчение последствий чрезвычайных ситуаций природного и техногенного характера на территории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создание в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е безопасных условий для проживания граждан и функционирования инфраструктуры.</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Задачи:</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повышение готовности органов управления, сил и средств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к защите населения и территории от чрезвычайных ситуаций;</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усиление пожарной безопасности;</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поддержание в постоянной готовности местной автоматизированной системы централизованного оповещения населения;</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поддержание в постоянной готовности системы обеспечения вызова экстренных оперативных служб по единому номеру «112»;</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безопасности и охраны жизни людей на водных объектах.</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Направления развития:</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своевременной передачи сообщений о пожарах, возникших на объектах защиты, непосредственно в подразделения пожарной охраны;</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уровня защищенности детей дошкольного возраста, обучающихся и неработающего населения;</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поддержание в постоянной готовности автоматизированной системы оповещения;</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безопасности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p w:rsidR="00951692" w:rsidRPr="009203E3" w:rsidRDefault="00951692" w:rsidP="00951692">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 и пожарной безопасности.</w:t>
      </w:r>
    </w:p>
    <w:p w:rsidR="00DA56CD" w:rsidRPr="009203E3" w:rsidRDefault="00DA56CD" w:rsidP="00951692">
      <w:pPr>
        <w:pStyle w:val="ConsPlusNormal"/>
        <w:ind w:firstLine="709"/>
        <w:jc w:val="both"/>
        <w:rPr>
          <w:rFonts w:ascii="Times New Roman" w:hAnsi="Times New Roman" w:cs="Times New Roman"/>
          <w:sz w:val="28"/>
          <w:szCs w:val="28"/>
        </w:rPr>
      </w:pPr>
    </w:p>
    <w:p w:rsidR="00DA56CD" w:rsidRPr="009203E3" w:rsidRDefault="00DA56CD" w:rsidP="00DA56CD">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2.3.4. Энергосбережение и энергетическая эффективность</w:t>
      </w:r>
    </w:p>
    <w:p w:rsidR="00DA56CD" w:rsidRPr="009203E3" w:rsidRDefault="00DA56CD" w:rsidP="00DA56CD">
      <w:pPr>
        <w:pStyle w:val="ConsPlusNormal"/>
        <w:jc w:val="both"/>
        <w:rPr>
          <w:rFonts w:ascii="Times New Roman" w:hAnsi="Times New Roman" w:cs="Times New Roman"/>
          <w:sz w:val="28"/>
          <w:szCs w:val="28"/>
        </w:rPr>
      </w:pP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Стратегическая цель - обеспечение устойчивого и эффективного энергообеспечения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Задачи:</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повышение надежности и безопасности энергосистемы;</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обеспечение безаварийного и бесперебойного электроснабжения потребителей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сокращение удельных расходов топлива на выработку всех видов энергии на стадии ее производства;</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обеспечение устойчивого процесса повышения энергетической эффективности в промышленном секторе.</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Направления развития:</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внедрение современных технологий энергообеспечения;</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применение энергосберегающих технологий при модернизации, реконструкции и капитальном ремонте жилого фонда;</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создание условий, стимулирующих привлечение инвестиций в развитие энергетической инфраструктуры, в том числе посредством заключения  </w:t>
      </w:r>
      <w:proofErr w:type="spellStart"/>
      <w:r w:rsidRPr="009203E3">
        <w:rPr>
          <w:rFonts w:ascii="Times New Roman" w:hAnsi="Times New Roman" w:cs="Times New Roman"/>
          <w:sz w:val="28"/>
          <w:szCs w:val="28"/>
        </w:rPr>
        <w:t>энергосервисных</w:t>
      </w:r>
      <w:proofErr w:type="spellEnd"/>
      <w:r w:rsidRPr="009203E3">
        <w:rPr>
          <w:rFonts w:ascii="Times New Roman" w:hAnsi="Times New Roman" w:cs="Times New Roman"/>
          <w:sz w:val="28"/>
          <w:szCs w:val="28"/>
        </w:rPr>
        <w:t xml:space="preserve"> контрактов;</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внедрение научных разработок и инновационных технологий в области энергосбережения и повышения энергетической эффективности;</w:t>
      </w:r>
    </w:p>
    <w:p w:rsidR="00DA56CD" w:rsidRPr="009203E3" w:rsidRDefault="00DA56CD" w:rsidP="00DA56CD">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повышение удельного веса электрической энергии, тепловой энергии, холодной воды, расчеты за которые осуществляются с использованием приборов учета, в общем объеме соответствующих источников энергии, потребляемых на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3306DA" w:rsidRPr="009203E3" w:rsidRDefault="003306DA" w:rsidP="00DA56CD">
      <w:pPr>
        <w:pStyle w:val="ConsPlusNormal"/>
        <w:ind w:firstLine="709"/>
        <w:jc w:val="both"/>
        <w:rPr>
          <w:rFonts w:ascii="Times New Roman" w:hAnsi="Times New Roman" w:cs="Times New Roman"/>
          <w:sz w:val="28"/>
          <w:szCs w:val="28"/>
        </w:rPr>
      </w:pPr>
    </w:p>
    <w:p w:rsidR="003306DA" w:rsidRPr="009203E3" w:rsidRDefault="003306DA" w:rsidP="003306DA">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2.3.5. Государственная национальная политика</w:t>
      </w:r>
    </w:p>
    <w:p w:rsidR="003306DA" w:rsidRPr="009203E3" w:rsidRDefault="003306DA" w:rsidP="003306DA">
      <w:pPr>
        <w:pStyle w:val="ConsPlusNormal"/>
        <w:jc w:val="both"/>
        <w:rPr>
          <w:rFonts w:ascii="Times New Roman" w:hAnsi="Times New Roman" w:cs="Times New Roman"/>
          <w:sz w:val="28"/>
          <w:szCs w:val="28"/>
        </w:rPr>
      </w:pP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Реализация государственной национальной политики Российской Федерации на территории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осуществляется в соответствии со следующими нормативно-правовыми актами:</w:t>
      </w:r>
    </w:p>
    <w:p w:rsidR="003306DA" w:rsidRPr="009203E3" w:rsidRDefault="00B60281" w:rsidP="003306DA">
      <w:pPr>
        <w:pStyle w:val="ConsPlusNormal"/>
        <w:ind w:firstLine="709"/>
        <w:jc w:val="both"/>
        <w:rPr>
          <w:rFonts w:ascii="Times New Roman" w:hAnsi="Times New Roman" w:cs="Times New Roman"/>
          <w:sz w:val="28"/>
          <w:szCs w:val="28"/>
        </w:rPr>
      </w:pPr>
      <w:hyperlink r:id="rId15" w:history="1">
        <w:r w:rsidR="003306DA" w:rsidRPr="009203E3">
          <w:rPr>
            <w:rFonts w:ascii="Times New Roman" w:hAnsi="Times New Roman" w:cs="Times New Roman"/>
            <w:sz w:val="28"/>
            <w:szCs w:val="28"/>
          </w:rPr>
          <w:t>Стратегия</w:t>
        </w:r>
      </w:hyperlink>
      <w:r w:rsidR="003306DA" w:rsidRPr="009203E3">
        <w:rPr>
          <w:rFonts w:ascii="Times New Roman" w:hAnsi="Times New Roman" w:cs="Times New Roman"/>
          <w:sz w:val="28"/>
          <w:szCs w:val="28"/>
        </w:rPr>
        <w:t xml:space="preserve">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года № 1666;</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Государственная </w:t>
      </w:r>
      <w:hyperlink r:id="rId16" w:history="1">
        <w:r w:rsidRPr="009203E3">
          <w:rPr>
            <w:rFonts w:ascii="Times New Roman" w:hAnsi="Times New Roman" w:cs="Times New Roman"/>
            <w:sz w:val="28"/>
            <w:szCs w:val="28"/>
          </w:rPr>
          <w:t>программа</w:t>
        </w:r>
      </w:hyperlink>
      <w:r w:rsidRPr="009203E3">
        <w:rPr>
          <w:rFonts w:ascii="Times New Roman" w:hAnsi="Times New Roman" w:cs="Times New Roman"/>
          <w:sz w:val="28"/>
          <w:szCs w:val="28"/>
        </w:rPr>
        <w:t xml:space="preserve"> Российской Федерации «Реализация государственной национальной политики», утвержденная Постановлением Правительства Российской Федерации от 29 декабря 2016 года № 1532;</w:t>
      </w:r>
    </w:p>
    <w:p w:rsidR="003306DA" w:rsidRPr="009203E3" w:rsidRDefault="0077796B"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М</w:t>
      </w:r>
      <w:r w:rsidR="003306DA" w:rsidRPr="009203E3">
        <w:rPr>
          <w:rFonts w:ascii="Times New Roman" w:hAnsi="Times New Roman" w:cs="Times New Roman"/>
          <w:sz w:val="28"/>
          <w:szCs w:val="28"/>
        </w:rPr>
        <w:t>униципальная программа «</w:t>
      </w:r>
      <w:r w:rsidR="00D21B40" w:rsidRPr="009203E3">
        <w:rPr>
          <w:rFonts w:ascii="Times New Roman" w:hAnsi="Times New Roman" w:cs="Times New Roman"/>
          <w:sz w:val="28"/>
          <w:szCs w:val="28"/>
        </w:rPr>
        <w:t>Профилактика терроризма и экс</w:t>
      </w:r>
      <w:r w:rsidR="00D70CC8">
        <w:rPr>
          <w:rFonts w:ascii="Times New Roman" w:hAnsi="Times New Roman" w:cs="Times New Roman"/>
          <w:sz w:val="28"/>
          <w:szCs w:val="28"/>
        </w:rPr>
        <w:t>т</w:t>
      </w:r>
      <w:r w:rsidR="00D21B40" w:rsidRPr="009203E3">
        <w:rPr>
          <w:rFonts w:ascii="Times New Roman" w:hAnsi="Times New Roman" w:cs="Times New Roman"/>
          <w:sz w:val="28"/>
          <w:szCs w:val="28"/>
        </w:rPr>
        <w:t xml:space="preserve">ремизма в </w:t>
      </w:r>
      <w:proofErr w:type="spellStart"/>
      <w:r w:rsidR="00D21B40" w:rsidRPr="009203E3">
        <w:rPr>
          <w:rFonts w:ascii="Times New Roman" w:hAnsi="Times New Roman" w:cs="Times New Roman"/>
          <w:sz w:val="28"/>
          <w:szCs w:val="28"/>
        </w:rPr>
        <w:t>Хвойнинском</w:t>
      </w:r>
      <w:proofErr w:type="spellEnd"/>
      <w:r w:rsidR="00D21B40" w:rsidRPr="009203E3">
        <w:rPr>
          <w:rFonts w:ascii="Times New Roman" w:hAnsi="Times New Roman" w:cs="Times New Roman"/>
          <w:sz w:val="28"/>
          <w:szCs w:val="28"/>
        </w:rPr>
        <w:t xml:space="preserve"> муниципальном </w:t>
      </w:r>
      <w:r w:rsidR="00112516" w:rsidRPr="009203E3">
        <w:rPr>
          <w:rFonts w:ascii="Times New Roman" w:hAnsi="Times New Roman" w:cs="Times New Roman"/>
          <w:sz w:val="28"/>
          <w:szCs w:val="28"/>
        </w:rPr>
        <w:t>округ</w:t>
      </w:r>
      <w:r w:rsidR="00D21B40" w:rsidRPr="009203E3">
        <w:rPr>
          <w:rFonts w:ascii="Times New Roman" w:hAnsi="Times New Roman" w:cs="Times New Roman"/>
          <w:sz w:val="28"/>
          <w:szCs w:val="28"/>
        </w:rPr>
        <w:t>е на 202</w:t>
      </w:r>
      <w:r w:rsidR="002108C2" w:rsidRPr="009203E3">
        <w:rPr>
          <w:rFonts w:ascii="Times New Roman" w:hAnsi="Times New Roman" w:cs="Times New Roman"/>
          <w:sz w:val="28"/>
          <w:szCs w:val="28"/>
        </w:rPr>
        <w:t>1</w:t>
      </w:r>
      <w:r w:rsidR="00D21B40" w:rsidRPr="009203E3">
        <w:rPr>
          <w:rFonts w:ascii="Times New Roman" w:hAnsi="Times New Roman" w:cs="Times New Roman"/>
          <w:sz w:val="28"/>
          <w:szCs w:val="28"/>
        </w:rPr>
        <w:t>-202</w:t>
      </w:r>
      <w:r w:rsidR="002108C2" w:rsidRPr="009203E3">
        <w:rPr>
          <w:rFonts w:ascii="Times New Roman" w:hAnsi="Times New Roman" w:cs="Times New Roman"/>
          <w:sz w:val="28"/>
          <w:szCs w:val="28"/>
        </w:rPr>
        <w:t>3</w:t>
      </w:r>
      <w:r w:rsidR="00D21B40" w:rsidRPr="009203E3">
        <w:rPr>
          <w:rFonts w:ascii="Times New Roman" w:hAnsi="Times New Roman" w:cs="Times New Roman"/>
          <w:sz w:val="28"/>
          <w:szCs w:val="28"/>
        </w:rPr>
        <w:t xml:space="preserve"> годы»</w:t>
      </w:r>
      <w:r w:rsidR="003306DA" w:rsidRPr="009203E3">
        <w:rPr>
          <w:rFonts w:ascii="Times New Roman" w:hAnsi="Times New Roman" w:cs="Times New Roman"/>
          <w:sz w:val="28"/>
          <w:szCs w:val="28"/>
        </w:rPr>
        <w:t xml:space="preserve">, утвержденная постановлением Администрации </w:t>
      </w:r>
      <w:r w:rsidR="00D21B40" w:rsidRPr="009203E3">
        <w:rPr>
          <w:rFonts w:ascii="Times New Roman" w:hAnsi="Times New Roman" w:cs="Times New Roman"/>
          <w:sz w:val="28"/>
          <w:szCs w:val="28"/>
        </w:rPr>
        <w:t xml:space="preserve">Хвойнинского </w:t>
      </w:r>
      <w:r w:rsidR="003306DA"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003306DA" w:rsidRPr="009203E3">
        <w:rPr>
          <w:rFonts w:ascii="Times New Roman" w:hAnsi="Times New Roman" w:cs="Times New Roman"/>
          <w:sz w:val="28"/>
          <w:szCs w:val="28"/>
        </w:rPr>
        <w:t xml:space="preserve">а от </w:t>
      </w:r>
      <w:r w:rsidR="002108C2" w:rsidRPr="009203E3">
        <w:rPr>
          <w:rFonts w:ascii="Times New Roman" w:hAnsi="Times New Roman" w:cs="Times New Roman"/>
          <w:sz w:val="28"/>
          <w:szCs w:val="28"/>
        </w:rPr>
        <w:t>20</w:t>
      </w:r>
      <w:r w:rsidR="003306DA" w:rsidRPr="009203E3">
        <w:rPr>
          <w:rFonts w:ascii="Times New Roman" w:hAnsi="Times New Roman" w:cs="Times New Roman"/>
          <w:sz w:val="28"/>
          <w:szCs w:val="28"/>
        </w:rPr>
        <w:t>.</w:t>
      </w:r>
      <w:r w:rsidR="00D21B40" w:rsidRPr="009203E3">
        <w:rPr>
          <w:rFonts w:ascii="Times New Roman" w:hAnsi="Times New Roman" w:cs="Times New Roman"/>
          <w:sz w:val="28"/>
          <w:szCs w:val="28"/>
        </w:rPr>
        <w:t>1</w:t>
      </w:r>
      <w:r w:rsidR="002108C2" w:rsidRPr="009203E3">
        <w:rPr>
          <w:rFonts w:ascii="Times New Roman" w:hAnsi="Times New Roman" w:cs="Times New Roman"/>
          <w:sz w:val="28"/>
          <w:szCs w:val="28"/>
        </w:rPr>
        <w:t>1</w:t>
      </w:r>
      <w:r w:rsidR="003306DA" w:rsidRPr="009203E3">
        <w:rPr>
          <w:rFonts w:ascii="Times New Roman" w:hAnsi="Times New Roman" w:cs="Times New Roman"/>
          <w:sz w:val="28"/>
          <w:szCs w:val="28"/>
        </w:rPr>
        <w:t>.20</w:t>
      </w:r>
      <w:r w:rsidR="002108C2" w:rsidRPr="009203E3">
        <w:rPr>
          <w:rFonts w:ascii="Times New Roman" w:hAnsi="Times New Roman" w:cs="Times New Roman"/>
          <w:sz w:val="28"/>
          <w:szCs w:val="28"/>
        </w:rPr>
        <w:t>20</w:t>
      </w:r>
      <w:r w:rsidR="003306DA" w:rsidRPr="009203E3">
        <w:rPr>
          <w:rFonts w:ascii="Times New Roman" w:hAnsi="Times New Roman" w:cs="Times New Roman"/>
          <w:sz w:val="28"/>
          <w:szCs w:val="28"/>
        </w:rPr>
        <w:t xml:space="preserve"> № </w:t>
      </w:r>
      <w:r w:rsidR="00D21B40" w:rsidRPr="009203E3">
        <w:rPr>
          <w:rFonts w:ascii="Times New Roman" w:hAnsi="Times New Roman" w:cs="Times New Roman"/>
          <w:sz w:val="28"/>
          <w:szCs w:val="28"/>
        </w:rPr>
        <w:t>9</w:t>
      </w:r>
      <w:r w:rsidR="002108C2" w:rsidRPr="009203E3">
        <w:rPr>
          <w:rFonts w:ascii="Times New Roman" w:hAnsi="Times New Roman" w:cs="Times New Roman"/>
          <w:sz w:val="28"/>
          <w:szCs w:val="28"/>
        </w:rPr>
        <w:t>53</w:t>
      </w:r>
      <w:r w:rsidR="003306DA" w:rsidRPr="009203E3">
        <w:rPr>
          <w:rFonts w:ascii="Times New Roman" w:hAnsi="Times New Roman" w:cs="Times New Roman"/>
          <w:sz w:val="28"/>
          <w:szCs w:val="28"/>
        </w:rPr>
        <w:t>.</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Стратегическая цель - развитие общегражданской идентичности, гармонизация межэтнических и межконфессиональных отношений, содействие этнокультурному развитию народов России на территории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Задачи:</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укрепление межнациональных и межконфессиональных отношений;</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укрепление гражданского единства населения на базе общероссийских </w:t>
      </w:r>
      <w:proofErr w:type="spellStart"/>
      <w:r w:rsidRPr="009203E3">
        <w:rPr>
          <w:rFonts w:ascii="Times New Roman" w:hAnsi="Times New Roman" w:cs="Times New Roman"/>
          <w:sz w:val="28"/>
          <w:szCs w:val="28"/>
        </w:rPr>
        <w:t>социокультурных</w:t>
      </w:r>
      <w:proofErr w:type="spellEnd"/>
      <w:r w:rsidRPr="009203E3">
        <w:rPr>
          <w:rFonts w:ascii="Times New Roman" w:hAnsi="Times New Roman" w:cs="Times New Roman"/>
          <w:sz w:val="28"/>
          <w:szCs w:val="28"/>
        </w:rPr>
        <w:t xml:space="preserve"> ценностей;</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минимизация экстремистских и националистических проявлений в молодежной среде.</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Направления развития:</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совершенствование системы взаимодействия территориальных органов федеральных органов исполнительной власти, органов исполнительной власти, органов местного самоуправления, научных и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развитие диалога культур и сохранение </w:t>
      </w:r>
      <w:proofErr w:type="spellStart"/>
      <w:r w:rsidRPr="009203E3">
        <w:rPr>
          <w:rFonts w:ascii="Times New Roman" w:hAnsi="Times New Roman" w:cs="Times New Roman"/>
          <w:sz w:val="28"/>
          <w:szCs w:val="28"/>
        </w:rPr>
        <w:t>поликультурности</w:t>
      </w:r>
      <w:proofErr w:type="spellEnd"/>
      <w:r w:rsidRPr="009203E3">
        <w:rPr>
          <w:rFonts w:ascii="Times New Roman" w:hAnsi="Times New Roman" w:cs="Times New Roman"/>
          <w:sz w:val="28"/>
          <w:szCs w:val="28"/>
        </w:rPr>
        <w:t xml:space="preserve">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как общественного ресурса обеспечения межнационального мира и согласия;</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3306DA" w:rsidRPr="009203E3" w:rsidRDefault="003306DA" w:rsidP="003306DA">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поддержка деятельности национально-культурных общественных объединений и религиозных организаций, направленной на реализацию ими общественно значимых культурно-просветительских программ и мероприятий, а также на противодействие экстремизму, национализму, ксенофобии.</w:t>
      </w:r>
    </w:p>
    <w:p w:rsidR="00D32AC3" w:rsidRPr="009203E3" w:rsidRDefault="0077796B" w:rsidP="00D32AC3">
      <w:pPr>
        <w:pStyle w:val="a9"/>
        <w:ind w:firstLine="708"/>
        <w:jc w:val="both"/>
        <w:rPr>
          <w:sz w:val="28"/>
          <w:szCs w:val="28"/>
        </w:rPr>
      </w:pPr>
      <w:r w:rsidRPr="009203E3">
        <w:rPr>
          <w:sz w:val="28"/>
          <w:szCs w:val="28"/>
        </w:rPr>
        <w:t>О</w:t>
      </w:r>
      <w:r w:rsidR="00D32AC3" w:rsidRPr="009203E3">
        <w:rPr>
          <w:sz w:val="28"/>
          <w:szCs w:val="28"/>
        </w:rPr>
        <w:t xml:space="preserve">рганизация межведомственного обмена информацией в области выявления на раннем этапе структур экстремистской направленности, деятельность которых направлена на дестабилизацию общественно-политической ситуации в Хвойнинском </w:t>
      </w:r>
      <w:r w:rsidR="00112516" w:rsidRPr="009203E3">
        <w:rPr>
          <w:sz w:val="28"/>
          <w:szCs w:val="28"/>
        </w:rPr>
        <w:t>округ</w:t>
      </w:r>
      <w:r w:rsidR="00D32AC3" w:rsidRPr="009203E3">
        <w:rPr>
          <w:sz w:val="28"/>
          <w:szCs w:val="28"/>
        </w:rPr>
        <w:t xml:space="preserve">е осуществляется путем обсуждений и </w:t>
      </w:r>
      <w:proofErr w:type="gramStart"/>
      <w:r w:rsidR="00D32AC3" w:rsidRPr="009203E3">
        <w:rPr>
          <w:sz w:val="28"/>
          <w:szCs w:val="28"/>
        </w:rPr>
        <w:t>определения</w:t>
      </w:r>
      <w:proofErr w:type="gramEnd"/>
      <w:r w:rsidR="00D32AC3" w:rsidRPr="009203E3">
        <w:rPr>
          <w:sz w:val="28"/>
          <w:szCs w:val="28"/>
        </w:rPr>
        <w:t xml:space="preserve"> конкретных мер по реализации данных мероприятий ежегодно на заседаниях антитеррористической комиссии. </w:t>
      </w:r>
    </w:p>
    <w:p w:rsidR="0077796B" w:rsidRPr="009203E3" w:rsidRDefault="0077796B" w:rsidP="00D32AC3">
      <w:pPr>
        <w:pStyle w:val="a4"/>
        <w:spacing w:after="0"/>
        <w:ind w:left="0" w:firstLine="708"/>
        <w:jc w:val="both"/>
        <w:rPr>
          <w:sz w:val="28"/>
          <w:szCs w:val="28"/>
        </w:rPr>
      </w:pPr>
    </w:p>
    <w:p w:rsidR="001C1F7C" w:rsidRPr="009203E3" w:rsidRDefault="001C1F7C" w:rsidP="001C1F7C">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 xml:space="preserve">2.3.6. Кадровое обеспечение экономики </w:t>
      </w:r>
    </w:p>
    <w:p w:rsidR="001C1F7C" w:rsidRPr="009203E3" w:rsidRDefault="001C1F7C" w:rsidP="001C1F7C">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 xml:space="preserve">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1C1F7C" w:rsidRPr="009203E3" w:rsidRDefault="001C1F7C" w:rsidP="001C1F7C">
      <w:pPr>
        <w:pStyle w:val="ConsPlusNormal"/>
        <w:jc w:val="both"/>
        <w:rPr>
          <w:rFonts w:ascii="Times New Roman" w:hAnsi="Times New Roman" w:cs="Times New Roman"/>
          <w:sz w:val="28"/>
          <w:szCs w:val="28"/>
        </w:rPr>
      </w:pPr>
    </w:p>
    <w:p w:rsidR="00CF4B53" w:rsidRPr="009203E3" w:rsidRDefault="00CF4B53"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Основу экономического потенциала </w:t>
      </w:r>
      <w:proofErr w:type="spellStart"/>
      <w:r w:rsidRPr="009203E3">
        <w:rPr>
          <w:rFonts w:ascii="Times New Roman" w:hAnsi="Times New Roman" w:cs="Times New Roman"/>
          <w:sz w:val="28"/>
          <w:szCs w:val="28"/>
        </w:rPr>
        <w:t>Хвойнинскиого</w:t>
      </w:r>
      <w:proofErr w:type="spellEnd"/>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составляют лесное хозяйство, промышленность, сельское хозяйство, транспорт и связь, строительство и розничная торговля. </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Важным фактором, оказывающим влияние на устойчивое экономическое развитие, являются трудовые ресурсы.</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 состоянию на начало 20</w:t>
      </w:r>
      <w:r w:rsidR="00CF4B53" w:rsidRPr="009203E3">
        <w:rPr>
          <w:rFonts w:ascii="Times New Roman" w:hAnsi="Times New Roman" w:cs="Times New Roman"/>
          <w:sz w:val="28"/>
          <w:szCs w:val="28"/>
        </w:rPr>
        <w:t>2</w:t>
      </w:r>
      <w:r w:rsidR="005D4769" w:rsidRPr="009203E3">
        <w:rPr>
          <w:rFonts w:ascii="Times New Roman" w:hAnsi="Times New Roman" w:cs="Times New Roman"/>
          <w:sz w:val="28"/>
          <w:szCs w:val="28"/>
        </w:rPr>
        <w:t>1</w:t>
      </w:r>
      <w:r w:rsidRPr="009203E3">
        <w:rPr>
          <w:rFonts w:ascii="Times New Roman" w:hAnsi="Times New Roman" w:cs="Times New Roman"/>
          <w:sz w:val="28"/>
          <w:szCs w:val="28"/>
        </w:rPr>
        <w:t xml:space="preserve"> года численность населения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составила </w:t>
      </w:r>
      <w:r w:rsidR="00CF4B53" w:rsidRPr="009203E3">
        <w:rPr>
          <w:rFonts w:ascii="Times New Roman" w:hAnsi="Times New Roman" w:cs="Times New Roman"/>
          <w:sz w:val="28"/>
          <w:szCs w:val="28"/>
        </w:rPr>
        <w:t>13</w:t>
      </w:r>
      <w:r w:rsidR="005D4769" w:rsidRPr="009203E3">
        <w:rPr>
          <w:rFonts w:ascii="Times New Roman" w:hAnsi="Times New Roman" w:cs="Times New Roman"/>
          <w:sz w:val="28"/>
          <w:szCs w:val="28"/>
        </w:rPr>
        <w:t>525</w:t>
      </w:r>
      <w:r w:rsidRPr="009203E3">
        <w:rPr>
          <w:rFonts w:ascii="Times New Roman" w:hAnsi="Times New Roman" w:cs="Times New Roman"/>
          <w:sz w:val="28"/>
          <w:szCs w:val="28"/>
        </w:rPr>
        <w:t xml:space="preserve"> человек. Население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w:t>
      </w:r>
      <w:proofErr w:type="gramStart"/>
      <w:r w:rsidRPr="009203E3">
        <w:rPr>
          <w:rFonts w:ascii="Times New Roman" w:hAnsi="Times New Roman" w:cs="Times New Roman"/>
          <w:sz w:val="28"/>
          <w:szCs w:val="28"/>
        </w:rPr>
        <w:t>на конец</w:t>
      </w:r>
      <w:proofErr w:type="gramEnd"/>
      <w:r w:rsidRPr="009203E3">
        <w:rPr>
          <w:rFonts w:ascii="Times New Roman" w:hAnsi="Times New Roman" w:cs="Times New Roman"/>
          <w:sz w:val="28"/>
          <w:szCs w:val="28"/>
        </w:rPr>
        <w:t xml:space="preserve"> 2025 года уменьшится на </w:t>
      </w:r>
      <w:r w:rsidR="005D4769" w:rsidRPr="009203E3">
        <w:rPr>
          <w:rFonts w:ascii="Times New Roman" w:hAnsi="Times New Roman" w:cs="Times New Roman"/>
          <w:sz w:val="28"/>
          <w:szCs w:val="28"/>
        </w:rPr>
        <w:t>2,9</w:t>
      </w:r>
      <w:r w:rsidRPr="009203E3">
        <w:rPr>
          <w:rFonts w:ascii="Times New Roman" w:hAnsi="Times New Roman" w:cs="Times New Roman"/>
          <w:sz w:val="28"/>
          <w:szCs w:val="28"/>
        </w:rPr>
        <w:t xml:space="preserve"> процента к уровню 201</w:t>
      </w:r>
      <w:r w:rsidR="00335940" w:rsidRPr="009203E3">
        <w:rPr>
          <w:rFonts w:ascii="Times New Roman" w:hAnsi="Times New Roman" w:cs="Times New Roman"/>
          <w:sz w:val="28"/>
          <w:szCs w:val="28"/>
        </w:rPr>
        <w:t>9</w:t>
      </w:r>
      <w:r w:rsidRPr="009203E3">
        <w:rPr>
          <w:rFonts w:ascii="Times New Roman" w:hAnsi="Times New Roman" w:cs="Times New Roman"/>
          <w:sz w:val="28"/>
          <w:szCs w:val="28"/>
        </w:rPr>
        <w:t xml:space="preserve"> года.</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Численность рабочей силы по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у в 20</w:t>
      </w:r>
      <w:r w:rsidR="00631059" w:rsidRPr="009203E3">
        <w:rPr>
          <w:rFonts w:ascii="Times New Roman" w:hAnsi="Times New Roman" w:cs="Times New Roman"/>
          <w:sz w:val="28"/>
          <w:szCs w:val="28"/>
        </w:rPr>
        <w:t>20</w:t>
      </w:r>
      <w:r w:rsidRPr="009203E3">
        <w:rPr>
          <w:rFonts w:ascii="Times New Roman" w:hAnsi="Times New Roman" w:cs="Times New Roman"/>
          <w:sz w:val="28"/>
          <w:szCs w:val="28"/>
        </w:rPr>
        <w:t xml:space="preserve"> году по материалам выборочных обследований составила </w:t>
      </w:r>
      <w:r w:rsidR="00277CBD" w:rsidRPr="009203E3">
        <w:rPr>
          <w:rFonts w:ascii="Times New Roman" w:hAnsi="Times New Roman" w:cs="Times New Roman"/>
          <w:sz w:val="28"/>
          <w:szCs w:val="28"/>
        </w:rPr>
        <w:t>5067</w:t>
      </w:r>
      <w:r w:rsidRPr="009203E3">
        <w:rPr>
          <w:rFonts w:ascii="Times New Roman" w:hAnsi="Times New Roman" w:cs="Times New Roman"/>
          <w:sz w:val="28"/>
          <w:szCs w:val="28"/>
        </w:rPr>
        <w:t xml:space="preserve"> человек, среднегодовая численность занятых в экономике - </w:t>
      </w:r>
      <w:r w:rsidR="00335940" w:rsidRPr="009203E3">
        <w:rPr>
          <w:rFonts w:ascii="Times New Roman" w:hAnsi="Times New Roman" w:cs="Times New Roman"/>
          <w:sz w:val="28"/>
          <w:szCs w:val="28"/>
        </w:rPr>
        <w:t>4922</w:t>
      </w:r>
      <w:r w:rsidRPr="009203E3">
        <w:rPr>
          <w:rFonts w:ascii="Times New Roman" w:hAnsi="Times New Roman" w:cs="Times New Roman"/>
          <w:sz w:val="28"/>
          <w:szCs w:val="28"/>
        </w:rPr>
        <w:t xml:space="preserve"> человек. Учитывая условия социально-экономического развития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численность </w:t>
      </w:r>
      <w:proofErr w:type="gramStart"/>
      <w:r w:rsidRPr="009203E3">
        <w:rPr>
          <w:rFonts w:ascii="Times New Roman" w:hAnsi="Times New Roman" w:cs="Times New Roman"/>
          <w:sz w:val="28"/>
          <w:szCs w:val="28"/>
        </w:rPr>
        <w:t>занятых</w:t>
      </w:r>
      <w:proofErr w:type="gramEnd"/>
      <w:r w:rsidRPr="009203E3">
        <w:rPr>
          <w:rFonts w:ascii="Times New Roman" w:hAnsi="Times New Roman" w:cs="Times New Roman"/>
          <w:sz w:val="28"/>
          <w:szCs w:val="28"/>
        </w:rPr>
        <w:t xml:space="preserve"> в </w:t>
      </w:r>
      <w:r w:rsidRPr="009203E3">
        <w:rPr>
          <w:rFonts w:ascii="Times New Roman" w:hAnsi="Times New Roman" w:cs="Times New Roman"/>
          <w:sz w:val="28"/>
          <w:szCs w:val="28"/>
        </w:rPr>
        <w:lastRenderedPageBreak/>
        <w:t>экономике на конец 2025 года уменьшится к уровню 201</w:t>
      </w:r>
      <w:r w:rsidR="00335940" w:rsidRPr="009203E3">
        <w:rPr>
          <w:rFonts w:ascii="Times New Roman" w:hAnsi="Times New Roman" w:cs="Times New Roman"/>
          <w:sz w:val="28"/>
          <w:szCs w:val="28"/>
        </w:rPr>
        <w:t>9</w:t>
      </w:r>
      <w:r w:rsidRPr="009203E3">
        <w:rPr>
          <w:rFonts w:ascii="Times New Roman" w:hAnsi="Times New Roman" w:cs="Times New Roman"/>
          <w:sz w:val="28"/>
          <w:szCs w:val="28"/>
        </w:rPr>
        <w:t xml:space="preserve"> года.</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Главной целью на рынке труда </w:t>
      </w:r>
      <w:r w:rsidR="00335940"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являются повышение эффективности трудовых ресурсов и обеспечение их баланса.</w:t>
      </w:r>
    </w:p>
    <w:p w:rsidR="00333193"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За 201</w:t>
      </w:r>
      <w:r w:rsidR="00527002" w:rsidRPr="009203E3">
        <w:rPr>
          <w:rFonts w:ascii="Times New Roman" w:hAnsi="Times New Roman" w:cs="Times New Roman"/>
          <w:sz w:val="28"/>
          <w:szCs w:val="28"/>
        </w:rPr>
        <w:t>4</w:t>
      </w:r>
      <w:r w:rsidR="00DC3A70" w:rsidRPr="009203E3">
        <w:rPr>
          <w:rFonts w:ascii="Times New Roman" w:hAnsi="Times New Roman" w:cs="Times New Roman"/>
          <w:sz w:val="28"/>
          <w:szCs w:val="28"/>
        </w:rPr>
        <w:t xml:space="preserve"> - 2020</w:t>
      </w:r>
      <w:r w:rsidRPr="009203E3">
        <w:rPr>
          <w:rFonts w:ascii="Times New Roman" w:hAnsi="Times New Roman" w:cs="Times New Roman"/>
          <w:sz w:val="28"/>
          <w:szCs w:val="28"/>
        </w:rPr>
        <w:t xml:space="preserve"> годы численность занятых в экономике уменьшилась на </w:t>
      </w:r>
      <w:r w:rsidR="006F1801" w:rsidRPr="009203E3">
        <w:rPr>
          <w:rFonts w:ascii="Times New Roman" w:hAnsi="Times New Roman" w:cs="Times New Roman"/>
          <w:sz w:val="28"/>
          <w:szCs w:val="28"/>
        </w:rPr>
        <w:t>663</w:t>
      </w:r>
      <w:r w:rsidRPr="009203E3">
        <w:rPr>
          <w:rFonts w:ascii="Times New Roman" w:hAnsi="Times New Roman" w:cs="Times New Roman"/>
          <w:sz w:val="28"/>
          <w:szCs w:val="28"/>
        </w:rPr>
        <w:t xml:space="preserve"> человек</w:t>
      </w:r>
      <w:r w:rsidR="006F1801" w:rsidRPr="009203E3">
        <w:rPr>
          <w:rFonts w:ascii="Times New Roman" w:hAnsi="Times New Roman" w:cs="Times New Roman"/>
          <w:sz w:val="28"/>
          <w:szCs w:val="28"/>
        </w:rPr>
        <w:t>а</w:t>
      </w:r>
      <w:r w:rsidRPr="009203E3">
        <w:rPr>
          <w:rFonts w:ascii="Times New Roman" w:hAnsi="Times New Roman" w:cs="Times New Roman"/>
          <w:sz w:val="28"/>
          <w:szCs w:val="28"/>
        </w:rPr>
        <w:t xml:space="preserve"> или на 1</w:t>
      </w:r>
      <w:r w:rsidR="006F1801" w:rsidRPr="009203E3">
        <w:rPr>
          <w:rFonts w:ascii="Times New Roman" w:hAnsi="Times New Roman" w:cs="Times New Roman"/>
          <w:sz w:val="28"/>
          <w:szCs w:val="28"/>
        </w:rPr>
        <w:t>1,6</w:t>
      </w:r>
      <w:r w:rsidRPr="009203E3">
        <w:rPr>
          <w:rFonts w:ascii="Times New Roman" w:hAnsi="Times New Roman" w:cs="Times New Roman"/>
          <w:sz w:val="28"/>
          <w:szCs w:val="28"/>
        </w:rPr>
        <w:t xml:space="preserve"> процент</w:t>
      </w:r>
      <w:r w:rsidR="0040118C" w:rsidRPr="009203E3">
        <w:rPr>
          <w:rFonts w:ascii="Times New Roman" w:hAnsi="Times New Roman" w:cs="Times New Roman"/>
          <w:sz w:val="28"/>
          <w:szCs w:val="28"/>
        </w:rPr>
        <w:t>ов</w:t>
      </w:r>
      <w:r w:rsidRPr="009203E3">
        <w:rPr>
          <w:rFonts w:ascii="Times New Roman" w:hAnsi="Times New Roman" w:cs="Times New Roman"/>
          <w:sz w:val="28"/>
          <w:szCs w:val="28"/>
        </w:rPr>
        <w:t xml:space="preserve">. Значительное сокращение численности занятых прослеживается в области </w:t>
      </w:r>
      <w:r w:rsidR="006F1801" w:rsidRPr="009203E3">
        <w:rPr>
          <w:rFonts w:ascii="Times New Roman" w:hAnsi="Times New Roman" w:cs="Times New Roman"/>
          <w:sz w:val="28"/>
          <w:szCs w:val="28"/>
        </w:rPr>
        <w:t xml:space="preserve">обрабатывающих производств </w:t>
      </w:r>
      <w:proofErr w:type="gramStart"/>
      <w:r w:rsidR="006F1801" w:rsidRPr="009203E3">
        <w:rPr>
          <w:rFonts w:ascii="Times New Roman" w:hAnsi="Times New Roman" w:cs="Times New Roman"/>
          <w:sz w:val="28"/>
          <w:szCs w:val="28"/>
        </w:rPr>
        <w:t xml:space="preserve">( </w:t>
      </w:r>
      <w:proofErr w:type="gramEnd"/>
      <w:r w:rsidR="006F1801" w:rsidRPr="009203E3">
        <w:rPr>
          <w:rFonts w:ascii="Times New Roman" w:hAnsi="Times New Roman" w:cs="Times New Roman"/>
          <w:sz w:val="28"/>
          <w:szCs w:val="28"/>
        </w:rPr>
        <w:t>на 1</w:t>
      </w:r>
      <w:r w:rsidR="00B272A4" w:rsidRPr="009203E3">
        <w:rPr>
          <w:rFonts w:ascii="Times New Roman" w:hAnsi="Times New Roman" w:cs="Times New Roman"/>
          <w:sz w:val="28"/>
          <w:szCs w:val="28"/>
        </w:rPr>
        <w:t>3</w:t>
      </w:r>
      <w:r w:rsidR="006F1801" w:rsidRPr="009203E3">
        <w:rPr>
          <w:rFonts w:ascii="Times New Roman" w:hAnsi="Times New Roman" w:cs="Times New Roman"/>
          <w:sz w:val="28"/>
          <w:szCs w:val="28"/>
        </w:rPr>
        <w:t xml:space="preserve">%),   </w:t>
      </w:r>
      <w:r w:rsidR="002C5A88" w:rsidRPr="009203E3">
        <w:rPr>
          <w:rFonts w:ascii="Times New Roman" w:hAnsi="Times New Roman" w:cs="Times New Roman"/>
          <w:sz w:val="28"/>
          <w:szCs w:val="28"/>
        </w:rPr>
        <w:t xml:space="preserve">строительство ( на 38%), </w:t>
      </w:r>
      <w:r w:rsidR="006F1801" w:rsidRPr="009203E3">
        <w:rPr>
          <w:rFonts w:ascii="Times New Roman" w:hAnsi="Times New Roman" w:cs="Times New Roman"/>
          <w:sz w:val="28"/>
          <w:szCs w:val="28"/>
        </w:rPr>
        <w:t xml:space="preserve"> </w:t>
      </w:r>
      <w:r w:rsidR="002326A8" w:rsidRPr="009203E3">
        <w:rPr>
          <w:rFonts w:ascii="Times New Roman" w:hAnsi="Times New Roman" w:cs="Times New Roman"/>
          <w:sz w:val="28"/>
          <w:szCs w:val="28"/>
        </w:rPr>
        <w:t xml:space="preserve">в торговле (на 17,4%),  транспортировка и хранение (на10%), образование ( на 12,1%), </w:t>
      </w:r>
      <w:r w:rsidR="00333193" w:rsidRPr="009203E3">
        <w:rPr>
          <w:rFonts w:ascii="Times New Roman" w:hAnsi="Times New Roman" w:cs="Times New Roman"/>
          <w:sz w:val="28"/>
          <w:szCs w:val="28"/>
        </w:rPr>
        <w:t>здра</w:t>
      </w:r>
      <w:r w:rsidRPr="009203E3">
        <w:rPr>
          <w:rFonts w:ascii="Times New Roman" w:hAnsi="Times New Roman" w:cs="Times New Roman"/>
          <w:sz w:val="28"/>
          <w:szCs w:val="28"/>
        </w:rPr>
        <w:t xml:space="preserve">воохранения и социальных услуг (на </w:t>
      </w:r>
      <w:r w:rsidR="00333193" w:rsidRPr="009203E3">
        <w:rPr>
          <w:rFonts w:ascii="Times New Roman" w:hAnsi="Times New Roman" w:cs="Times New Roman"/>
          <w:sz w:val="28"/>
          <w:szCs w:val="28"/>
        </w:rPr>
        <w:t>23,5</w:t>
      </w:r>
      <w:r w:rsidRPr="009203E3">
        <w:rPr>
          <w:rFonts w:ascii="Times New Roman" w:hAnsi="Times New Roman" w:cs="Times New Roman"/>
          <w:sz w:val="28"/>
          <w:szCs w:val="28"/>
        </w:rPr>
        <w:t xml:space="preserve"> процента)</w:t>
      </w:r>
      <w:r w:rsidR="00333193" w:rsidRPr="009203E3">
        <w:rPr>
          <w:rFonts w:ascii="Times New Roman" w:hAnsi="Times New Roman" w:cs="Times New Roman"/>
          <w:sz w:val="28"/>
          <w:szCs w:val="28"/>
        </w:rPr>
        <w:t xml:space="preserve">. </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Наибольшая доля занятых приходится на </w:t>
      </w:r>
      <w:r w:rsidR="003023FD" w:rsidRPr="009203E3">
        <w:rPr>
          <w:rFonts w:ascii="Times New Roman" w:hAnsi="Times New Roman" w:cs="Times New Roman"/>
          <w:sz w:val="28"/>
          <w:szCs w:val="28"/>
        </w:rPr>
        <w:t xml:space="preserve"> сельское хозяйство, охота и лесное </w:t>
      </w:r>
      <w:proofErr w:type="gramStart"/>
      <w:r w:rsidR="003023FD" w:rsidRPr="009203E3">
        <w:rPr>
          <w:rFonts w:ascii="Times New Roman" w:hAnsi="Times New Roman" w:cs="Times New Roman"/>
          <w:sz w:val="28"/>
          <w:szCs w:val="28"/>
        </w:rPr>
        <w:t>хозяйство</w:t>
      </w:r>
      <w:proofErr w:type="gramEnd"/>
      <w:r w:rsidR="003023FD" w:rsidRPr="009203E3">
        <w:rPr>
          <w:rFonts w:ascii="Times New Roman" w:hAnsi="Times New Roman" w:cs="Times New Roman"/>
          <w:sz w:val="28"/>
          <w:szCs w:val="28"/>
        </w:rPr>
        <w:t xml:space="preserve"> и предоставление услуг в этих областях    </w:t>
      </w:r>
      <w:r w:rsidRPr="009203E3">
        <w:rPr>
          <w:rFonts w:ascii="Times New Roman" w:hAnsi="Times New Roman" w:cs="Times New Roman"/>
          <w:sz w:val="28"/>
          <w:szCs w:val="28"/>
        </w:rPr>
        <w:t>(1</w:t>
      </w:r>
      <w:r w:rsidR="003023FD" w:rsidRPr="009203E3">
        <w:rPr>
          <w:rFonts w:ascii="Times New Roman" w:hAnsi="Times New Roman" w:cs="Times New Roman"/>
          <w:sz w:val="28"/>
          <w:szCs w:val="28"/>
        </w:rPr>
        <w:t>0,9</w:t>
      </w:r>
      <w:r w:rsidRPr="009203E3">
        <w:rPr>
          <w:rFonts w:ascii="Times New Roman" w:hAnsi="Times New Roman" w:cs="Times New Roman"/>
          <w:sz w:val="28"/>
          <w:szCs w:val="28"/>
        </w:rPr>
        <w:t xml:space="preserve"> процента), государственное управление и обеспечение военной безопасности (</w:t>
      </w:r>
      <w:r w:rsidR="003023FD" w:rsidRPr="009203E3">
        <w:rPr>
          <w:rFonts w:ascii="Times New Roman" w:hAnsi="Times New Roman" w:cs="Times New Roman"/>
          <w:sz w:val="28"/>
          <w:szCs w:val="28"/>
        </w:rPr>
        <w:t>7</w:t>
      </w:r>
      <w:r w:rsidRPr="009203E3">
        <w:rPr>
          <w:rFonts w:ascii="Times New Roman" w:hAnsi="Times New Roman" w:cs="Times New Roman"/>
          <w:sz w:val="28"/>
          <w:szCs w:val="28"/>
        </w:rPr>
        <w:t xml:space="preserve"> процентов), торговлю (</w:t>
      </w:r>
      <w:r w:rsidR="003023FD" w:rsidRPr="009203E3">
        <w:rPr>
          <w:rFonts w:ascii="Times New Roman" w:hAnsi="Times New Roman" w:cs="Times New Roman"/>
          <w:sz w:val="28"/>
          <w:szCs w:val="28"/>
        </w:rPr>
        <w:t>12,4</w:t>
      </w:r>
      <w:r w:rsidRPr="009203E3">
        <w:rPr>
          <w:rFonts w:ascii="Times New Roman" w:hAnsi="Times New Roman" w:cs="Times New Roman"/>
          <w:sz w:val="28"/>
          <w:szCs w:val="28"/>
        </w:rPr>
        <w:t xml:space="preserve"> процента), </w:t>
      </w:r>
      <w:r w:rsidR="003023FD" w:rsidRPr="009203E3">
        <w:rPr>
          <w:rFonts w:ascii="Times New Roman" w:hAnsi="Times New Roman" w:cs="Times New Roman"/>
          <w:sz w:val="28"/>
          <w:szCs w:val="28"/>
        </w:rPr>
        <w:t xml:space="preserve">транспортировка и хранение (17,9 процентов), </w:t>
      </w:r>
      <w:r w:rsidRPr="009203E3">
        <w:rPr>
          <w:rFonts w:ascii="Times New Roman" w:hAnsi="Times New Roman" w:cs="Times New Roman"/>
          <w:sz w:val="28"/>
          <w:szCs w:val="28"/>
        </w:rPr>
        <w:t>образование (</w:t>
      </w:r>
      <w:r w:rsidR="003023FD" w:rsidRPr="009203E3">
        <w:rPr>
          <w:rFonts w:ascii="Times New Roman" w:hAnsi="Times New Roman" w:cs="Times New Roman"/>
          <w:sz w:val="28"/>
          <w:szCs w:val="28"/>
        </w:rPr>
        <w:t>8,2</w:t>
      </w:r>
      <w:r w:rsidRPr="009203E3">
        <w:rPr>
          <w:rFonts w:ascii="Times New Roman" w:hAnsi="Times New Roman" w:cs="Times New Roman"/>
          <w:sz w:val="28"/>
          <w:szCs w:val="28"/>
        </w:rPr>
        <w:t xml:space="preserve"> процентов).</w:t>
      </w:r>
    </w:p>
    <w:p w:rsidR="00631059" w:rsidRPr="009203E3" w:rsidRDefault="00631059" w:rsidP="00631059">
      <w:pPr>
        <w:shd w:val="clear" w:color="auto" w:fill="FFFFFF"/>
        <w:ind w:firstLine="709"/>
        <w:jc w:val="both"/>
        <w:rPr>
          <w:rFonts w:ascii="Times New Roman" w:hAnsi="Times New Roman"/>
          <w:sz w:val="28"/>
          <w:szCs w:val="28"/>
        </w:rPr>
      </w:pPr>
      <w:r w:rsidRPr="009203E3">
        <w:rPr>
          <w:rFonts w:ascii="Times New Roman" w:hAnsi="Times New Roman"/>
          <w:sz w:val="28"/>
          <w:szCs w:val="28"/>
        </w:rPr>
        <w:t>В  2020 году число  обратившихся в центр  занятости составило 462 человека, за отчетный период трудоустроено –137 человек, 409 человек признаны безработными, на учете  состоит – 207 человек. В общественных работах число участников составило 15 человек. Уровень  безработицы по данным центра   составил  2,9 %, реальный – 5,1 %.</w:t>
      </w:r>
    </w:p>
    <w:p w:rsidR="00631059" w:rsidRPr="009203E3" w:rsidRDefault="00631059" w:rsidP="00631059">
      <w:pPr>
        <w:ind w:firstLine="708"/>
        <w:jc w:val="both"/>
        <w:rPr>
          <w:rFonts w:ascii="Times New Roman" w:hAnsi="Times New Roman"/>
          <w:sz w:val="28"/>
          <w:szCs w:val="28"/>
        </w:rPr>
      </w:pPr>
      <w:r w:rsidRPr="009203E3">
        <w:rPr>
          <w:rFonts w:ascii="Times New Roman" w:hAnsi="Times New Roman"/>
          <w:sz w:val="28"/>
          <w:szCs w:val="28"/>
        </w:rPr>
        <w:t xml:space="preserve">Число заявленных предприятиями и организациями вакансий за  2020 год – 380, на конец периода количество вакансий – 42. Трудоустроено – 137, в т.ч.8 граждан  </w:t>
      </w:r>
      <w:proofErr w:type="spellStart"/>
      <w:r w:rsidRPr="009203E3">
        <w:rPr>
          <w:rFonts w:ascii="Times New Roman" w:hAnsi="Times New Roman"/>
          <w:sz w:val="28"/>
          <w:szCs w:val="28"/>
        </w:rPr>
        <w:t>предпенсионного</w:t>
      </w:r>
      <w:proofErr w:type="spellEnd"/>
      <w:r w:rsidRPr="009203E3">
        <w:rPr>
          <w:rFonts w:ascii="Times New Roman" w:hAnsi="Times New Roman"/>
          <w:sz w:val="28"/>
          <w:szCs w:val="28"/>
        </w:rPr>
        <w:t xml:space="preserve"> возраста и 3 гражданина, </w:t>
      </w:r>
      <w:proofErr w:type="gramStart"/>
      <w:r w:rsidRPr="009203E3">
        <w:rPr>
          <w:rFonts w:ascii="Times New Roman" w:hAnsi="Times New Roman"/>
          <w:sz w:val="28"/>
          <w:szCs w:val="28"/>
        </w:rPr>
        <w:t>имеющие</w:t>
      </w:r>
      <w:proofErr w:type="gramEnd"/>
      <w:r w:rsidRPr="009203E3">
        <w:rPr>
          <w:rFonts w:ascii="Times New Roman" w:hAnsi="Times New Roman"/>
          <w:sz w:val="28"/>
          <w:szCs w:val="28"/>
        </w:rPr>
        <w:t xml:space="preserve"> инвалидность.</w:t>
      </w:r>
    </w:p>
    <w:p w:rsidR="00631059" w:rsidRPr="009203E3" w:rsidRDefault="00631059" w:rsidP="00631059">
      <w:pPr>
        <w:ind w:firstLine="708"/>
        <w:jc w:val="both"/>
        <w:rPr>
          <w:rFonts w:ascii="Times New Roman" w:hAnsi="Times New Roman"/>
          <w:sz w:val="28"/>
          <w:szCs w:val="28"/>
        </w:rPr>
      </w:pPr>
      <w:r w:rsidRPr="009203E3">
        <w:rPr>
          <w:rFonts w:ascii="Times New Roman" w:hAnsi="Times New Roman"/>
          <w:sz w:val="28"/>
          <w:szCs w:val="28"/>
        </w:rPr>
        <w:t>Средняя продолжительность безработицы 4,1 месяца.</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 результатам опроса, проведенного в рамках </w:t>
      </w:r>
      <w:proofErr w:type="gramStart"/>
      <w:r w:rsidRPr="009203E3">
        <w:rPr>
          <w:rFonts w:ascii="Times New Roman" w:hAnsi="Times New Roman" w:cs="Times New Roman"/>
          <w:sz w:val="28"/>
          <w:szCs w:val="28"/>
        </w:rPr>
        <w:t xml:space="preserve">разработки прогноза потребности </w:t>
      </w:r>
      <w:r w:rsidR="00112516" w:rsidRPr="009203E3">
        <w:rPr>
          <w:rFonts w:ascii="Times New Roman" w:hAnsi="Times New Roman" w:cs="Times New Roman"/>
          <w:sz w:val="28"/>
          <w:szCs w:val="28"/>
        </w:rPr>
        <w:t>окру</w:t>
      </w:r>
      <w:r w:rsidR="002B62E8" w:rsidRPr="009203E3">
        <w:rPr>
          <w:rFonts w:ascii="Times New Roman" w:hAnsi="Times New Roman" w:cs="Times New Roman"/>
          <w:sz w:val="28"/>
          <w:szCs w:val="28"/>
        </w:rPr>
        <w:t>ж</w:t>
      </w:r>
      <w:r w:rsidRPr="009203E3">
        <w:rPr>
          <w:rFonts w:ascii="Times New Roman" w:hAnsi="Times New Roman" w:cs="Times New Roman"/>
          <w:sz w:val="28"/>
          <w:szCs w:val="28"/>
        </w:rPr>
        <w:t>ного рынка труда</w:t>
      </w:r>
      <w:proofErr w:type="gramEnd"/>
      <w:r w:rsidRPr="009203E3">
        <w:rPr>
          <w:rFonts w:ascii="Times New Roman" w:hAnsi="Times New Roman" w:cs="Times New Roman"/>
          <w:sz w:val="28"/>
          <w:szCs w:val="28"/>
        </w:rPr>
        <w:t xml:space="preserve"> в специалистах различных направлений для </w:t>
      </w:r>
      <w:r w:rsidR="008836B6"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перспективная потребность в кадрах работодателей на период 20</w:t>
      </w:r>
      <w:r w:rsidR="008836B6" w:rsidRPr="009203E3">
        <w:rPr>
          <w:rFonts w:ascii="Times New Roman" w:hAnsi="Times New Roman" w:cs="Times New Roman"/>
          <w:sz w:val="28"/>
          <w:szCs w:val="28"/>
        </w:rPr>
        <w:t>2</w:t>
      </w:r>
      <w:r w:rsidR="00476308" w:rsidRPr="009203E3">
        <w:rPr>
          <w:rFonts w:ascii="Times New Roman" w:hAnsi="Times New Roman" w:cs="Times New Roman"/>
          <w:sz w:val="28"/>
          <w:szCs w:val="28"/>
        </w:rPr>
        <w:t>1</w:t>
      </w:r>
      <w:r w:rsidRPr="009203E3">
        <w:rPr>
          <w:rFonts w:ascii="Times New Roman" w:hAnsi="Times New Roman" w:cs="Times New Roman"/>
          <w:sz w:val="28"/>
          <w:szCs w:val="28"/>
        </w:rPr>
        <w:t xml:space="preserve"> - 202</w:t>
      </w:r>
      <w:r w:rsidR="00476308" w:rsidRPr="009203E3">
        <w:rPr>
          <w:rFonts w:ascii="Times New Roman" w:hAnsi="Times New Roman" w:cs="Times New Roman"/>
          <w:sz w:val="28"/>
          <w:szCs w:val="28"/>
        </w:rPr>
        <w:t>5</w:t>
      </w:r>
      <w:r w:rsidRPr="009203E3">
        <w:rPr>
          <w:rFonts w:ascii="Times New Roman" w:hAnsi="Times New Roman" w:cs="Times New Roman"/>
          <w:sz w:val="28"/>
          <w:szCs w:val="28"/>
        </w:rPr>
        <w:t xml:space="preserve"> годов составила </w:t>
      </w:r>
      <w:r w:rsidR="00476308" w:rsidRPr="009203E3">
        <w:rPr>
          <w:rFonts w:ascii="Times New Roman" w:hAnsi="Times New Roman" w:cs="Times New Roman"/>
          <w:sz w:val="28"/>
          <w:szCs w:val="28"/>
        </w:rPr>
        <w:t xml:space="preserve">364 </w:t>
      </w:r>
      <w:r w:rsidRPr="009203E3">
        <w:rPr>
          <w:rFonts w:ascii="Times New Roman" w:hAnsi="Times New Roman" w:cs="Times New Roman"/>
          <w:sz w:val="28"/>
          <w:szCs w:val="28"/>
        </w:rPr>
        <w:t>человек</w:t>
      </w:r>
      <w:r w:rsidR="00476308" w:rsidRPr="009203E3">
        <w:rPr>
          <w:rFonts w:ascii="Times New Roman" w:hAnsi="Times New Roman" w:cs="Times New Roman"/>
          <w:sz w:val="28"/>
          <w:szCs w:val="28"/>
        </w:rPr>
        <w:t>а</w:t>
      </w:r>
      <w:r w:rsidRPr="009203E3">
        <w:rPr>
          <w:rFonts w:ascii="Times New Roman" w:hAnsi="Times New Roman" w:cs="Times New Roman"/>
          <w:sz w:val="28"/>
          <w:szCs w:val="28"/>
        </w:rPr>
        <w:t>, в том числе:</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2021 году - </w:t>
      </w:r>
      <w:r w:rsidR="008836B6" w:rsidRPr="009203E3">
        <w:rPr>
          <w:rFonts w:ascii="Times New Roman" w:hAnsi="Times New Roman" w:cs="Times New Roman"/>
          <w:sz w:val="28"/>
          <w:szCs w:val="28"/>
        </w:rPr>
        <w:t>6</w:t>
      </w:r>
      <w:r w:rsidRPr="009203E3">
        <w:rPr>
          <w:rFonts w:ascii="Times New Roman" w:hAnsi="Times New Roman" w:cs="Times New Roman"/>
          <w:sz w:val="28"/>
          <w:szCs w:val="28"/>
        </w:rPr>
        <w:t>3 человека;</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2022 году - </w:t>
      </w:r>
      <w:r w:rsidR="008836B6" w:rsidRPr="009203E3">
        <w:rPr>
          <w:rFonts w:ascii="Times New Roman" w:hAnsi="Times New Roman" w:cs="Times New Roman"/>
          <w:sz w:val="28"/>
          <w:szCs w:val="28"/>
        </w:rPr>
        <w:t>64</w:t>
      </w:r>
      <w:r w:rsidRPr="009203E3">
        <w:rPr>
          <w:rFonts w:ascii="Times New Roman" w:hAnsi="Times New Roman" w:cs="Times New Roman"/>
          <w:sz w:val="28"/>
          <w:szCs w:val="28"/>
        </w:rPr>
        <w:t xml:space="preserve"> человек;</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2023 году - </w:t>
      </w:r>
      <w:r w:rsidR="008836B6" w:rsidRPr="009203E3">
        <w:rPr>
          <w:rFonts w:ascii="Times New Roman" w:hAnsi="Times New Roman" w:cs="Times New Roman"/>
          <w:sz w:val="28"/>
          <w:szCs w:val="28"/>
        </w:rPr>
        <w:t>73</w:t>
      </w:r>
      <w:r w:rsidRPr="009203E3">
        <w:rPr>
          <w:rFonts w:ascii="Times New Roman" w:hAnsi="Times New Roman" w:cs="Times New Roman"/>
          <w:sz w:val="28"/>
          <w:szCs w:val="28"/>
        </w:rPr>
        <w:t xml:space="preserve"> человек</w:t>
      </w:r>
      <w:r w:rsidR="008836B6" w:rsidRPr="009203E3">
        <w:rPr>
          <w:rFonts w:ascii="Times New Roman" w:hAnsi="Times New Roman" w:cs="Times New Roman"/>
          <w:sz w:val="28"/>
          <w:szCs w:val="28"/>
        </w:rPr>
        <w:t>а</w:t>
      </w:r>
      <w:r w:rsidRPr="009203E3">
        <w:rPr>
          <w:rFonts w:ascii="Times New Roman" w:hAnsi="Times New Roman" w:cs="Times New Roman"/>
          <w:sz w:val="28"/>
          <w:szCs w:val="28"/>
        </w:rPr>
        <w:t>;</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 2024 году - 5</w:t>
      </w:r>
      <w:r w:rsidR="008836B6" w:rsidRPr="009203E3">
        <w:rPr>
          <w:rFonts w:ascii="Times New Roman" w:hAnsi="Times New Roman" w:cs="Times New Roman"/>
          <w:sz w:val="28"/>
          <w:szCs w:val="28"/>
        </w:rPr>
        <w:t>2</w:t>
      </w:r>
      <w:r w:rsidRPr="009203E3">
        <w:rPr>
          <w:rFonts w:ascii="Times New Roman" w:hAnsi="Times New Roman" w:cs="Times New Roman"/>
          <w:sz w:val="28"/>
          <w:szCs w:val="28"/>
        </w:rPr>
        <w:t xml:space="preserve"> человек</w:t>
      </w:r>
      <w:r w:rsidR="008836B6" w:rsidRPr="009203E3">
        <w:rPr>
          <w:rFonts w:ascii="Times New Roman" w:hAnsi="Times New Roman" w:cs="Times New Roman"/>
          <w:sz w:val="28"/>
          <w:szCs w:val="28"/>
        </w:rPr>
        <w:t>а</w:t>
      </w:r>
      <w:r w:rsidRPr="009203E3">
        <w:rPr>
          <w:rFonts w:ascii="Times New Roman" w:hAnsi="Times New Roman" w:cs="Times New Roman"/>
          <w:sz w:val="28"/>
          <w:szCs w:val="28"/>
        </w:rPr>
        <w:t>;</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 2025 году - </w:t>
      </w:r>
      <w:r w:rsidR="008836B6" w:rsidRPr="009203E3">
        <w:rPr>
          <w:rFonts w:ascii="Times New Roman" w:hAnsi="Times New Roman" w:cs="Times New Roman"/>
          <w:sz w:val="28"/>
          <w:szCs w:val="28"/>
        </w:rPr>
        <w:t>55</w:t>
      </w:r>
      <w:r w:rsidRPr="009203E3">
        <w:rPr>
          <w:rFonts w:ascii="Times New Roman" w:hAnsi="Times New Roman" w:cs="Times New Roman"/>
          <w:sz w:val="28"/>
          <w:szCs w:val="28"/>
        </w:rPr>
        <w:t xml:space="preserve"> человек;</w:t>
      </w:r>
    </w:p>
    <w:p w:rsidR="001C1F7C" w:rsidRPr="009203E3" w:rsidRDefault="00476308"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w:t>
      </w:r>
      <w:r w:rsidR="001C1F7C" w:rsidRPr="009203E3">
        <w:rPr>
          <w:rFonts w:ascii="Times New Roman" w:hAnsi="Times New Roman" w:cs="Times New Roman"/>
          <w:sz w:val="28"/>
          <w:szCs w:val="28"/>
        </w:rPr>
        <w:t xml:space="preserve"> 2026 году – </w:t>
      </w:r>
      <w:r w:rsidR="008836B6" w:rsidRPr="009203E3">
        <w:rPr>
          <w:rFonts w:ascii="Times New Roman" w:hAnsi="Times New Roman" w:cs="Times New Roman"/>
          <w:sz w:val="28"/>
          <w:szCs w:val="28"/>
        </w:rPr>
        <w:t>57</w:t>
      </w:r>
      <w:r w:rsidR="001C1F7C" w:rsidRPr="009203E3">
        <w:rPr>
          <w:rFonts w:ascii="Times New Roman" w:hAnsi="Times New Roman" w:cs="Times New Roman"/>
          <w:sz w:val="28"/>
          <w:szCs w:val="28"/>
        </w:rPr>
        <w:t xml:space="preserve"> человек.</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Наблюдается снижение спроса на рабочую силу с 202</w:t>
      </w:r>
      <w:r w:rsidR="008836B6" w:rsidRPr="009203E3">
        <w:rPr>
          <w:rFonts w:ascii="Times New Roman" w:hAnsi="Times New Roman" w:cs="Times New Roman"/>
          <w:sz w:val="28"/>
          <w:szCs w:val="28"/>
        </w:rPr>
        <w:t>4</w:t>
      </w:r>
      <w:r w:rsidRPr="009203E3">
        <w:rPr>
          <w:rFonts w:ascii="Times New Roman" w:hAnsi="Times New Roman" w:cs="Times New Roman"/>
          <w:sz w:val="28"/>
          <w:szCs w:val="28"/>
        </w:rPr>
        <w:t xml:space="preserve"> года до 202</w:t>
      </w:r>
      <w:r w:rsidR="008836B6" w:rsidRPr="009203E3">
        <w:rPr>
          <w:rFonts w:ascii="Times New Roman" w:hAnsi="Times New Roman" w:cs="Times New Roman"/>
          <w:sz w:val="28"/>
          <w:szCs w:val="28"/>
        </w:rPr>
        <w:t>6</w:t>
      </w:r>
      <w:r w:rsidRPr="009203E3">
        <w:rPr>
          <w:rFonts w:ascii="Times New Roman" w:hAnsi="Times New Roman" w:cs="Times New Roman"/>
          <w:sz w:val="28"/>
          <w:szCs w:val="28"/>
        </w:rPr>
        <w:t xml:space="preserve"> года на 1</w:t>
      </w:r>
      <w:r w:rsidR="008836B6" w:rsidRPr="009203E3">
        <w:rPr>
          <w:rFonts w:ascii="Times New Roman" w:hAnsi="Times New Roman" w:cs="Times New Roman"/>
          <w:sz w:val="28"/>
          <w:szCs w:val="28"/>
        </w:rPr>
        <w:t>5</w:t>
      </w:r>
      <w:r w:rsidRPr="009203E3">
        <w:rPr>
          <w:rFonts w:ascii="Times New Roman" w:hAnsi="Times New Roman" w:cs="Times New Roman"/>
          <w:sz w:val="28"/>
          <w:szCs w:val="28"/>
        </w:rPr>
        <w:t xml:space="preserve"> процентов, что свидетельствует о неготовности работодателей прогнозировать свою потребность в кадрах на среднесрочную перспективу.</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Анализ полученных в результате проведенного опроса данных позволил выявить структуру потребности в кадрах по уровням образования. </w:t>
      </w:r>
      <w:r w:rsidRPr="009203E3">
        <w:rPr>
          <w:rFonts w:ascii="Times New Roman" w:hAnsi="Times New Roman" w:cs="Times New Roman"/>
          <w:sz w:val="28"/>
          <w:szCs w:val="28"/>
        </w:rPr>
        <w:lastRenderedPageBreak/>
        <w:t>Наибольшую долю (</w:t>
      </w:r>
      <w:r w:rsidR="007C0840" w:rsidRPr="009203E3">
        <w:rPr>
          <w:rFonts w:ascii="Times New Roman" w:hAnsi="Times New Roman" w:cs="Times New Roman"/>
          <w:sz w:val="28"/>
          <w:szCs w:val="28"/>
        </w:rPr>
        <w:t xml:space="preserve">58,5 </w:t>
      </w:r>
      <w:r w:rsidRPr="009203E3">
        <w:rPr>
          <w:rFonts w:ascii="Times New Roman" w:hAnsi="Times New Roman" w:cs="Times New Roman"/>
          <w:sz w:val="28"/>
          <w:szCs w:val="28"/>
        </w:rPr>
        <w:t>процент</w:t>
      </w:r>
      <w:r w:rsidR="007C0840" w:rsidRPr="009203E3">
        <w:rPr>
          <w:rFonts w:ascii="Times New Roman" w:hAnsi="Times New Roman" w:cs="Times New Roman"/>
          <w:sz w:val="28"/>
          <w:szCs w:val="28"/>
        </w:rPr>
        <w:t>ов</w:t>
      </w:r>
      <w:r w:rsidRPr="009203E3">
        <w:rPr>
          <w:rFonts w:ascii="Times New Roman" w:hAnsi="Times New Roman" w:cs="Times New Roman"/>
          <w:sz w:val="28"/>
          <w:szCs w:val="28"/>
        </w:rPr>
        <w:t xml:space="preserve">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w:t>
      </w:r>
      <w:r w:rsidR="007C0840" w:rsidRPr="009203E3">
        <w:rPr>
          <w:rFonts w:ascii="Times New Roman" w:hAnsi="Times New Roman" w:cs="Times New Roman"/>
          <w:sz w:val="28"/>
          <w:szCs w:val="28"/>
        </w:rPr>
        <w:t xml:space="preserve">41,5 </w:t>
      </w:r>
      <w:r w:rsidRPr="009203E3">
        <w:rPr>
          <w:rFonts w:ascii="Times New Roman" w:hAnsi="Times New Roman" w:cs="Times New Roman"/>
          <w:sz w:val="28"/>
          <w:szCs w:val="28"/>
        </w:rPr>
        <w:t>процентов.</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Основные задачи кадрового обеспечения и содействия занятости:</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разработка прогноза потребности в кадровых ресурсах на </w:t>
      </w:r>
      <w:proofErr w:type="gramStart"/>
      <w:r w:rsidRPr="009203E3">
        <w:rPr>
          <w:rFonts w:ascii="Times New Roman" w:hAnsi="Times New Roman" w:cs="Times New Roman"/>
          <w:sz w:val="28"/>
          <w:szCs w:val="28"/>
        </w:rPr>
        <w:t>краткосрочную</w:t>
      </w:r>
      <w:proofErr w:type="gramEnd"/>
      <w:r w:rsidRPr="009203E3">
        <w:rPr>
          <w:rFonts w:ascii="Times New Roman" w:hAnsi="Times New Roman" w:cs="Times New Roman"/>
          <w:sz w:val="28"/>
          <w:szCs w:val="28"/>
        </w:rPr>
        <w:t xml:space="preserve"> (3 года) и долгосрочную перспективы (до 7 лет) с учетом приоритетов ведущих и перспективных отраслей экономики;</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создание системы мониторинга кадрового обеспечения экономики </w:t>
      </w:r>
      <w:r w:rsidR="004C5FAE"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стимулирование работодателей к целевому обучению кадров в профессиональных образовательных учреждениях;</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1C1F7C" w:rsidRPr="009203E3" w:rsidRDefault="001C1F7C" w:rsidP="001C1F7C">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превентивных мер содействия занятости граждан, внедрение эффективных механизмов перепрофилирования безработных граждан.</w:t>
      </w:r>
    </w:p>
    <w:p w:rsidR="00890CD9" w:rsidRPr="009203E3" w:rsidRDefault="00890CD9" w:rsidP="00890CD9">
      <w:pPr>
        <w:spacing w:after="0" w:line="240" w:lineRule="auto"/>
        <w:ind w:right="-284" w:firstLine="567"/>
        <w:jc w:val="both"/>
        <w:rPr>
          <w:rFonts w:ascii="Times New Roman" w:hAnsi="Times New Roman"/>
          <w:sz w:val="28"/>
          <w:szCs w:val="28"/>
        </w:rPr>
      </w:pPr>
      <w:r w:rsidRPr="009203E3">
        <w:rPr>
          <w:rFonts w:ascii="Times New Roman" w:eastAsiaTheme="minorEastAsia" w:hAnsi="Times New Roman"/>
          <w:sz w:val="28"/>
          <w:szCs w:val="28"/>
        </w:rPr>
        <w:t xml:space="preserve">С целью подготовки кадров для лесной отрасли </w:t>
      </w:r>
      <w:r w:rsidR="00112516" w:rsidRPr="009203E3">
        <w:rPr>
          <w:rFonts w:ascii="Times New Roman" w:eastAsiaTheme="minorEastAsia" w:hAnsi="Times New Roman"/>
          <w:sz w:val="28"/>
          <w:szCs w:val="28"/>
        </w:rPr>
        <w:t>округ</w:t>
      </w:r>
      <w:r w:rsidRPr="009203E3">
        <w:rPr>
          <w:rFonts w:ascii="Times New Roman" w:eastAsiaTheme="minorEastAsia" w:hAnsi="Times New Roman"/>
          <w:sz w:val="28"/>
          <w:szCs w:val="28"/>
        </w:rPr>
        <w:t xml:space="preserve">а и области  Администрация    совместно с </w:t>
      </w:r>
      <w:proofErr w:type="spellStart"/>
      <w:r w:rsidRPr="009203E3">
        <w:rPr>
          <w:rFonts w:ascii="Times New Roman" w:eastAsiaTheme="minorEastAsia" w:hAnsi="Times New Roman"/>
          <w:sz w:val="28"/>
          <w:szCs w:val="28"/>
        </w:rPr>
        <w:t>Боровичским</w:t>
      </w:r>
      <w:proofErr w:type="spellEnd"/>
      <w:r w:rsidRPr="009203E3">
        <w:rPr>
          <w:rFonts w:ascii="Times New Roman" w:eastAsiaTheme="minorEastAsia" w:hAnsi="Times New Roman"/>
          <w:sz w:val="28"/>
          <w:szCs w:val="28"/>
        </w:rPr>
        <w:t xml:space="preserve"> техникумом строительной индустрии и экономики и обществом с ограниченной ответственностью «Финэкс» реализует проект по подготовке специалистов для работы на лесозаготовительной технике.</w:t>
      </w:r>
    </w:p>
    <w:p w:rsidR="00DA56CD" w:rsidRPr="009203E3" w:rsidRDefault="00DA56CD" w:rsidP="00DA56CD">
      <w:pPr>
        <w:pStyle w:val="ConsPlusNormal"/>
        <w:jc w:val="both"/>
        <w:rPr>
          <w:rFonts w:ascii="Times New Roman" w:hAnsi="Times New Roman" w:cs="Times New Roman"/>
          <w:color w:val="FF0000"/>
          <w:sz w:val="28"/>
          <w:szCs w:val="28"/>
        </w:rPr>
      </w:pPr>
    </w:p>
    <w:p w:rsidR="001678F3" w:rsidRPr="009203E3" w:rsidRDefault="001678F3" w:rsidP="001678F3">
      <w:pPr>
        <w:pStyle w:val="ConsPlusTitle"/>
        <w:jc w:val="center"/>
        <w:outlineLvl w:val="3"/>
        <w:rPr>
          <w:rFonts w:ascii="Times New Roman" w:hAnsi="Times New Roman" w:cs="Times New Roman"/>
          <w:sz w:val="28"/>
          <w:szCs w:val="28"/>
        </w:rPr>
      </w:pPr>
      <w:r w:rsidRPr="009203E3">
        <w:rPr>
          <w:rFonts w:ascii="Times New Roman" w:hAnsi="Times New Roman" w:cs="Times New Roman"/>
          <w:sz w:val="28"/>
          <w:szCs w:val="28"/>
        </w:rPr>
        <w:t>2.3.7. Основные направления пространственного развития</w:t>
      </w:r>
    </w:p>
    <w:p w:rsidR="001678F3" w:rsidRPr="009203E3" w:rsidRDefault="001678F3" w:rsidP="001678F3">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1678F3" w:rsidRPr="009203E3" w:rsidRDefault="001678F3" w:rsidP="001678F3">
      <w:pPr>
        <w:pStyle w:val="ConsPlusNormal"/>
        <w:jc w:val="both"/>
        <w:rPr>
          <w:rFonts w:ascii="Times New Roman" w:hAnsi="Times New Roman" w:cs="Times New Roman"/>
          <w:sz w:val="28"/>
          <w:szCs w:val="28"/>
        </w:rPr>
      </w:pP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Стратегической целью пространственного развития Хвойнинского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является стимулирование развития центров роста с учетом текущих и перспективных специализаций.</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Достижение указанной цели предполагает реализацию мероприятий по следующим направлениям:</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1. Сбалансированное развитие территории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стимулирование предпринимательской активности, в первую очередь в сфере малого бизнеса;</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комплексное инфраструктурное обеспечение;</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создание условий для развития эффективных перспективных специализаций;</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управление процессом убывания населения;</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повышение качества среды проживания;</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модернизация объектов коммунальной инфраструктуры.</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2. Эффективное использование земельных ресурсов, в первую очередь для нужд экономики:</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вовлечение в оборот неиспользуемых сельскохозяйственных земель;</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внедрение новых механизмов предоставления в аренду земельных </w:t>
      </w:r>
      <w:r w:rsidRPr="009203E3">
        <w:rPr>
          <w:rFonts w:ascii="Times New Roman" w:hAnsi="Times New Roman" w:cs="Times New Roman"/>
          <w:sz w:val="28"/>
          <w:szCs w:val="28"/>
        </w:rPr>
        <w:lastRenderedPageBreak/>
        <w:t>участков в целях повышения предпринимательской активности;</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внесение изменений в документы территориального планирования.</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3. Повышение эффективности управления в органах местного самоуправления:</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внедрение лучших управленческих практик на муниципальном уровне;</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обучение и профессиональное развитие муниципальных служащих;</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вовлечение граждан в принятие решений на муниципальном уровне;</w:t>
      </w:r>
    </w:p>
    <w:p w:rsidR="001678F3"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развитие иных форм местного самоуправления.</w:t>
      </w:r>
    </w:p>
    <w:p w:rsidR="007446B9" w:rsidRPr="009203E3" w:rsidRDefault="001678F3" w:rsidP="001678F3">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Ключевым условием эффективного пространственного развития будет являться активное взаимодействие органов местного самоуправления с органами государственной власти Новгородской области.</w:t>
      </w:r>
    </w:p>
    <w:p w:rsidR="007446B9" w:rsidRPr="009203E3" w:rsidRDefault="007446B9" w:rsidP="001678F3">
      <w:pPr>
        <w:pStyle w:val="ConsPlusNormal"/>
        <w:ind w:firstLine="709"/>
        <w:jc w:val="both"/>
        <w:rPr>
          <w:rFonts w:ascii="Times New Roman" w:hAnsi="Times New Roman" w:cs="Times New Roman"/>
          <w:sz w:val="28"/>
          <w:szCs w:val="28"/>
        </w:rPr>
      </w:pPr>
    </w:p>
    <w:p w:rsidR="007446B9" w:rsidRPr="009203E3" w:rsidRDefault="007446B9" w:rsidP="007446B9">
      <w:pPr>
        <w:pStyle w:val="ConsPlusTitle"/>
        <w:jc w:val="center"/>
        <w:outlineLvl w:val="1"/>
        <w:rPr>
          <w:rFonts w:ascii="Times New Roman" w:hAnsi="Times New Roman" w:cs="Times New Roman"/>
          <w:sz w:val="28"/>
          <w:szCs w:val="28"/>
        </w:rPr>
      </w:pPr>
      <w:r w:rsidRPr="009203E3">
        <w:rPr>
          <w:rFonts w:ascii="Times New Roman" w:hAnsi="Times New Roman" w:cs="Times New Roman"/>
          <w:sz w:val="28"/>
          <w:szCs w:val="28"/>
        </w:rPr>
        <w:t xml:space="preserve">3. Механизмы реализации Стратегии </w:t>
      </w:r>
      <w:proofErr w:type="gramStart"/>
      <w:r w:rsidRPr="009203E3">
        <w:rPr>
          <w:rFonts w:ascii="Times New Roman" w:hAnsi="Times New Roman" w:cs="Times New Roman"/>
          <w:sz w:val="28"/>
          <w:szCs w:val="28"/>
        </w:rPr>
        <w:t>социально-экономического</w:t>
      </w:r>
      <w:proofErr w:type="gramEnd"/>
    </w:p>
    <w:p w:rsidR="007446B9" w:rsidRPr="009203E3" w:rsidRDefault="007446B9"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развития </w:t>
      </w:r>
      <w:r w:rsidR="00CA5A12"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7446B9" w:rsidRPr="009203E3" w:rsidRDefault="007446B9" w:rsidP="007446B9">
      <w:pPr>
        <w:pStyle w:val="ConsPlusNormal"/>
        <w:jc w:val="both"/>
        <w:rPr>
          <w:rFonts w:ascii="Times New Roman" w:hAnsi="Times New Roman" w:cs="Times New Roman"/>
          <w:sz w:val="28"/>
          <w:szCs w:val="28"/>
        </w:rPr>
      </w:pPr>
    </w:p>
    <w:p w:rsidR="007446B9" w:rsidRPr="009203E3" w:rsidRDefault="007446B9" w:rsidP="007446B9">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3.1. Управление реализацией Стратегии</w:t>
      </w:r>
    </w:p>
    <w:p w:rsidR="00DD05CD" w:rsidRPr="009203E3" w:rsidRDefault="007446B9"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социально-экономического развития</w:t>
      </w:r>
    </w:p>
    <w:p w:rsidR="007446B9" w:rsidRPr="009203E3" w:rsidRDefault="007446B9"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 </w:t>
      </w:r>
      <w:r w:rsidR="00CA5A12"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r w:rsidR="00DD05CD" w:rsidRPr="009203E3">
        <w:rPr>
          <w:rFonts w:ascii="Times New Roman" w:hAnsi="Times New Roman" w:cs="Times New Roman"/>
          <w:sz w:val="28"/>
          <w:szCs w:val="28"/>
        </w:rPr>
        <w:t xml:space="preserve"> </w:t>
      </w:r>
      <w:r w:rsidRPr="009203E3">
        <w:rPr>
          <w:rFonts w:ascii="Times New Roman" w:hAnsi="Times New Roman" w:cs="Times New Roman"/>
          <w:sz w:val="28"/>
          <w:szCs w:val="28"/>
        </w:rPr>
        <w:t>до 2026 года</w:t>
      </w:r>
    </w:p>
    <w:p w:rsidR="007446B9" w:rsidRPr="009203E3" w:rsidRDefault="007446B9" w:rsidP="007446B9">
      <w:pPr>
        <w:pStyle w:val="ConsPlusNormal"/>
        <w:jc w:val="both"/>
        <w:rPr>
          <w:rFonts w:ascii="Times New Roman" w:hAnsi="Times New Roman" w:cs="Times New Roman"/>
          <w:sz w:val="28"/>
          <w:szCs w:val="28"/>
        </w:rPr>
      </w:pP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Эффективность реализации Стратегии социально-экономического развития </w:t>
      </w:r>
      <w:r w:rsidR="00DD05CD"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2026 года (далее - Стратегия) будет обусловлена следующими факторами: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высокое качество принятия управленческих решений органами муниципальной власти;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привлечение внебюджетного финансирования для реализации приоритетных направлений;</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вовлечение граждан в систему принятия решений;</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формирование работающей системы управления проектами;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мониторинг реализации Стратегии.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Ключевым условием успешной реализации Стратегии является формирование системы управления стратегическими приоритетами социально-экономического развития </w:t>
      </w:r>
      <w:r w:rsidR="00DD05CD"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Для этих целей потребуется внедрить современные стандарты муниципального управления, провести актуализацию муниципальных программ </w:t>
      </w:r>
      <w:r w:rsidR="00DD05CD"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(далее - муниципальная программа).</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муниципальные программы в качестве подпрограмм и мероприятий.</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Таким образом, финансирование проектов и мероприятий Стратегии будет осуществляться в соответствии с муниципальными программами. Это позволит оптимизировать распределение бюджетных ресурсов и контролировать достижение целевых характеристик развития приоритетных сфер.</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lastRenderedPageBreak/>
        <w:t xml:space="preserve">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закрепленным в Стратегии. </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Стратегия может быть реализована только при условии вовлечения в процесс управления развитием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широкого круга заинтересованных участников. Для этого предусмотрено взаимодействие органов муниципального управления и бизнеса, а также привлечение населения к принятию решений.</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Приоритетом будет являться расширение взаимодействия с отраслевыми ассоциациями и институтами развития, естественными монополиями и государственными корпорациями.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Интересы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будут активно продвигаться на областном уровне, в том числе путем подготовки обращений с инициативами в региональные органы исполнительной власти по вопросам реализации Стратегии.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проектов в сфере инфраструктуры, экономики, цифровых технологий, предусмотренных Стратегией, потребует активного применения методов проектного управления. Механизмы проектного управления позволят достичь нескольких целей:</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реализация стратегических задач в рамках проектного подхода;</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синхронизация стратегического и бюджетного планирования;</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оперативный мониторинг хода реализации Стратегии и управление рисками;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снижение неэффективных бюджетных расходов;</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осуществление межведомственной координации при реализации приоритетов.</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Полноценное внедрение проектного управления создаст условия для повышения инвестиционной открытости и привлекательности </w:t>
      </w:r>
      <w:r w:rsidR="00DD05CD"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созданию благоприятной административной среды путем снижения инфраструктурных рисков для инвесторов, повышению качества предоставляемых муниципальных услуг.</w:t>
      </w:r>
    </w:p>
    <w:p w:rsidR="007446B9" w:rsidRPr="009203E3" w:rsidRDefault="007446B9" w:rsidP="007446B9">
      <w:pPr>
        <w:pStyle w:val="ConsPlusNormal"/>
        <w:jc w:val="both"/>
        <w:rPr>
          <w:rFonts w:ascii="Times New Roman" w:hAnsi="Times New Roman" w:cs="Times New Roman"/>
          <w:sz w:val="28"/>
          <w:szCs w:val="28"/>
        </w:rPr>
      </w:pPr>
    </w:p>
    <w:p w:rsidR="007446B9" w:rsidRPr="009203E3" w:rsidRDefault="007446B9" w:rsidP="007446B9">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3.2. Система мониторинга реализации Стратегии</w:t>
      </w:r>
    </w:p>
    <w:p w:rsidR="00E8202B" w:rsidRPr="009203E3" w:rsidRDefault="007446B9"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социально-экономического развития</w:t>
      </w:r>
    </w:p>
    <w:p w:rsidR="007446B9" w:rsidRPr="009203E3" w:rsidRDefault="007446B9"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 </w:t>
      </w:r>
      <w:r w:rsidR="00E8202B"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r w:rsidR="00E8202B" w:rsidRPr="009203E3">
        <w:rPr>
          <w:rFonts w:ascii="Times New Roman" w:hAnsi="Times New Roman" w:cs="Times New Roman"/>
          <w:sz w:val="28"/>
          <w:szCs w:val="28"/>
        </w:rPr>
        <w:t xml:space="preserve"> </w:t>
      </w:r>
      <w:r w:rsidRPr="009203E3">
        <w:rPr>
          <w:rFonts w:ascii="Times New Roman" w:hAnsi="Times New Roman" w:cs="Times New Roman"/>
          <w:sz w:val="28"/>
          <w:szCs w:val="28"/>
        </w:rPr>
        <w:t>до 2026 года</w:t>
      </w:r>
    </w:p>
    <w:p w:rsidR="007446B9" w:rsidRPr="009203E3" w:rsidRDefault="007446B9" w:rsidP="007446B9">
      <w:pPr>
        <w:pStyle w:val="ConsPlusNormal"/>
        <w:jc w:val="both"/>
        <w:rPr>
          <w:rFonts w:ascii="Times New Roman" w:hAnsi="Times New Roman" w:cs="Times New Roman"/>
          <w:sz w:val="28"/>
          <w:szCs w:val="28"/>
        </w:rPr>
      </w:pPr>
    </w:p>
    <w:p w:rsidR="007446B9" w:rsidRPr="009203E3" w:rsidRDefault="007446B9" w:rsidP="007446B9">
      <w:pPr>
        <w:pStyle w:val="ConsPlusNormal"/>
        <w:ind w:firstLine="540"/>
        <w:jc w:val="both"/>
        <w:rPr>
          <w:rFonts w:ascii="Times New Roman" w:hAnsi="Times New Roman" w:cs="Times New Roman"/>
          <w:sz w:val="28"/>
          <w:szCs w:val="28"/>
        </w:rPr>
      </w:pPr>
      <w:r w:rsidRPr="009203E3">
        <w:rPr>
          <w:rFonts w:ascii="Times New Roman" w:hAnsi="Times New Roman" w:cs="Times New Roman"/>
          <w:sz w:val="28"/>
          <w:szCs w:val="28"/>
        </w:rPr>
        <w:t xml:space="preserve">Стратегический мониторинг будет осуществляться в рамках оценки показателей Стратегии, приведенных в </w:t>
      </w:r>
      <w:hyperlink w:anchor="P2116" w:history="1">
        <w:r w:rsidRPr="009203E3">
          <w:rPr>
            <w:rFonts w:ascii="Times New Roman" w:hAnsi="Times New Roman" w:cs="Times New Roman"/>
            <w:sz w:val="28"/>
            <w:szCs w:val="28"/>
          </w:rPr>
          <w:t>приложении 1</w:t>
        </w:r>
      </w:hyperlink>
      <w:r w:rsidRPr="009203E3">
        <w:rPr>
          <w:rFonts w:ascii="Times New Roman" w:hAnsi="Times New Roman" w:cs="Times New Roman"/>
          <w:sz w:val="28"/>
          <w:szCs w:val="28"/>
        </w:rPr>
        <w:t>.</w:t>
      </w:r>
    </w:p>
    <w:p w:rsidR="007446B9" w:rsidRPr="009203E3" w:rsidRDefault="007446B9" w:rsidP="007446B9">
      <w:pPr>
        <w:pStyle w:val="ConsPlusNormal"/>
        <w:jc w:val="both"/>
        <w:rPr>
          <w:rFonts w:ascii="Times New Roman" w:hAnsi="Times New Roman" w:cs="Times New Roman"/>
          <w:sz w:val="28"/>
          <w:szCs w:val="28"/>
        </w:rPr>
      </w:pPr>
    </w:p>
    <w:p w:rsidR="007446B9" w:rsidRPr="009203E3" w:rsidRDefault="007446B9" w:rsidP="007446B9">
      <w:pPr>
        <w:pStyle w:val="ConsPlusTitle"/>
        <w:jc w:val="center"/>
        <w:outlineLvl w:val="2"/>
        <w:rPr>
          <w:rFonts w:ascii="Times New Roman" w:hAnsi="Times New Roman" w:cs="Times New Roman"/>
          <w:sz w:val="28"/>
          <w:szCs w:val="28"/>
        </w:rPr>
      </w:pPr>
      <w:r w:rsidRPr="009203E3">
        <w:rPr>
          <w:rFonts w:ascii="Times New Roman" w:hAnsi="Times New Roman" w:cs="Times New Roman"/>
          <w:sz w:val="28"/>
          <w:szCs w:val="28"/>
        </w:rPr>
        <w:t>3.3. Оценка финансовых ресурсов, необходимых для реализации</w:t>
      </w:r>
    </w:p>
    <w:p w:rsidR="009C2BE8" w:rsidRPr="009203E3" w:rsidRDefault="007446B9"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Стратегии социально-экономического развития </w:t>
      </w:r>
    </w:p>
    <w:p w:rsidR="007446B9" w:rsidRPr="009203E3" w:rsidRDefault="009C2BE8"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Хвойнинского </w:t>
      </w:r>
      <w:r w:rsidR="007446B9"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007446B9" w:rsidRPr="009203E3">
        <w:rPr>
          <w:rFonts w:ascii="Times New Roman" w:hAnsi="Times New Roman" w:cs="Times New Roman"/>
          <w:sz w:val="28"/>
          <w:szCs w:val="28"/>
        </w:rPr>
        <w:t>а до 2026 года</w:t>
      </w:r>
    </w:p>
    <w:p w:rsidR="007446B9" w:rsidRPr="009203E3" w:rsidRDefault="007446B9" w:rsidP="007446B9">
      <w:pPr>
        <w:pStyle w:val="ConsPlusNormal"/>
        <w:jc w:val="both"/>
        <w:rPr>
          <w:rFonts w:ascii="Times New Roman" w:hAnsi="Times New Roman" w:cs="Times New Roman"/>
          <w:sz w:val="28"/>
          <w:szCs w:val="28"/>
        </w:rPr>
      </w:pPr>
    </w:p>
    <w:p w:rsidR="007446B9" w:rsidRPr="009203E3" w:rsidRDefault="007446B9" w:rsidP="007446B9">
      <w:pPr>
        <w:pStyle w:val="ConsPlusNormal"/>
        <w:ind w:firstLine="540"/>
        <w:jc w:val="both"/>
        <w:rPr>
          <w:rFonts w:ascii="Times New Roman" w:hAnsi="Times New Roman" w:cs="Times New Roman"/>
          <w:sz w:val="28"/>
          <w:szCs w:val="28"/>
        </w:rPr>
      </w:pPr>
      <w:r w:rsidRPr="009203E3">
        <w:rPr>
          <w:rFonts w:ascii="Times New Roman" w:hAnsi="Times New Roman" w:cs="Times New Roman"/>
          <w:sz w:val="28"/>
          <w:szCs w:val="28"/>
        </w:rPr>
        <w:t xml:space="preserve">Реализация Стратегии социально-экономического развития </w:t>
      </w:r>
      <w:r w:rsidR="009C2BE8"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до 2026 года (далее - Стратегия) </w:t>
      </w:r>
      <w:r w:rsidRPr="009203E3">
        <w:rPr>
          <w:rFonts w:ascii="Times New Roman" w:hAnsi="Times New Roman" w:cs="Times New Roman"/>
          <w:sz w:val="28"/>
          <w:szCs w:val="28"/>
        </w:rPr>
        <w:lastRenderedPageBreak/>
        <w:t>потребует привлечения финансовых ресурсов из нескольких источников: бюджетные средства (федеральный бюджет, областной бюджет, местные бюджеты), внебюджетные средства (средства инвесторов и др.).</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Администрация </w:t>
      </w:r>
      <w:r w:rsidR="009C2BE8"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будет осуществлять активную политику по привлечению федеральных и областных сре</w:t>
      </w:r>
      <w:proofErr w:type="gramStart"/>
      <w:r w:rsidRPr="009203E3">
        <w:rPr>
          <w:rFonts w:ascii="Times New Roman" w:hAnsi="Times New Roman" w:cs="Times New Roman"/>
          <w:sz w:val="28"/>
          <w:szCs w:val="28"/>
        </w:rPr>
        <w:t>дств дл</w:t>
      </w:r>
      <w:proofErr w:type="gramEnd"/>
      <w:r w:rsidRPr="009203E3">
        <w:rPr>
          <w:rFonts w:ascii="Times New Roman" w:hAnsi="Times New Roman" w:cs="Times New Roman"/>
          <w:sz w:val="28"/>
          <w:szCs w:val="28"/>
        </w:rPr>
        <w:t>я реализации проектов в сфере развития транспортной инфраструктуры, промышленности и других важнейших секторов экономики.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Учитывая сложившиеся бюджетные ограничения, финансовая политика будет направлена на планомерное снижение уровня муниципального долга, а также направление дополнительных доходов на модернизацию инфраструктуры и развитие экономики в рамках приоритетов Стратегии.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Привлечение средств федерального и областного бюджетов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и федеральной адресной инвестиционной программы, государственных программ Новгородской области.</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которые позволят обеспечить модернизацию существующих производств и развитие новых.</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Достижение целей и задач Стратегии за счет средств муниципального бюджета будет осуществляться в рамках реализации муниципальных программ </w:t>
      </w:r>
      <w:r w:rsidR="009C2BE8"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7446B9" w:rsidRPr="009203E3" w:rsidRDefault="007446B9" w:rsidP="007446B9">
      <w:pPr>
        <w:pStyle w:val="ConsPlusNormal"/>
        <w:ind w:firstLine="709"/>
        <w:jc w:val="both"/>
        <w:rPr>
          <w:rFonts w:ascii="Times New Roman" w:hAnsi="Times New Roman" w:cs="Times New Roman"/>
          <w:sz w:val="28"/>
          <w:szCs w:val="28"/>
        </w:rPr>
      </w:pPr>
      <w:r w:rsidRPr="009203E3">
        <w:rPr>
          <w:rFonts w:ascii="Times New Roman" w:hAnsi="Times New Roman" w:cs="Times New Roman"/>
          <w:sz w:val="28"/>
          <w:szCs w:val="28"/>
        </w:rPr>
        <w:t xml:space="preserve">Ежегодно по итогам оценки эффективности реализации муниципальных программ </w:t>
      </w:r>
      <w:r w:rsidR="009C2BE8"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 xml:space="preserve">а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w:t>
      </w:r>
      <w:r w:rsidR="009C2BE8" w:rsidRPr="009203E3">
        <w:rPr>
          <w:rFonts w:ascii="Times New Roman" w:hAnsi="Times New Roman" w:cs="Times New Roman"/>
          <w:sz w:val="28"/>
          <w:szCs w:val="28"/>
        </w:rPr>
        <w:t xml:space="preserve">Хвойнинского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w:t>
      </w:r>
    </w:p>
    <w:p w:rsidR="00A93351" w:rsidRPr="009203E3" w:rsidRDefault="00A93351" w:rsidP="007446B9">
      <w:pPr>
        <w:pStyle w:val="ConsPlusNormal"/>
        <w:ind w:firstLine="709"/>
        <w:jc w:val="both"/>
        <w:rPr>
          <w:rFonts w:ascii="Times New Roman" w:hAnsi="Times New Roman" w:cs="Times New Roman"/>
          <w:sz w:val="28"/>
          <w:szCs w:val="28"/>
        </w:rPr>
      </w:pPr>
    </w:p>
    <w:p w:rsidR="00A93351" w:rsidRPr="009203E3" w:rsidRDefault="00A93351" w:rsidP="007446B9">
      <w:pPr>
        <w:pStyle w:val="ConsPlusNormal"/>
        <w:ind w:firstLine="709"/>
        <w:jc w:val="both"/>
        <w:rPr>
          <w:rFonts w:ascii="Times New Roman" w:hAnsi="Times New Roman" w:cs="Times New Roman"/>
          <w:sz w:val="28"/>
          <w:szCs w:val="28"/>
        </w:rPr>
      </w:pPr>
    </w:p>
    <w:p w:rsidR="00A93351" w:rsidRPr="009203E3" w:rsidRDefault="00A93351" w:rsidP="007446B9">
      <w:pPr>
        <w:pStyle w:val="ConsPlusNormal"/>
        <w:ind w:firstLine="709"/>
        <w:jc w:val="both"/>
        <w:rPr>
          <w:rFonts w:ascii="Times New Roman" w:hAnsi="Times New Roman" w:cs="Times New Roman"/>
          <w:sz w:val="28"/>
          <w:szCs w:val="28"/>
        </w:rPr>
      </w:pPr>
    </w:p>
    <w:p w:rsidR="00CA5A12" w:rsidRPr="009203E3" w:rsidRDefault="00CA5A12" w:rsidP="00CA5A12">
      <w:pPr>
        <w:spacing w:after="0" w:line="360" w:lineRule="atLeast"/>
        <w:ind w:firstLine="567"/>
        <w:jc w:val="both"/>
        <w:rPr>
          <w:rFonts w:ascii="Times New Roman" w:hAnsi="Times New Roman"/>
          <w:sz w:val="28"/>
          <w:szCs w:val="28"/>
        </w:rPr>
      </w:pPr>
    </w:p>
    <w:p w:rsidR="00CA5A12" w:rsidRPr="009203E3" w:rsidRDefault="00CA5A12" w:rsidP="00CA5A12">
      <w:pPr>
        <w:spacing w:after="0" w:line="360" w:lineRule="atLeast"/>
        <w:ind w:firstLine="567"/>
        <w:jc w:val="both"/>
        <w:rPr>
          <w:rFonts w:ascii="Times New Roman" w:hAnsi="Times New Roman"/>
          <w:sz w:val="28"/>
          <w:szCs w:val="28"/>
        </w:rPr>
        <w:sectPr w:rsidR="00CA5A12" w:rsidRPr="009203E3" w:rsidSect="003425A9">
          <w:headerReference w:type="even" r:id="rId17"/>
          <w:headerReference w:type="default" r:id="rId18"/>
          <w:pgSz w:w="11906" w:h="16838"/>
          <w:pgMar w:top="1134" w:right="850" w:bottom="1134" w:left="1701" w:header="708" w:footer="708" w:gutter="0"/>
          <w:cols w:space="708"/>
          <w:docGrid w:linePitch="360"/>
        </w:sectPr>
      </w:pPr>
    </w:p>
    <w:p w:rsidR="007446B9" w:rsidRPr="009203E3" w:rsidRDefault="00CA5A12" w:rsidP="00CA5A12">
      <w:pPr>
        <w:spacing w:after="0" w:line="360" w:lineRule="atLeast"/>
        <w:ind w:firstLine="567"/>
        <w:jc w:val="right"/>
        <w:rPr>
          <w:rFonts w:ascii="Times New Roman" w:hAnsi="Times New Roman"/>
          <w:sz w:val="28"/>
          <w:szCs w:val="28"/>
        </w:rPr>
      </w:pPr>
      <w:r w:rsidRPr="009203E3">
        <w:rPr>
          <w:rFonts w:ascii="Times New Roman" w:hAnsi="Times New Roman"/>
          <w:sz w:val="28"/>
          <w:szCs w:val="28"/>
        </w:rPr>
        <w:lastRenderedPageBreak/>
        <w:t>При</w:t>
      </w:r>
      <w:r w:rsidR="007446B9" w:rsidRPr="009203E3">
        <w:rPr>
          <w:rFonts w:ascii="Times New Roman" w:hAnsi="Times New Roman"/>
          <w:sz w:val="28"/>
          <w:szCs w:val="28"/>
        </w:rPr>
        <w:t>ложение</w:t>
      </w:r>
      <w:r w:rsidRPr="009203E3">
        <w:rPr>
          <w:rFonts w:ascii="Times New Roman" w:hAnsi="Times New Roman"/>
          <w:sz w:val="28"/>
          <w:szCs w:val="28"/>
        </w:rPr>
        <w:t xml:space="preserve"> </w:t>
      </w:r>
      <w:r w:rsidR="007446B9" w:rsidRPr="009203E3">
        <w:rPr>
          <w:rFonts w:ascii="Times New Roman" w:hAnsi="Times New Roman"/>
          <w:sz w:val="28"/>
          <w:szCs w:val="28"/>
        </w:rPr>
        <w:t>1</w:t>
      </w:r>
    </w:p>
    <w:p w:rsidR="007446B9" w:rsidRPr="009203E3" w:rsidRDefault="007446B9" w:rsidP="007446B9">
      <w:pPr>
        <w:pStyle w:val="ConsPlusTitle"/>
        <w:jc w:val="center"/>
        <w:rPr>
          <w:rFonts w:ascii="Times New Roman" w:hAnsi="Times New Roman" w:cs="Times New Roman"/>
          <w:sz w:val="28"/>
          <w:szCs w:val="28"/>
        </w:rPr>
      </w:pPr>
      <w:bookmarkStart w:id="3" w:name="P2116"/>
      <w:bookmarkEnd w:id="3"/>
      <w:r w:rsidRPr="009203E3">
        <w:rPr>
          <w:rFonts w:ascii="Times New Roman" w:hAnsi="Times New Roman" w:cs="Times New Roman"/>
          <w:sz w:val="28"/>
          <w:szCs w:val="28"/>
        </w:rPr>
        <w:t xml:space="preserve">СИСТЕМА ПОКАЗАТЕЛЕЙ СТРАТЕГИИ </w:t>
      </w:r>
      <w:proofErr w:type="gramStart"/>
      <w:r w:rsidRPr="009203E3">
        <w:rPr>
          <w:rFonts w:ascii="Times New Roman" w:hAnsi="Times New Roman" w:cs="Times New Roman"/>
          <w:sz w:val="28"/>
          <w:szCs w:val="28"/>
        </w:rPr>
        <w:t>СОЦИАЛЬНО-ЭКОНОМИЧЕСКОГО</w:t>
      </w:r>
      <w:proofErr w:type="gramEnd"/>
    </w:p>
    <w:p w:rsidR="007446B9" w:rsidRPr="009203E3" w:rsidRDefault="007446B9" w:rsidP="007446B9">
      <w:pPr>
        <w:pStyle w:val="ConsPlusTitle"/>
        <w:jc w:val="center"/>
        <w:rPr>
          <w:rFonts w:ascii="Times New Roman" w:hAnsi="Times New Roman" w:cs="Times New Roman"/>
          <w:sz w:val="28"/>
          <w:szCs w:val="28"/>
        </w:rPr>
      </w:pPr>
      <w:r w:rsidRPr="009203E3">
        <w:rPr>
          <w:rFonts w:ascii="Times New Roman" w:hAnsi="Times New Roman" w:cs="Times New Roman"/>
          <w:sz w:val="28"/>
          <w:szCs w:val="28"/>
        </w:rPr>
        <w:t xml:space="preserve">РАЗВИТИЯ </w:t>
      </w:r>
      <w:r w:rsidR="00047D66" w:rsidRPr="009203E3">
        <w:rPr>
          <w:rFonts w:ascii="Times New Roman" w:hAnsi="Times New Roman" w:cs="Times New Roman"/>
          <w:sz w:val="28"/>
          <w:szCs w:val="28"/>
        </w:rPr>
        <w:t xml:space="preserve">ХВОЙНИНКОГО  </w:t>
      </w:r>
      <w:r w:rsidRPr="009203E3">
        <w:rPr>
          <w:rFonts w:ascii="Times New Roman" w:hAnsi="Times New Roman" w:cs="Times New Roman"/>
          <w:sz w:val="28"/>
          <w:szCs w:val="28"/>
        </w:rPr>
        <w:t xml:space="preserve"> МУНИЦИПАЛЬНОГО </w:t>
      </w:r>
      <w:r w:rsidR="00112516" w:rsidRPr="009203E3">
        <w:rPr>
          <w:rFonts w:ascii="Times New Roman" w:hAnsi="Times New Roman" w:cs="Times New Roman"/>
          <w:sz w:val="28"/>
          <w:szCs w:val="28"/>
        </w:rPr>
        <w:t>ОКРУГ</w:t>
      </w:r>
      <w:r w:rsidRPr="009203E3">
        <w:rPr>
          <w:rFonts w:ascii="Times New Roman" w:hAnsi="Times New Roman" w:cs="Times New Roman"/>
          <w:sz w:val="28"/>
          <w:szCs w:val="28"/>
        </w:rPr>
        <w:t>А ДО 2026 ГОДА</w:t>
      </w:r>
    </w:p>
    <w:p w:rsidR="007446B9" w:rsidRPr="009203E3" w:rsidRDefault="007446B9" w:rsidP="007446B9">
      <w:pPr>
        <w:pStyle w:val="ConsPlusTitle"/>
        <w:jc w:val="center"/>
        <w:rPr>
          <w:rFonts w:ascii="Times New Roman" w:hAnsi="Times New Roman" w:cs="Times New Roman"/>
          <w:sz w:val="28"/>
          <w:szCs w:val="28"/>
        </w:rPr>
      </w:pPr>
    </w:p>
    <w:tbl>
      <w:tblPr>
        <w:tblW w:w="1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1"/>
        <w:gridCol w:w="4041"/>
        <w:gridCol w:w="994"/>
        <w:gridCol w:w="1069"/>
        <w:gridCol w:w="1059"/>
        <w:gridCol w:w="994"/>
        <w:gridCol w:w="994"/>
        <w:gridCol w:w="932"/>
        <w:gridCol w:w="932"/>
      </w:tblGrid>
      <w:tr w:rsidR="00396243" w:rsidRPr="009203E3" w:rsidTr="00396243">
        <w:trPr>
          <w:trHeight w:val="20"/>
        </w:trPr>
        <w:tc>
          <w:tcPr>
            <w:tcW w:w="681"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 xml:space="preserve">№ </w:t>
            </w:r>
            <w:proofErr w:type="spellStart"/>
            <w:proofErr w:type="gramStart"/>
            <w:r w:rsidRPr="009203E3">
              <w:rPr>
                <w:rFonts w:ascii="Times New Roman" w:hAnsi="Times New Roman" w:cs="Times New Roman"/>
                <w:sz w:val="28"/>
                <w:szCs w:val="28"/>
              </w:rPr>
              <w:t>п</w:t>
            </w:r>
            <w:proofErr w:type="spellEnd"/>
            <w:proofErr w:type="gramEnd"/>
            <w:r w:rsidRPr="009203E3">
              <w:rPr>
                <w:rFonts w:ascii="Times New Roman" w:hAnsi="Times New Roman" w:cs="Times New Roman"/>
                <w:sz w:val="28"/>
                <w:szCs w:val="28"/>
              </w:rPr>
              <w:t>/</w:t>
            </w:r>
            <w:proofErr w:type="spellStart"/>
            <w:r w:rsidRPr="009203E3">
              <w:rPr>
                <w:rFonts w:ascii="Times New Roman" w:hAnsi="Times New Roman" w:cs="Times New Roman"/>
                <w:sz w:val="28"/>
                <w:szCs w:val="28"/>
              </w:rPr>
              <w:t>п</w:t>
            </w:r>
            <w:proofErr w:type="spellEnd"/>
          </w:p>
        </w:tc>
        <w:tc>
          <w:tcPr>
            <w:tcW w:w="4041"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Наименование показателя</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highlight w:val="yellow"/>
              </w:rPr>
            </w:pPr>
            <w:r w:rsidRPr="009203E3">
              <w:rPr>
                <w:rFonts w:ascii="Times New Roman" w:hAnsi="Times New Roman" w:cs="Times New Roman"/>
                <w:sz w:val="28"/>
                <w:szCs w:val="28"/>
              </w:rPr>
              <w:t>2019 год</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2020 год</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2021 год</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2022 год</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2023 год</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2024 год</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2025 год</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Доля населения с доходами ниже прожиточного минимума (процент)</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7,5</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7,8</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7,6</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7,4</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7,2</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7,0</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(процент)</w:t>
            </w:r>
          </w:p>
        </w:tc>
        <w:tc>
          <w:tcPr>
            <w:tcW w:w="994" w:type="dxa"/>
            <w:vAlign w:val="center"/>
          </w:tcPr>
          <w:p w:rsidR="00396243" w:rsidRPr="009203E3" w:rsidRDefault="00396243" w:rsidP="00D6575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65,0</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65,0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65,5</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66,0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66,5</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67,0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67,5</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Доля населения, обеспеченного питьевой водой (процент)</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84,0</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85,0</w:t>
            </w:r>
          </w:p>
        </w:tc>
        <w:tc>
          <w:tcPr>
            <w:tcW w:w="1059" w:type="dxa"/>
            <w:vAlign w:val="center"/>
          </w:tcPr>
          <w:p w:rsidR="00396243" w:rsidRPr="009203E3" w:rsidRDefault="00396243" w:rsidP="00D6575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86,0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87,0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88,0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89,0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90,0</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Доля граждан, удовлетворенных качеством предоставления государственных и муниципальных услуг (процент)</w:t>
            </w:r>
          </w:p>
        </w:tc>
        <w:tc>
          <w:tcPr>
            <w:tcW w:w="994" w:type="dxa"/>
            <w:vAlign w:val="center"/>
          </w:tcPr>
          <w:p w:rsidR="00396243" w:rsidRPr="009203E3" w:rsidRDefault="00396243" w:rsidP="000975ED">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90,5</w:t>
            </w:r>
          </w:p>
        </w:tc>
        <w:tc>
          <w:tcPr>
            <w:tcW w:w="1069" w:type="dxa"/>
            <w:vAlign w:val="center"/>
          </w:tcPr>
          <w:p w:rsidR="00396243" w:rsidRPr="009203E3" w:rsidRDefault="00396243" w:rsidP="000975ED">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91,0</w:t>
            </w:r>
          </w:p>
        </w:tc>
        <w:tc>
          <w:tcPr>
            <w:tcW w:w="1059" w:type="dxa"/>
            <w:vAlign w:val="center"/>
          </w:tcPr>
          <w:p w:rsidR="00396243" w:rsidRPr="009203E3" w:rsidRDefault="00396243" w:rsidP="000975ED">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91,5</w:t>
            </w:r>
          </w:p>
        </w:tc>
        <w:tc>
          <w:tcPr>
            <w:tcW w:w="994" w:type="dxa"/>
            <w:vAlign w:val="center"/>
          </w:tcPr>
          <w:p w:rsidR="00396243" w:rsidRPr="009203E3" w:rsidRDefault="00396243" w:rsidP="000975ED">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92,0</w:t>
            </w:r>
          </w:p>
        </w:tc>
        <w:tc>
          <w:tcPr>
            <w:tcW w:w="994" w:type="dxa"/>
            <w:vAlign w:val="center"/>
          </w:tcPr>
          <w:p w:rsidR="00396243" w:rsidRPr="009203E3" w:rsidRDefault="00396243" w:rsidP="000975ED">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93,0</w:t>
            </w:r>
          </w:p>
        </w:tc>
        <w:tc>
          <w:tcPr>
            <w:tcW w:w="932" w:type="dxa"/>
            <w:vAlign w:val="center"/>
          </w:tcPr>
          <w:p w:rsidR="00396243" w:rsidRPr="009203E3" w:rsidRDefault="00396243" w:rsidP="000975ED">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94,0</w:t>
            </w:r>
          </w:p>
        </w:tc>
        <w:tc>
          <w:tcPr>
            <w:tcW w:w="932" w:type="dxa"/>
            <w:vAlign w:val="center"/>
          </w:tcPr>
          <w:p w:rsidR="00396243" w:rsidRPr="009203E3" w:rsidRDefault="00396243" w:rsidP="0025733E">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95,0</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5.</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 xml:space="preserve">Доля граждан, систематически занимающихся физической </w:t>
            </w:r>
            <w:r w:rsidRPr="009203E3">
              <w:rPr>
                <w:rFonts w:ascii="Times New Roman" w:hAnsi="Times New Roman" w:cs="Times New Roman"/>
                <w:sz w:val="28"/>
                <w:szCs w:val="28"/>
              </w:rPr>
              <w:lastRenderedPageBreak/>
              <w:t>культурой и спортом, в общей численности населения (процент)</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lastRenderedPageBreak/>
              <w:t>40,7</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42,0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46,0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49,0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51,0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55,0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55,5</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lastRenderedPageBreak/>
              <w:t>6.</w:t>
            </w:r>
          </w:p>
        </w:tc>
        <w:tc>
          <w:tcPr>
            <w:tcW w:w="4041" w:type="dxa"/>
            <w:vAlign w:val="center"/>
          </w:tcPr>
          <w:p w:rsidR="00396243" w:rsidRPr="009203E3" w:rsidRDefault="00396243" w:rsidP="000975ED">
            <w:pPr>
              <w:pStyle w:val="ConsPlusNormal"/>
              <w:rPr>
                <w:rFonts w:ascii="Times New Roman" w:hAnsi="Times New Roman" w:cs="Times New Roman"/>
                <w:sz w:val="28"/>
                <w:szCs w:val="28"/>
              </w:rPr>
            </w:pPr>
            <w:r w:rsidRPr="009203E3">
              <w:rPr>
                <w:rFonts w:ascii="Times New Roman" w:hAnsi="Times New Roman" w:cs="Times New Roman"/>
                <w:sz w:val="28"/>
                <w:szCs w:val="28"/>
              </w:rPr>
              <w:t>Охват населения территориальным общественным самоуправлением (процент)</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13,8</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14,1</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14,5</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14,8</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151,1</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15,5</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15,8</w:t>
            </w:r>
          </w:p>
        </w:tc>
      </w:tr>
      <w:tr w:rsidR="00396243" w:rsidRPr="009203E3" w:rsidTr="00396243">
        <w:trPr>
          <w:trHeight w:val="20"/>
        </w:trPr>
        <w:tc>
          <w:tcPr>
            <w:tcW w:w="681" w:type="dxa"/>
          </w:tcPr>
          <w:p w:rsidR="00396243" w:rsidRPr="009203E3" w:rsidRDefault="00396243" w:rsidP="00137C3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Годовой объем ввода жилья на территории округа (тыс. квадратных метров)</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3,339</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4,200</w:t>
            </w:r>
          </w:p>
        </w:tc>
        <w:tc>
          <w:tcPr>
            <w:tcW w:w="1059" w:type="dxa"/>
            <w:vAlign w:val="center"/>
          </w:tcPr>
          <w:p w:rsidR="00396243" w:rsidRPr="009203E3" w:rsidRDefault="00396243" w:rsidP="003B5F82">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4,15</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2,5</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2,5</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2,5</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Численность населения на начало года, тыс</w:t>
            </w:r>
            <w:proofErr w:type="gramStart"/>
            <w:r w:rsidRPr="009203E3">
              <w:rPr>
                <w:rFonts w:ascii="Times New Roman" w:hAnsi="Times New Roman" w:cs="Times New Roman"/>
                <w:sz w:val="28"/>
                <w:szCs w:val="28"/>
              </w:rPr>
              <w:t>.ч</w:t>
            </w:r>
            <w:proofErr w:type="gramEnd"/>
            <w:r w:rsidRPr="009203E3">
              <w:rPr>
                <w:rFonts w:ascii="Times New Roman" w:hAnsi="Times New Roman" w:cs="Times New Roman"/>
                <w:sz w:val="28"/>
                <w:szCs w:val="28"/>
              </w:rPr>
              <w:t>еловек</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13,73</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13,5</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13,2</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12,8</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12,6</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12,4</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Общий коэффициент рождаемости (число родившихся живыми на 1000 человек населения)</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7,3</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7,7</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8,2</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8,4</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8,6</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8,8</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w:t>
            </w:r>
          </w:p>
        </w:tc>
        <w:tc>
          <w:tcPr>
            <w:tcW w:w="4041" w:type="dxa"/>
            <w:vAlign w:val="center"/>
          </w:tcPr>
          <w:p w:rsidR="00396243" w:rsidRPr="009203E3" w:rsidRDefault="00396243" w:rsidP="00137C36">
            <w:pPr>
              <w:pStyle w:val="ConsPlusNormal"/>
              <w:rPr>
                <w:rFonts w:ascii="Times New Roman" w:hAnsi="Times New Roman" w:cs="Times New Roman"/>
                <w:sz w:val="28"/>
                <w:szCs w:val="28"/>
              </w:rPr>
            </w:pPr>
            <w:r w:rsidRPr="009203E3">
              <w:rPr>
                <w:rFonts w:ascii="Times New Roman" w:hAnsi="Times New Roman" w:cs="Times New Roman"/>
                <w:sz w:val="28"/>
                <w:szCs w:val="28"/>
              </w:rPr>
              <w:t>Общий коэффициент смертности (число умерших на 1000 человек населения)</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18,4</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18,0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17,5</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17,0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16,0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15,8</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15,6</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11.</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Смертность в результате дорожно-транспортных происшествий (в случаях на 100 тыс. человек)</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15,0</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15,3</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15,7</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15,6</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15,0</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lastRenderedPageBreak/>
              <w:t>12.</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Смертность населения трудоспособного возраста на 100 тысяч населения (случаев)</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489,2</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450,0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430,0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415,0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400,0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375,0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350,0</w:t>
            </w:r>
          </w:p>
        </w:tc>
      </w:tr>
      <w:tr w:rsidR="00396243" w:rsidRPr="009203E3" w:rsidTr="00396243">
        <w:trPr>
          <w:trHeight w:val="20"/>
        </w:trPr>
        <w:tc>
          <w:tcPr>
            <w:tcW w:w="681" w:type="dxa"/>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13.</w:t>
            </w:r>
          </w:p>
        </w:tc>
        <w:tc>
          <w:tcPr>
            <w:tcW w:w="4041" w:type="dxa"/>
            <w:vAlign w:val="center"/>
          </w:tcPr>
          <w:p w:rsidR="00396243" w:rsidRPr="009203E3" w:rsidRDefault="00396243" w:rsidP="000975ED">
            <w:pPr>
              <w:pStyle w:val="ConsPlusNormal"/>
              <w:rPr>
                <w:rFonts w:ascii="Times New Roman" w:hAnsi="Times New Roman" w:cs="Times New Roman"/>
                <w:sz w:val="28"/>
                <w:szCs w:val="28"/>
              </w:rPr>
            </w:pPr>
            <w:r w:rsidRPr="009203E3">
              <w:rPr>
                <w:rFonts w:ascii="Times New Roman" w:hAnsi="Times New Roman" w:cs="Times New Roman"/>
                <w:sz w:val="28"/>
                <w:szCs w:val="28"/>
              </w:rPr>
              <w:t>Естественный прирост населения (на 1000 человек населения) - коэффициент (</w:t>
            </w:r>
            <w:proofErr w:type="spellStart"/>
            <w:r w:rsidRPr="009203E3">
              <w:rPr>
                <w:rFonts w:ascii="Times New Roman" w:hAnsi="Times New Roman" w:cs="Times New Roman"/>
                <w:sz w:val="28"/>
                <w:szCs w:val="28"/>
              </w:rPr>
              <w:t>усл</w:t>
            </w:r>
            <w:proofErr w:type="spellEnd"/>
            <w:r w:rsidRPr="009203E3">
              <w:rPr>
                <w:rFonts w:ascii="Times New Roman" w:hAnsi="Times New Roman" w:cs="Times New Roman"/>
                <w:sz w:val="28"/>
                <w:szCs w:val="28"/>
              </w:rPr>
              <w:t>. ед.)</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-11,1</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-10,3</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-9,5</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-8,8</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-7,6</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-7,2</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-6,8</w:t>
            </w:r>
          </w:p>
        </w:tc>
      </w:tr>
      <w:tr w:rsidR="00396243" w:rsidRPr="009203E3" w:rsidTr="00396243">
        <w:trPr>
          <w:trHeight w:val="20"/>
        </w:trPr>
        <w:tc>
          <w:tcPr>
            <w:tcW w:w="681" w:type="dxa"/>
          </w:tcPr>
          <w:p w:rsidR="00396243" w:rsidRPr="009203E3" w:rsidRDefault="00396243" w:rsidP="00137C3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14.</w:t>
            </w:r>
          </w:p>
        </w:tc>
        <w:tc>
          <w:tcPr>
            <w:tcW w:w="4041" w:type="dxa"/>
          </w:tcPr>
          <w:p w:rsidR="00396243" w:rsidRPr="009203E3" w:rsidRDefault="00396243" w:rsidP="000975ED">
            <w:pPr>
              <w:pStyle w:val="ConsPlusNormal"/>
              <w:rPr>
                <w:rFonts w:ascii="Times New Roman" w:hAnsi="Times New Roman" w:cs="Times New Roman"/>
                <w:sz w:val="28"/>
                <w:szCs w:val="28"/>
              </w:rPr>
            </w:pPr>
            <w:r w:rsidRPr="009203E3">
              <w:rPr>
                <w:rFonts w:ascii="Times New Roman" w:hAnsi="Times New Roman" w:cs="Times New Roman"/>
                <w:sz w:val="28"/>
                <w:szCs w:val="28"/>
              </w:rPr>
              <w:t>Ожидаемая продолжительность жизни при рождении, число лет</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70,9</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72,0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73,5</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74,9</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75,0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75,1</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75,8</w:t>
            </w:r>
          </w:p>
        </w:tc>
      </w:tr>
      <w:tr w:rsidR="00396243" w:rsidRPr="009203E3" w:rsidTr="00396243">
        <w:trPr>
          <w:trHeight w:val="20"/>
        </w:trPr>
        <w:tc>
          <w:tcPr>
            <w:tcW w:w="681" w:type="dxa"/>
          </w:tcPr>
          <w:p w:rsidR="00396243" w:rsidRPr="009203E3" w:rsidRDefault="00396243" w:rsidP="00137C3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15.</w:t>
            </w:r>
          </w:p>
        </w:tc>
        <w:tc>
          <w:tcPr>
            <w:tcW w:w="4041" w:type="dxa"/>
            <w:vAlign w:val="center"/>
          </w:tcPr>
          <w:p w:rsidR="00396243" w:rsidRPr="009203E3" w:rsidRDefault="00396243" w:rsidP="00BD4C2C">
            <w:pPr>
              <w:pStyle w:val="ConsPlusNormal"/>
              <w:rPr>
                <w:rFonts w:ascii="Times New Roman" w:hAnsi="Times New Roman" w:cs="Times New Roman"/>
                <w:sz w:val="28"/>
                <w:szCs w:val="28"/>
              </w:rPr>
            </w:pPr>
            <w:r w:rsidRPr="009203E3">
              <w:rPr>
                <w:rFonts w:ascii="Times New Roman" w:hAnsi="Times New Roman" w:cs="Times New Roman"/>
                <w:sz w:val="28"/>
                <w:szCs w:val="28"/>
              </w:rPr>
              <w:t>Индекс промышленного производства (процент к предыдущему году)</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97,2</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102,0</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102,4</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102,8</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103,0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103,4</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104,0</w:t>
            </w:r>
          </w:p>
        </w:tc>
      </w:tr>
      <w:tr w:rsidR="00396243" w:rsidRPr="009203E3" w:rsidTr="00396243">
        <w:trPr>
          <w:trHeight w:val="20"/>
        </w:trPr>
        <w:tc>
          <w:tcPr>
            <w:tcW w:w="681" w:type="dxa"/>
          </w:tcPr>
          <w:p w:rsidR="00396243" w:rsidRPr="009203E3" w:rsidRDefault="00396243" w:rsidP="00137C36">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16.</w:t>
            </w:r>
          </w:p>
        </w:tc>
        <w:tc>
          <w:tcPr>
            <w:tcW w:w="4041" w:type="dxa"/>
            <w:vAlign w:val="center"/>
          </w:tcPr>
          <w:p w:rsidR="00396243" w:rsidRPr="009203E3" w:rsidRDefault="00396243" w:rsidP="000975ED">
            <w:pPr>
              <w:pStyle w:val="ConsPlusNormal"/>
              <w:rPr>
                <w:rFonts w:ascii="Times New Roman" w:hAnsi="Times New Roman" w:cs="Times New Roman"/>
                <w:sz w:val="28"/>
                <w:szCs w:val="28"/>
              </w:rPr>
            </w:pPr>
            <w:r w:rsidRPr="009203E3">
              <w:rPr>
                <w:rFonts w:ascii="Times New Roman" w:hAnsi="Times New Roman" w:cs="Times New Roman"/>
                <w:sz w:val="28"/>
                <w:szCs w:val="28"/>
              </w:rPr>
              <w:t>Численность занятых в сфере малого и среднего предпринимательства, включая индивидуальных предпринимателей (тыс</w:t>
            </w:r>
            <w:proofErr w:type="gramStart"/>
            <w:r w:rsidRPr="009203E3">
              <w:rPr>
                <w:rFonts w:ascii="Times New Roman" w:hAnsi="Times New Roman" w:cs="Times New Roman"/>
                <w:sz w:val="28"/>
                <w:szCs w:val="28"/>
              </w:rPr>
              <w:t>.ч</w:t>
            </w:r>
            <w:proofErr w:type="gramEnd"/>
            <w:r w:rsidRPr="009203E3">
              <w:rPr>
                <w:rFonts w:ascii="Times New Roman" w:hAnsi="Times New Roman" w:cs="Times New Roman"/>
                <w:sz w:val="28"/>
                <w:szCs w:val="28"/>
              </w:rPr>
              <w:t>еловек)</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1,184</w:t>
            </w:r>
          </w:p>
        </w:tc>
        <w:tc>
          <w:tcPr>
            <w:tcW w:w="106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1,111</w:t>
            </w:r>
          </w:p>
        </w:tc>
        <w:tc>
          <w:tcPr>
            <w:tcW w:w="1059"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1,100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1,050</w:t>
            </w:r>
          </w:p>
        </w:tc>
        <w:tc>
          <w:tcPr>
            <w:tcW w:w="994"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w:t>
            </w:r>
          </w:p>
        </w:tc>
        <w:tc>
          <w:tcPr>
            <w:tcW w:w="932" w:type="dxa"/>
            <w:vAlign w:val="center"/>
          </w:tcPr>
          <w:p w:rsidR="00396243" w:rsidRPr="009203E3" w:rsidRDefault="00396243" w:rsidP="00BD4C2C">
            <w:pPr>
              <w:pStyle w:val="ConsPlusNormal"/>
              <w:jc w:val="center"/>
              <w:rPr>
                <w:rFonts w:ascii="Times New Roman" w:hAnsi="Times New Roman" w:cs="Times New Roman"/>
                <w:sz w:val="28"/>
                <w:szCs w:val="28"/>
              </w:rPr>
            </w:pPr>
            <w:r w:rsidRPr="009203E3">
              <w:rPr>
                <w:rFonts w:ascii="Times New Roman" w:hAnsi="Times New Roman" w:cs="Times New Roman"/>
                <w:sz w:val="28"/>
                <w:szCs w:val="28"/>
              </w:rPr>
              <w:t>1,0</w:t>
            </w:r>
          </w:p>
        </w:tc>
      </w:tr>
    </w:tbl>
    <w:p w:rsidR="003425A9" w:rsidRPr="00EC70D7" w:rsidRDefault="007446B9" w:rsidP="00D96502">
      <w:pPr>
        <w:pStyle w:val="ConsPlusNormal"/>
        <w:jc w:val="center"/>
        <w:rPr>
          <w:rFonts w:ascii="Times New Roman" w:hAnsi="Times New Roman"/>
          <w:sz w:val="24"/>
          <w:szCs w:val="24"/>
        </w:rPr>
      </w:pPr>
      <w:r w:rsidRPr="009203E3">
        <w:rPr>
          <w:rFonts w:ascii="Times New Roman" w:hAnsi="Times New Roman" w:cs="Times New Roman"/>
          <w:sz w:val="28"/>
          <w:szCs w:val="28"/>
        </w:rPr>
        <w:t>_</w:t>
      </w:r>
      <w:r>
        <w:rPr>
          <w:rFonts w:ascii="Times New Roman" w:hAnsi="Times New Roman" w:cs="Times New Roman"/>
          <w:sz w:val="28"/>
          <w:szCs w:val="28"/>
        </w:rPr>
        <w:t>__________</w:t>
      </w:r>
    </w:p>
    <w:sectPr w:rsidR="003425A9" w:rsidRPr="00EC70D7" w:rsidSect="00CA5A1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EA7" w:rsidRDefault="009B0EA7" w:rsidP="00BC3606">
      <w:pPr>
        <w:spacing w:after="0" w:line="240" w:lineRule="auto"/>
      </w:pPr>
      <w:r>
        <w:separator/>
      </w:r>
    </w:p>
  </w:endnote>
  <w:endnote w:type="continuationSeparator" w:id="0">
    <w:p w:rsidR="009B0EA7" w:rsidRDefault="009B0EA7" w:rsidP="00BC3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EA7" w:rsidRDefault="009B0EA7" w:rsidP="00BC3606">
      <w:pPr>
        <w:spacing w:after="0" w:line="240" w:lineRule="auto"/>
      </w:pPr>
      <w:r>
        <w:separator/>
      </w:r>
    </w:p>
  </w:footnote>
  <w:footnote w:type="continuationSeparator" w:id="0">
    <w:p w:rsidR="009B0EA7" w:rsidRDefault="009B0EA7" w:rsidP="00BC3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32" w:rsidRDefault="00B60281" w:rsidP="00BD4C2C">
    <w:pPr>
      <w:pStyle w:val="aa"/>
      <w:framePr w:wrap="around" w:vAnchor="text" w:hAnchor="margin" w:xAlign="center" w:y="1"/>
      <w:rPr>
        <w:rStyle w:val="ac"/>
      </w:rPr>
    </w:pPr>
    <w:r>
      <w:rPr>
        <w:rStyle w:val="ac"/>
      </w:rPr>
      <w:fldChar w:fldCharType="begin"/>
    </w:r>
    <w:r w:rsidR="00381F32">
      <w:rPr>
        <w:rStyle w:val="ac"/>
      </w:rPr>
      <w:instrText xml:space="preserve">PAGE  </w:instrText>
    </w:r>
    <w:r>
      <w:rPr>
        <w:rStyle w:val="ac"/>
      </w:rPr>
      <w:fldChar w:fldCharType="separate"/>
    </w:r>
    <w:r w:rsidR="00381F32">
      <w:rPr>
        <w:rStyle w:val="ac"/>
        <w:noProof/>
      </w:rPr>
      <w:t>47</w:t>
    </w:r>
    <w:r>
      <w:rPr>
        <w:rStyle w:val="ac"/>
      </w:rPr>
      <w:fldChar w:fldCharType="end"/>
    </w:r>
  </w:p>
  <w:p w:rsidR="00381F32" w:rsidRDefault="00381F3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32" w:rsidRDefault="00B60281" w:rsidP="00BD4C2C">
    <w:pPr>
      <w:pStyle w:val="aa"/>
      <w:jc w:val="center"/>
    </w:pPr>
    <w:r>
      <w:rPr>
        <w:rStyle w:val="ac"/>
      </w:rPr>
      <w:fldChar w:fldCharType="begin"/>
    </w:r>
    <w:r w:rsidR="00381F32">
      <w:rPr>
        <w:rStyle w:val="ac"/>
      </w:rPr>
      <w:instrText xml:space="preserve"> PAGE </w:instrText>
    </w:r>
    <w:r>
      <w:rPr>
        <w:rStyle w:val="ac"/>
      </w:rPr>
      <w:fldChar w:fldCharType="separate"/>
    </w:r>
    <w:r w:rsidR="00D70CC8">
      <w:rPr>
        <w:rStyle w:val="ac"/>
        <w:noProof/>
      </w:rPr>
      <w:t>76</w:t>
    </w:r>
    <w:r>
      <w:rPr>
        <w:rStyle w:val="ac"/>
      </w:rPr>
      <w:fldChar w:fldCharType="end"/>
    </w:r>
  </w:p>
  <w:p w:rsidR="00381F32" w:rsidRDefault="00381F3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1F76"/>
    <w:multiLevelType w:val="multilevel"/>
    <w:tmpl w:val="778A76B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E954BC"/>
    <w:multiLevelType w:val="multilevel"/>
    <w:tmpl w:val="6DFE25E2"/>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2">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36562A"/>
    <w:multiLevelType w:val="multilevel"/>
    <w:tmpl w:val="86503C76"/>
    <w:lvl w:ilvl="0">
      <w:start w:val="1"/>
      <w:numFmt w:val="decimal"/>
      <w:lvlText w:val="%1."/>
      <w:lvlJc w:val="left"/>
      <w:pPr>
        <w:ind w:left="648" w:hanging="648"/>
      </w:pPr>
      <w:rPr>
        <w:rFonts w:hint="default"/>
      </w:rPr>
    </w:lvl>
    <w:lvl w:ilvl="1">
      <w:start w:val="4"/>
      <w:numFmt w:val="decimal"/>
      <w:lvlText w:val="%1.%2."/>
      <w:lvlJc w:val="left"/>
      <w:pPr>
        <w:ind w:left="1364" w:hanging="720"/>
      </w:pPr>
      <w:rPr>
        <w:rFonts w:hint="default"/>
      </w:rPr>
    </w:lvl>
    <w:lvl w:ilvl="2">
      <w:start w:val="3"/>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269C"/>
    <w:rsid w:val="00001380"/>
    <w:rsid w:val="0000154F"/>
    <w:rsid w:val="00004DC4"/>
    <w:rsid w:val="00004FE5"/>
    <w:rsid w:val="00005B81"/>
    <w:rsid w:val="00010347"/>
    <w:rsid w:val="00010AEF"/>
    <w:rsid w:val="000125E6"/>
    <w:rsid w:val="000143E7"/>
    <w:rsid w:val="000169F0"/>
    <w:rsid w:val="00020EA7"/>
    <w:rsid w:val="0002223E"/>
    <w:rsid w:val="00023739"/>
    <w:rsid w:val="000273C7"/>
    <w:rsid w:val="00034BD9"/>
    <w:rsid w:val="00036551"/>
    <w:rsid w:val="000433CF"/>
    <w:rsid w:val="00046062"/>
    <w:rsid w:val="00047D66"/>
    <w:rsid w:val="00050837"/>
    <w:rsid w:val="00051BA1"/>
    <w:rsid w:val="00051BB1"/>
    <w:rsid w:val="00053E17"/>
    <w:rsid w:val="00060CB0"/>
    <w:rsid w:val="0006276B"/>
    <w:rsid w:val="00063931"/>
    <w:rsid w:val="0007214C"/>
    <w:rsid w:val="00074E92"/>
    <w:rsid w:val="00075638"/>
    <w:rsid w:val="000815F5"/>
    <w:rsid w:val="000874C1"/>
    <w:rsid w:val="000958D5"/>
    <w:rsid w:val="000975ED"/>
    <w:rsid w:val="000A0846"/>
    <w:rsid w:val="000A3FF9"/>
    <w:rsid w:val="000A423C"/>
    <w:rsid w:val="000A6FBB"/>
    <w:rsid w:val="000B0FBD"/>
    <w:rsid w:val="000B1885"/>
    <w:rsid w:val="000B4489"/>
    <w:rsid w:val="000B4598"/>
    <w:rsid w:val="000C1C35"/>
    <w:rsid w:val="000D0928"/>
    <w:rsid w:val="000D38C9"/>
    <w:rsid w:val="000D3C28"/>
    <w:rsid w:val="000E4C1E"/>
    <w:rsid w:val="000F3970"/>
    <w:rsid w:val="000F3E9B"/>
    <w:rsid w:val="00100B76"/>
    <w:rsid w:val="00101649"/>
    <w:rsid w:val="00106257"/>
    <w:rsid w:val="00112516"/>
    <w:rsid w:val="00113943"/>
    <w:rsid w:val="00113B79"/>
    <w:rsid w:val="00115217"/>
    <w:rsid w:val="0012121B"/>
    <w:rsid w:val="00130F87"/>
    <w:rsid w:val="00136F7F"/>
    <w:rsid w:val="00137C36"/>
    <w:rsid w:val="0014142C"/>
    <w:rsid w:val="00146392"/>
    <w:rsid w:val="00146B91"/>
    <w:rsid w:val="00150F9F"/>
    <w:rsid w:val="0015422C"/>
    <w:rsid w:val="001550B2"/>
    <w:rsid w:val="001601AE"/>
    <w:rsid w:val="001612E2"/>
    <w:rsid w:val="00161544"/>
    <w:rsid w:val="001678F3"/>
    <w:rsid w:val="00167E31"/>
    <w:rsid w:val="0017031E"/>
    <w:rsid w:val="00170D2C"/>
    <w:rsid w:val="0017124A"/>
    <w:rsid w:val="00172F7B"/>
    <w:rsid w:val="00173438"/>
    <w:rsid w:val="001734B6"/>
    <w:rsid w:val="00175E1B"/>
    <w:rsid w:val="00182728"/>
    <w:rsid w:val="001913C1"/>
    <w:rsid w:val="00192F5A"/>
    <w:rsid w:val="001A1478"/>
    <w:rsid w:val="001A1E2E"/>
    <w:rsid w:val="001A2050"/>
    <w:rsid w:val="001A3F0C"/>
    <w:rsid w:val="001A6B00"/>
    <w:rsid w:val="001B3981"/>
    <w:rsid w:val="001B4BBB"/>
    <w:rsid w:val="001B5660"/>
    <w:rsid w:val="001B71A7"/>
    <w:rsid w:val="001C1F7C"/>
    <w:rsid w:val="001C2775"/>
    <w:rsid w:val="001C2B58"/>
    <w:rsid w:val="001C55F3"/>
    <w:rsid w:val="001D6816"/>
    <w:rsid w:val="001E592F"/>
    <w:rsid w:val="001F4C97"/>
    <w:rsid w:val="001F56FF"/>
    <w:rsid w:val="002026AB"/>
    <w:rsid w:val="0020317D"/>
    <w:rsid w:val="00210486"/>
    <w:rsid w:val="002108C2"/>
    <w:rsid w:val="00210B27"/>
    <w:rsid w:val="002148D6"/>
    <w:rsid w:val="002155FD"/>
    <w:rsid w:val="00215613"/>
    <w:rsid w:val="00217E7A"/>
    <w:rsid w:val="00222220"/>
    <w:rsid w:val="0023186B"/>
    <w:rsid w:val="002326A8"/>
    <w:rsid w:val="00237CA4"/>
    <w:rsid w:val="00237E32"/>
    <w:rsid w:val="002407D8"/>
    <w:rsid w:val="00240BBA"/>
    <w:rsid w:val="00242FDC"/>
    <w:rsid w:val="00247658"/>
    <w:rsid w:val="002550FE"/>
    <w:rsid w:val="0025733E"/>
    <w:rsid w:val="00270075"/>
    <w:rsid w:val="00277CBD"/>
    <w:rsid w:val="00282151"/>
    <w:rsid w:val="002827DA"/>
    <w:rsid w:val="00287123"/>
    <w:rsid w:val="00287543"/>
    <w:rsid w:val="002938A3"/>
    <w:rsid w:val="002A206D"/>
    <w:rsid w:val="002A5CC4"/>
    <w:rsid w:val="002A6C5D"/>
    <w:rsid w:val="002B0939"/>
    <w:rsid w:val="002B60CF"/>
    <w:rsid w:val="002B62E8"/>
    <w:rsid w:val="002B7A04"/>
    <w:rsid w:val="002C202A"/>
    <w:rsid w:val="002C23CC"/>
    <w:rsid w:val="002C5323"/>
    <w:rsid w:val="002C5A88"/>
    <w:rsid w:val="002C70A5"/>
    <w:rsid w:val="002D00BB"/>
    <w:rsid w:val="002D0C7C"/>
    <w:rsid w:val="002E497E"/>
    <w:rsid w:val="002E5ADB"/>
    <w:rsid w:val="002E6E1F"/>
    <w:rsid w:val="002F0403"/>
    <w:rsid w:val="002F0A2E"/>
    <w:rsid w:val="002F3678"/>
    <w:rsid w:val="002F4E3A"/>
    <w:rsid w:val="002F7603"/>
    <w:rsid w:val="002F775A"/>
    <w:rsid w:val="003023FD"/>
    <w:rsid w:val="00303353"/>
    <w:rsid w:val="00310C32"/>
    <w:rsid w:val="0032040A"/>
    <w:rsid w:val="00325727"/>
    <w:rsid w:val="00326724"/>
    <w:rsid w:val="003306DA"/>
    <w:rsid w:val="00332207"/>
    <w:rsid w:val="00333193"/>
    <w:rsid w:val="003344F7"/>
    <w:rsid w:val="00335940"/>
    <w:rsid w:val="00336B04"/>
    <w:rsid w:val="003425A9"/>
    <w:rsid w:val="00351DCD"/>
    <w:rsid w:val="00352BB9"/>
    <w:rsid w:val="00360FB3"/>
    <w:rsid w:val="003653FA"/>
    <w:rsid w:val="00367154"/>
    <w:rsid w:val="003749DE"/>
    <w:rsid w:val="00375AFE"/>
    <w:rsid w:val="00381F32"/>
    <w:rsid w:val="0038217D"/>
    <w:rsid w:val="003845C9"/>
    <w:rsid w:val="0039185B"/>
    <w:rsid w:val="00393175"/>
    <w:rsid w:val="00396243"/>
    <w:rsid w:val="0039683E"/>
    <w:rsid w:val="003A0916"/>
    <w:rsid w:val="003A0A54"/>
    <w:rsid w:val="003A2E9A"/>
    <w:rsid w:val="003A3DCC"/>
    <w:rsid w:val="003A3ED7"/>
    <w:rsid w:val="003A40C8"/>
    <w:rsid w:val="003A45A9"/>
    <w:rsid w:val="003A4FA0"/>
    <w:rsid w:val="003B1521"/>
    <w:rsid w:val="003B59D1"/>
    <w:rsid w:val="003B5F82"/>
    <w:rsid w:val="003C00E0"/>
    <w:rsid w:val="003C18C9"/>
    <w:rsid w:val="003C3343"/>
    <w:rsid w:val="003C3C8E"/>
    <w:rsid w:val="003C3CAE"/>
    <w:rsid w:val="003E0DCE"/>
    <w:rsid w:val="003E1944"/>
    <w:rsid w:val="003E3A13"/>
    <w:rsid w:val="003E59D4"/>
    <w:rsid w:val="003F39EE"/>
    <w:rsid w:val="003F3B2F"/>
    <w:rsid w:val="003F7AAD"/>
    <w:rsid w:val="0040118C"/>
    <w:rsid w:val="00401764"/>
    <w:rsid w:val="004028B9"/>
    <w:rsid w:val="00404CEA"/>
    <w:rsid w:val="004064AE"/>
    <w:rsid w:val="00412A02"/>
    <w:rsid w:val="00414F0A"/>
    <w:rsid w:val="00416278"/>
    <w:rsid w:val="0041688B"/>
    <w:rsid w:val="00421BD4"/>
    <w:rsid w:val="00422550"/>
    <w:rsid w:val="00440AD1"/>
    <w:rsid w:val="00441BBD"/>
    <w:rsid w:val="00442304"/>
    <w:rsid w:val="00447A9B"/>
    <w:rsid w:val="0045079D"/>
    <w:rsid w:val="004518D2"/>
    <w:rsid w:val="00454F85"/>
    <w:rsid w:val="00457789"/>
    <w:rsid w:val="00457F58"/>
    <w:rsid w:val="0046035A"/>
    <w:rsid w:val="00461D94"/>
    <w:rsid w:val="00472B2A"/>
    <w:rsid w:val="004758A7"/>
    <w:rsid w:val="00476308"/>
    <w:rsid w:val="0047697B"/>
    <w:rsid w:val="00477875"/>
    <w:rsid w:val="0048059D"/>
    <w:rsid w:val="004826BA"/>
    <w:rsid w:val="004829A3"/>
    <w:rsid w:val="00482E86"/>
    <w:rsid w:val="00494707"/>
    <w:rsid w:val="004A3408"/>
    <w:rsid w:val="004A3863"/>
    <w:rsid w:val="004A59A9"/>
    <w:rsid w:val="004C189F"/>
    <w:rsid w:val="004C248D"/>
    <w:rsid w:val="004C2C07"/>
    <w:rsid w:val="004C506C"/>
    <w:rsid w:val="004C5FAE"/>
    <w:rsid w:val="004D1DF3"/>
    <w:rsid w:val="004D3DCF"/>
    <w:rsid w:val="004E2AE8"/>
    <w:rsid w:val="004E682C"/>
    <w:rsid w:val="004F1B54"/>
    <w:rsid w:val="004F1EE3"/>
    <w:rsid w:val="004F681C"/>
    <w:rsid w:val="004F7BF4"/>
    <w:rsid w:val="00502CB5"/>
    <w:rsid w:val="00504077"/>
    <w:rsid w:val="0050513D"/>
    <w:rsid w:val="00507250"/>
    <w:rsid w:val="00507C47"/>
    <w:rsid w:val="00510336"/>
    <w:rsid w:val="00513A2F"/>
    <w:rsid w:val="00520C55"/>
    <w:rsid w:val="00521468"/>
    <w:rsid w:val="00521A47"/>
    <w:rsid w:val="00527002"/>
    <w:rsid w:val="0052776A"/>
    <w:rsid w:val="00532139"/>
    <w:rsid w:val="00535746"/>
    <w:rsid w:val="005375FB"/>
    <w:rsid w:val="0054156E"/>
    <w:rsid w:val="00541E62"/>
    <w:rsid w:val="0054453E"/>
    <w:rsid w:val="00544AB6"/>
    <w:rsid w:val="0054596F"/>
    <w:rsid w:val="00547913"/>
    <w:rsid w:val="00547A1F"/>
    <w:rsid w:val="005569C8"/>
    <w:rsid w:val="00556C43"/>
    <w:rsid w:val="00557F65"/>
    <w:rsid w:val="0056020F"/>
    <w:rsid w:val="00563906"/>
    <w:rsid w:val="0057552C"/>
    <w:rsid w:val="00575C80"/>
    <w:rsid w:val="00575EDE"/>
    <w:rsid w:val="00576B0C"/>
    <w:rsid w:val="00577FBF"/>
    <w:rsid w:val="00580DB5"/>
    <w:rsid w:val="00581B6F"/>
    <w:rsid w:val="00583F34"/>
    <w:rsid w:val="00587568"/>
    <w:rsid w:val="005900CD"/>
    <w:rsid w:val="005907ED"/>
    <w:rsid w:val="005926DD"/>
    <w:rsid w:val="005957E6"/>
    <w:rsid w:val="0059590E"/>
    <w:rsid w:val="005A24E0"/>
    <w:rsid w:val="005A2F51"/>
    <w:rsid w:val="005A5ADD"/>
    <w:rsid w:val="005B09E0"/>
    <w:rsid w:val="005B0CD1"/>
    <w:rsid w:val="005B43A0"/>
    <w:rsid w:val="005B700A"/>
    <w:rsid w:val="005C0B27"/>
    <w:rsid w:val="005C2E39"/>
    <w:rsid w:val="005C6C08"/>
    <w:rsid w:val="005C6F08"/>
    <w:rsid w:val="005D403D"/>
    <w:rsid w:val="005D4769"/>
    <w:rsid w:val="005D71F3"/>
    <w:rsid w:val="005D7BA7"/>
    <w:rsid w:val="005D7C72"/>
    <w:rsid w:val="005E059C"/>
    <w:rsid w:val="005E1CFA"/>
    <w:rsid w:val="005E66B6"/>
    <w:rsid w:val="005E78E0"/>
    <w:rsid w:val="005F413A"/>
    <w:rsid w:val="006013AA"/>
    <w:rsid w:val="00602730"/>
    <w:rsid w:val="006109FC"/>
    <w:rsid w:val="006120FE"/>
    <w:rsid w:val="006122BF"/>
    <w:rsid w:val="00614839"/>
    <w:rsid w:val="006160AA"/>
    <w:rsid w:val="00616DE5"/>
    <w:rsid w:val="00616E59"/>
    <w:rsid w:val="00620B75"/>
    <w:rsid w:val="00620E11"/>
    <w:rsid w:val="00631059"/>
    <w:rsid w:val="00632D15"/>
    <w:rsid w:val="00633132"/>
    <w:rsid w:val="006344C7"/>
    <w:rsid w:val="0063453C"/>
    <w:rsid w:val="006348C0"/>
    <w:rsid w:val="00636155"/>
    <w:rsid w:val="00645703"/>
    <w:rsid w:val="00646DB8"/>
    <w:rsid w:val="00650FC1"/>
    <w:rsid w:val="00653722"/>
    <w:rsid w:val="00654B4A"/>
    <w:rsid w:val="00654D93"/>
    <w:rsid w:val="0065670D"/>
    <w:rsid w:val="00656DC4"/>
    <w:rsid w:val="00656EFE"/>
    <w:rsid w:val="00663A5D"/>
    <w:rsid w:val="00664121"/>
    <w:rsid w:val="00665D98"/>
    <w:rsid w:val="006667EB"/>
    <w:rsid w:val="00670CF1"/>
    <w:rsid w:val="006711AB"/>
    <w:rsid w:val="006725F7"/>
    <w:rsid w:val="00672FD6"/>
    <w:rsid w:val="0067344A"/>
    <w:rsid w:val="00676F78"/>
    <w:rsid w:val="00676F9F"/>
    <w:rsid w:val="00677549"/>
    <w:rsid w:val="00677E41"/>
    <w:rsid w:val="006856F7"/>
    <w:rsid w:val="00692B0C"/>
    <w:rsid w:val="00695BE5"/>
    <w:rsid w:val="006A22C3"/>
    <w:rsid w:val="006A4D78"/>
    <w:rsid w:val="006A73B6"/>
    <w:rsid w:val="006A74C1"/>
    <w:rsid w:val="006B3C09"/>
    <w:rsid w:val="006B5BAF"/>
    <w:rsid w:val="006C0B56"/>
    <w:rsid w:val="006C1782"/>
    <w:rsid w:val="006C2DDA"/>
    <w:rsid w:val="006C55B2"/>
    <w:rsid w:val="006C762E"/>
    <w:rsid w:val="006D2867"/>
    <w:rsid w:val="006D4F00"/>
    <w:rsid w:val="006E4DE0"/>
    <w:rsid w:val="006E5402"/>
    <w:rsid w:val="006E6B28"/>
    <w:rsid w:val="006E735D"/>
    <w:rsid w:val="006E79FD"/>
    <w:rsid w:val="006F1801"/>
    <w:rsid w:val="00700AD0"/>
    <w:rsid w:val="00702D88"/>
    <w:rsid w:val="00704305"/>
    <w:rsid w:val="00706C76"/>
    <w:rsid w:val="00712C0E"/>
    <w:rsid w:val="00713D46"/>
    <w:rsid w:val="00716A84"/>
    <w:rsid w:val="00716DAD"/>
    <w:rsid w:val="00716E70"/>
    <w:rsid w:val="0071766D"/>
    <w:rsid w:val="007200A6"/>
    <w:rsid w:val="0072262A"/>
    <w:rsid w:val="0072753B"/>
    <w:rsid w:val="00730D09"/>
    <w:rsid w:val="007373A0"/>
    <w:rsid w:val="007404A6"/>
    <w:rsid w:val="00740C3F"/>
    <w:rsid w:val="00743761"/>
    <w:rsid w:val="007446B9"/>
    <w:rsid w:val="0074475B"/>
    <w:rsid w:val="00747CEA"/>
    <w:rsid w:val="00750E08"/>
    <w:rsid w:val="007535C1"/>
    <w:rsid w:val="00754279"/>
    <w:rsid w:val="007603F4"/>
    <w:rsid w:val="00765569"/>
    <w:rsid w:val="00767766"/>
    <w:rsid w:val="0077612C"/>
    <w:rsid w:val="00777134"/>
    <w:rsid w:val="0077796B"/>
    <w:rsid w:val="00780F1D"/>
    <w:rsid w:val="00783284"/>
    <w:rsid w:val="00786C58"/>
    <w:rsid w:val="007923F3"/>
    <w:rsid w:val="007A07D8"/>
    <w:rsid w:val="007A1640"/>
    <w:rsid w:val="007A4366"/>
    <w:rsid w:val="007B0E86"/>
    <w:rsid w:val="007B253C"/>
    <w:rsid w:val="007B461F"/>
    <w:rsid w:val="007B507F"/>
    <w:rsid w:val="007B7BF8"/>
    <w:rsid w:val="007C0840"/>
    <w:rsid w:val="007C1DD6"/>
    <w:rsid w:val="007C38F7"/>
    <w:rsid w:val="007C3DA1"/>
    <w:rsid w:val="007C5EED"/>
    <w:rsid w:val="007C7B74"/>
    <w:rsid w:val="007D4EED"/>
    <w:rsid w:val="007E09EB"/>
    <w:rsid w:val="007E3C58"/>
    <w:rsid w:val="007F18F1"/>
    <w:rsid w:val="007F2DC7"/>
    <w:rsid w:val="00804031"/>
    <w:rsid w:val="008044C6"/>
    <w:rsid w:val="00805270"/>
    <w:rsid w:val="00805675"/>
    <w:rsid w:val="00811188"/>
    <w:rsid w:val="00816E89"/>
    <w:rsid w:val="00822FA5"/>
    <w:rsid w:val="00830BF6"/>
    <w:rsid w:val="008326F3"/>
    <w:rsid w:val="0083559F"/>
    <w:rsid w:val="0083614F"/>
    <w:rsid w:val="008361F3"/>
    <w:rsid w:val="0083645B"/>
    <w:rsid w:val="00840043"/>
    <w:rsid w:val="00840406"/>
    <w:rsid w:val="00840D67"/>
    <w:rsid w:val="00844C18"/>
    <w:rsid w:val="00850425"/>
    <w:rsid w:val="008517B7"/>
    <w:rsid w:val="00852BF9"/>
    <w:rsid w:val="00860FA9"/>
    <w:rsid w:val="00865E4F"/>
    <w:rsid w:val="008667F5"/>
    <w:rsid w:val="00875595"/>
    <w:rsid w:val="0087786E"/>
    <w:rsid w:val="00877EC8"/>
    <w:rsid w:val="008836B6"/>
    <w:rsid w:val="00885293"/>
    <w:rsid w:val="008859FA"/>
    <w:rsid w:val="008860A8"/>
    <w:rsid w:val="00890CD9"/>
    <w:rsid w:val="008A1230"/>
    <w:rsid w:val="008A24A9"/>
    <w:rsid w:val="008A447B"/>
    <w:rsid w:val="008A532D"/>
    <w:rsid w:val="008B17FA"/>
    <w:rsid w:val="008B2A0D"/>
    <w:rsid w:val="008B3ABD"/>
    <w:rsid w:val="008B415A"/>
    <w:rsid w:val="008C11D0"/>
    <w:rsid w:val="008C64E0"/>
    <w:rsid w:val="008D38FF"/>
    <w:rsid w:val="008D5767"/>
    <w:rsid w:val="008D6C7D"/>
    <w:rsid w:val="008E2DC5"/>
    <w:rsid w:val="008E3B71"/>
    <w:rsid w:val="008E6030"/>
    <w:rsid w:val="008F354A"/>
    <w:rsid w:val="008F5E2D"/>
    <w:rsid w:val="009000F1"/>
    <w:rsid w:val="009055BB"/>
    <w:rsid w:val="009131DD"/>
    <w:rsid w:val="00913492"/>
    <w:rsid w:val="009203E3"/>
    <w:rsid w:val="0092255F"/>
    <w:rsid w:val="009227FD"/>
    <w:rsid w:val="009251AF"/>
    <w:rsid w:val="009259E0"/>
    <w:rsid w:val="00932AEF"/>
    <w:rsid w:val="00934845"/>
    <w:rsid w:val="00935A69"/>
    <w:rsid w:val="00941A58"/>
    <w:rsid w:val="00946509"/>
    <w:rsid w:val="00950679"/>
    <w:rsid w:val="00951692"/>
    <w:rsid w:val="009530C7"/>
    <w:rsid w:val="00955D55"/>
    <w:rsid w:val="009565D4"/>
    <w:rsid w:val="00961B27"/>
    <w:rsid w:val="00966F70"/>
    <w:rsid w:val="009673D8"/>
    <w:rsid w:val="00981BD9"/>
    <w:rsid w:val="00987367"/>
    <w:rsid w:val="0099432A"/>
    <w:rsid w:val="00995000"/>
    <w:rsid w:val="00997DEF"/>
    <w:rsid w:val="00997F57"/>
    <w:rsid w:val="009A1702"/>
    <w:rsid w:val="009A26CE"/>
    <w:rsid w:val="009A33BB"/>
    <w:rsid w:val="009B0276"/>
    <w:rsid w:val="009B0EA7"/>
    <w:rsid w:val="009B185F"/>
    <w:rsid w:val="009B3268"/>
    <w:rsid w:val="009B6C25"/>
    <w:rsid w:val="009C11F4"/>
    <w:rsid w:val="009C2192"/>
    <w:rsid w:val="009C2BE8"/>
    <w:rsid w:val="009C5367"/>
    <w:rsid w:val="009C567C"/>
    <w:rsid w:val="009D23B2"/>
    <w:rsid w:val="009D36CC"/>
    <w:rsid w:val="009D609D"/>
    <w:rsid w:val="009D6228"/>
    <w:rsid w:val="009E0CCE"/>
    <w:rsid w:val="009E1241"/>
    <w:rsid w:val="009E3A2B"/>
    <w:rsid w:val="009F03B1"/>
    <w:rsid w:val="009F476F"/>
    <w:rsid w:val="009F5D96"/>
    <w:rsid w:val="009F6DC1"/>
    <w:rsid w:val="00A02EA5"/>
    <w:rsid w:val="00A04CCE"/>
    <w:rsid w:val="00A105CA"/>
    <w:rsid w:val="00A23EB9"/>
    <w:rsid w:val="00A2771B"/>
    <w:rsid w:val="00A32EC2"/>
    <w:rsid w:val="00A339FA"/>
    <w:rsid w:val="00A3472A"/>
    <w:rsid w:val="00A35765"/>
    <w:rsid w:val="00A41F93"/>
    <w:rsid w:val="00A54649"/>
    <w:rsid w:val="00A54A4C"/>
    <w:rsid w:val="00A56AB2"/>
    <w:rsid w:val="00A5733E"/>
    <w:rsid w:val="00A57A75"/>
    <w:rsid w:val="00A615A4"/>
    <w:rsid w:val="00A6198E"/>
    <w:rsid w:val="00A61DDC"/>
    <w:rsid w:val="00A62200"/>
    <w:rsid w:val="00A643FA"/>
    <w:rsid w:val="00A6507B"/>
    <w:rsid w:val="00A659DB"/>
    <w:rsid w:val="00A71505"/>
    <w:rsid w:val="00A80BCB"/>
    <w:rsid w:val="00A81C64"/>
    <w:rsid w:val="00A8577A"/>
    <w:rsid w:val="00A85969"/>
    <w:rsid w:val="00A93351"/>
    <w:rsid w:val="00AA3C88"/>
    <w:rsid w:val="00AA75F4"/>
    <w:rsid w:val="00AA7625"/>
    <w:rsid w:val="00AB3813"/>
    <w:rsid w:val="00AB740E"/>
    <w:rsid w:val="00AC5A59"/>
    <w:rsid w:val="00AD0A13"/>
    <w:rsid w:val="00AD5CAF"/>
    <w:rsid w:val="00AD60CC"/>
    <w:rsid w:val="00AE0BBF"/>
    <w:rsid w:val="00AE58EE"/>
    <w:rsid w:val="00B010C5"/>
    <w:rsid w:val="00B05954"/>
    <w:rsid w:val="00B05C60"/>
    <w:rsid w:val="00B1262B"/>
    <w:rsid w:val="00B12A9C"/>
    <w:rsid w:val="00B145C3"/>
    <w:rsid w:val="00B20B30"/>
    <w:rsid w:val="00B21296"/>
    <w:rsid w:val="00B21552"/>
    <w:rsid w:val="00B222E2"/>
    <w:rsid w:val="00B2246B"/>
    <w:rsid w:val="00B261EC"/>
    <w:rsid w:val="00B27118"/>
    <w:rsid w:val="00B272A4"/>
    <w:rsid w:val="00B36F9B"/>
    <w:rsid w:val="00B40E94"/>
    <w:rsid w:val="00B4144E"/>
    <w:rsid w:val="00B45236"/>
    <w:rsid w:val="00B45F1D"/>
    <w:rsid w:val="00B46188"/>
    <w:rsid w:val="00B50732"/>
    <w:rsid w:val="00B5235F"/>
    <w:rsid w:val="00B5269C"/>
    <w:rsid w:val="00B52D80"/>
    <w:rsid w:val="00B54468"/>
    <w:rsid w:val="00B60281"/>
    <w:rsid w:val="00B618D3"/>
    <w:rsid w:val="00B61AE4"/>
    <w:rsid w:val="00B61FF4"/>
    <w:rsid w:val="00B70C5A"/>
    <w:rsid w:val="00B7540C"/>
    <w:rsid w:val="00B772FE"/>
    <w:rsid w:val="00B77C24"/>
    <w:rsid w:val="00B80AF4"/>
    <w:rsid w:val="00B84B8A"/>
    <w:rsid w:val="00B851EB"/>
    <w:rsid w:val="00B85F91"/>
    <w:rsid w:val="00B87F90"/>
    <w:rsid w:val="00B91B45"/>
    <w:rsid w:val="00B91BF2"/>
    <w:rsid w:val="00BA14EE"/>
    <w:rsid w:val="00BA15FC"/>
    <w:rsid w:val="00BA41DB"/>
    <w:rsid w:val="00BA5C71"/>
    <w:rsid w:val="00BA6577"/>
    <w:rsid w:val="00BA75D7"/>
    <w:rsid w:val="00BB3A37"/>
    <w:rsid w:val="00BC01F5"/>
    <w:rsid w:val="00BC3606"/>
    <w:rsid w:val="00BC557A"/>
    <w:rsid w:val="00BC5E83"/>
    <w:rsid w:val="00BC6434"/>
    <w:rsid w:val="00BC72BB"/>
    <w:rsid w:val="00BC78AC"/>
    <w:rsid w:val="00BD053A"/>
    <w:rsid w:val="00BD0DBD"/>
    <w:rsid w:val="00BD4C2C"/>
    <w:rsid w:val="00BD6F10"/>
    <w:rsid w:val="00BE18CB"/>
    <w:rsid w:val="00BE1AC0"/>
    <w:rsid w:val="00BE368B"/>
    <w:rsid w:val="00BE5A29"/>
    <w:rsid w:val="00BE79A5"/>
    <w:rsid w:val="00BE7FC3"/>
    <w:rsid w:val="00BF0754"/>
    <w:rsid w:val="00BF19E3"/>
    <w:rsid w:val="00BF73D0"/>
    <w:rsid w:val="00BF76CC"/>
    <w:rsid w:val="00C01A0D"/>
    <w:rsid w:val="00C0564F"/>
    <w:rsid w:val="00C05867"/>
    <w:rsid w:val="00C06C6C"/>
    <w:rsid w:val="00C119E8"/>
    <w:rsid w:val="00C136F7"/>
    <w:rsid w:val="00C140A7"/>
    <w:rsid w:val="00C1485A"/>
    <w:rsid w:val="00C21567"/>
    <w:rsid w:val="00C22A49"/>
    <w:rsid w:val="00C23C98"/>
    <w:rsid w:val="00C23E57"/>
    <w:rsid w:val="00C30964"/>
    <w:rsid w:val="00C30DCD"/>
    <w:rsid w:val="00C3402D"/>
    <w:rsid w:val="00C360B6"/>
    <w:rsid w:val="00C37563"/>
    <w:rsid w:val="00C45C06"/>
    <w:rsid w:val="00C52327"/>
    <w:rsid w:val="00C54651"/>
    <w:rsid w:val="00C563BB"/>
    <w:rsid w:val="00C66847"/>
    <w:rsid w:val="00C76958"/>
    <w:rsid w:val="00C76C03"/>
    <w:rsid w:val="00C84AAF"/>
    <w:rsid w:val="00C900C4"/>
    <w:rsid w:val="00C91CB4"/>
    <w:rsid w:val="00C93695"/>
    <w:rsid w:val="00C97BB6"/>
    <w:rsid w:val="00CA5A12"/>
    <w:rsid w:val="00CA5FC4"/>
    <w:rsid w:val="00CA79C1"/>
    <w:rsid w:val="00CB13C6"/>
    <w:rsid w:val="00CB40E7"/>
    <w:rsid w:val="00CB6D6D"/>
    <w:rsid w:val="00CB7850"/>
    <w:rsid w:val="00CC24B9"/>
    <w:rsid w:val="00CC414E"/>
    <w:rsid w:val="00CC4AA0"/>
    <w:rsid w:val="00CD523F"/>
    <w:rsid w:val="00CE66C4"/>
    <w:rsid w:val="00CF2A2F"/>
    <w:rsid w:val="00CF4B53"/>
    <w:rsid w:val="00CF5EA6"/>
    <w:rsid w:val="00CF62F0"/>
    <w:rsid w:val="00CF7D00"/>
    <w:rsid w:val="00D01A1A"/>
    <w:rsid w:val="00D01C67"/>
    <w:rsid w:val="00D02053"/>
    <w:rsid w:val="00D03A03"/>
    <w:rsid w:val="00D03E1E"/>
    <w:rsid w:val="00D052B0"/>
    <w:rsid w:val="00D103FB"/>
    <w:rsid w:val="00D15B02"/>
    <w:rsid w:val="00D21B40"/>
    <w:rsid w:val="00D227AA"/>
    <w:rsid w:val="00D32589"/>
    <w:rsid w:val="00D32AC3"/>
    <w:rsid w:val="00D431F8"/>
    <w:rsid w:val="00D45AD8"/>
    <w:rsid w:val="00D479EA"/>
    <w:rsid w:val="00D5178C"/>
    <w:rsid w:val="00D57ADA"/>
    <w:rsid w:val="00D64BBF"/>
    <w:rsid w:val="00D65756"/>
    <w:rsid w:val="00D70CC8"/>
    <w:rsid w:val="00D71225"/>
    <w:rsid w:val="00D71BBD"/>
    <w:rsid w:val="00D734E5"/>
    <w:rsid w:val="00D74568"/>
    <w:rsid w:val="00D8040C"/>
    <w:rsid w:val="00D804EF"/>
    <w:rsid w:val="00D81178"/>
    <w:rsid w:val="00D94EAF"/>
    <w:rsid w:val="00D96502"/>
    <w:rsid w:val="00DA44E7"/>
    <w:rsid w:val="00DA4F71"/>
    <w:rsid w:val="00DA56CD"/>
    <w:rsid w:val="00DA74BD"/>
    <w:rsid w:val="00DB5F91"/>
    <w:rsid w:val="00DC0EAB"/>
    <w:rsid w:val="00DC3A70"/>
    <w:rsid w:val="00DC40C0"/>
    <w:rsid w:val="00DD01DA"/>
    <w:rsid w:val="00DD0232"/>
    <w:rsid w:val="00DD05CD"/>
    <w:rsid w:val="00DD2560"/>
    <w:rsid w:val="00DD3DA5"/>
    <w:rsid w:val="00DE027B"/>
    <w:rsid w:val="00DE1551"/>
    <w:rsid w:val="00DE24F7"/>
    <w:rsid w:val="00DE413E"/>
    <w:rsid w:val="00DE62F8"/>
    <w:rsid w:val="00DE64AF"/>
    <w:rsid w:val="00DE6A4F"/>
    <w:rsid w:val="00DE7227"/>
    <w:rsid w:val="00DF2179"/>
    <w:rsid w:val="00DF2263"/>
    <w:rsid w:val="00DF265B"/>
    <w:rsid w:val="00DF33E0"/>
    <w:rsid w:val="00DF620A"/>
    <w:rsid w:val="00E11ABD"/>
    <w:rsid w:val="00E1412E"/>
    <w:rsid w:val="00E141D4"/>
    <w:rsid w:val="00E16D42"/>
    <w:rsid w:val="00E17014"/>
    <w:rsid w:val="00E1766E"/>
    <w:rsid w:val="00E20A3C"/>
    <w:rsid w:val="00E24B6F"/>
    <w:rsid w:val="00E33EE1"/>
    <w:rsid w:val="00E35DF7"/>
    <w:rsid w:val="00E36BAE"/>
    <w:rsid w:val="00E40A26"/>
    <w:rsid w:val="00E424BC"/>
    <w:rsid w:val="00E42987"/>
    <w:rsid w:val="00E43F1F"/>
    <w:rsid w:val="00E44C50"/>
    <w:rsid w:val="00E45B13"/>
    <w:rsid w:val="00E4701F"/>
    <w:rsid w:val="00E506C1"/>
    <w:rsid w:val="00E547DD"/>
    <w:rsid w:val="00E55A9F"/>
    <w:rsid w:val="00E56E79"/>
    <w:rsid w:val="00E630F6"/>
    <w:rsid w:val="00E64C4E"/>
    <w:rsid w:val="00E64FA9"/>
    <w:rsid w:val="00E70F0E"/>
    <w:rsid w:val="00E730B3"/>
    <w:rsid w:val="00E74C4D"/>
    <w:rsid w:val="00E7560C"/>
    <w:rsid w:val="00E8113E"/>
    <w:rsid w:val="00E8202B"/>
    <w:rsid w:val="00E84F3C"/>
    <w:rsid w:val="00E87A9A"/>
    <w:rsid w:val="00E90B3F"/>
    <w:rsid w:val="00E91A12"/>
    <w:rsid w:val="00E91C29"/>
    <w:rsid w:val="00E94D93"/>
    <w:rsid w:val="00EA5711"/>
    <w:rsid w:val="00EA717C"/>
    <w:rsid w:val="00EB2077"/>
    <w:rsid w:val="00EB6A2C"/>
    <w:rsid w:val="00EC00C1"/>
    <w:rsid w:val="00EC0186"/>
    <w:rsid w:val="00EC12C3"/>
    <w:rsid w:val="00EC4C25"/>
    <w:rsid w:val="00EC6F2C"/>
    <w:rsid w:val="00EC70D7"/>
    <w:rsid w:val="00ED1D3C"/>
    <w:rsid w:val="00ED4AF7"/>
    <w:rsid w:val="00ED50AB"/>
    <w:rsid w:val="00ED7D4E"/>
    <w:rsid w:val="00EE70EC"/>
    <w:rsid w:val="00EF17B5"/>
    <w:rsid w:val="00EF6A91"/>
    <w:rsid w:val="00EF7372"/>
    <w:rsid w:val="00EF7C89"/>
    <w:rsid w:val="00EF7D35"/>
    <w:rsid w:val="00F2145F"/>
    <w:rsid w:val="00F215E8"/>
    <w:rsid w:val="00F22053"/>
    <w:rsid w:val="00F274D3"/>
    <w:rsid w:val="00F30987"/>
    <w:rsid w:val="00F316E7"/>
    <w:rsid w:val="00F32BE7"/>
    <w:rsid w:val="00F3546E"/>
    <w:rsid w:val="00F40242"/>
    <w:rsid w:val="00F40AB0"/>
    <w:rsid w:val="00F42DEE"/>
    <w:rsid w:val="00F4638A"/>
    <w:rsid w:val="00F46FC3"/>
    <w:rsid w:val="00F53514"/>
    <w:rsid w:val="00F54191"/>
    <w:rsid w:val="00F545F1"/>
    <w:rsid w:val="00F54819"/>
    <w:rsid w:val="00F60943"/>
    <w:rsid w:val="00F628F5"/>
    <w:rsid w:val="00F66525"/>
    <w:rsid w:val="00F707CE"/>
    <w:rsid w:val="00F71508"/>
    <w:rsid w:val="00F80E29"/>
    <w:rsid w:val="00F85057"/>
    <w:rsid w:val="00F86FF4"/>
    <w:rsid w:val="00F937E9"/>
    <w:rsid w:val="00F945C7"/>
    <w:rsid w:val="00F9464A"/>
    <w:rsid w:val="00F94A9E"/>
    <w:rsid w:val="00F965ED"/>
    <w:rsid w:val="00FA11A2"/>
    <w:rsid w:val="00FA24C4"/>
    <w:rsid w:val="00FA3525"/>
    <w:rsid w:val="00FB29B2"/>
    <w:rsid w:val="00FB2D2F"/>
    <w:rsid w:val="00FB62CB"/>
    <w:rsid w:val="00FB7C4A"/>
    <w:rsid w:val="00FC086D"/>
    <w:rsid w:val="00FC08D8"/>
    <w:rsid w:val="00FC3D95"/>
    <w:rsid w:val="00FC5FA2"/>
    <w:rsid w:val="00FC63C8"/>
    <w:rsid w:val="00FD0860"/>
    <w:rsid w:val="00FE0341"/>
    <w:rsid w:val="00FE16BB"/>
    <w:rsid w:val="00FE38AC"/>
    <w:rsid w:val="00FE5158"/>
    <w:rsid w:val="00FF08C1"/>
    <w:rsid w:val="00FF0B99"/>
    <w:rsid w:val="00FF14D4"/>
    <w:rsid w:val="00FF167C"/>
    <w:rsid w:val="00FF3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9C"/>
    <w:pPr>
      <w:spacing w:after="200" w:line="276" w:lineRule="auto"/>
      <w:ind w:firstLine="0"/>
      <w:jc w:val="left"/>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520C5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526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Normal">
    <w:name w:val="ConsPlusNormal"/>
    <w:link w:val="ConsPlusNormal0"/>
    <w:rsid w:val="00B526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Default">
    <w:name w:val="Default"/>
    <w:rsid w:val="00222220"/>
    <w:pPr>
      <w:autoSpaceDE w:val="0"/>
      <w:autoSpaceDN w:val="0"/>
      <w:adjustRightInd w:val="0"/>
      <w:spacing w:line="240" w:lineRule="auto"/>
      <w:ind w:firstLine="0"/>
      <w:jc w:val="left"/>
    </w:pPr>
    <w:rPr>
      <w:rFonts w:ascii="Calibri" w:eastAsia="Times New Roman" w:hAnsi="Calibri" w:cs="Calibri"/>
      <w:color w:val="000000"/>
      <w:sz w:val="24"/>
      <w:szCs w:val="24"/>
      <w:lang w:eastAsia="ru-RU"/>
    </w:rPr>
  </w:style>
  <w:style w:type="paragraph" w:customStyle="1" w:styleId="formattext">
    <w:name w:val="formattext"/>
    <w:basedOn w:val="a"/>
    <w:rsid w:val="004028B9"/>
    <w:pPr>
      <w:spacing w:before="100" w:beforeAutospacing="1" w:after="100" w:afterAutospacing="1" w:line="240" w:lineRule="auto"/>
    </w:pPr>
    <w:rPr>
      <w:rFonts w:ascii="Times New Roman" w:hAnsi="Times New Roman"/>
      <w:sz w:val="24"/>
      <w:szCs w:val="24"/>
    </w:rPr>
  </w:style>
  <w:style w:type="paragraph" w:styleId="a3">
    <w:name w:val="Normal (Web)"/>
    <w:basedOn w:val="a"/>
    <w:qFormat/>
    <w:rsid w:val="00F54819"/>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rsid w:val="00E44C50"/>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5">
    <w:name w:val="Основной текст с отступом Знак"/>
    <w:basedOn w:val="a0"/>
    <w:link w:val="a4"/>
    <w:rsid w:val="00E44C50"/>
    <w:rPr>
      <w:rFonts w:ascii="Times New Roman" w:eastAsia="Times New Roman" w:hAnsi="Times New Roman" w:cs="Times New Roman"/>
      <w:sz w:val="20"/>
      <w:szCs w:val="20"/>
      <w:lang w:eastAsia="ru-RU"/>
    </w:rPr>
  </w:style>
  <w:style w:type="paragraph" w:styleId="a6">
    <w:name w:val="Body Text"/>
    <w:basedOn w:val="a"/>
    <w:link w:val="a7"/>
    <w:unhideWhenUsed/>
    <w:rsid w:val="00287543"/>
    <w:pPr>
      <w:widowControl w:val="0"/>
      <w:autoSpaceDE w:val="0"/>
      <w:autoSpaceDN w:val="0"/>
      <w:adjustRightInd w:val="0"/>
      <w:spacing w:after="120" w:line="240" w:lineRule="auto"/>
    </w:pPr>
    <w:rPr>
      <w:rFonts w:ascii="Times New Roman" w:hAnsi="Times New Roman"/>
      <w:sz w:val="20"/>
      <w:szCs w:val="20"/>
    </w:rPr>
  </w:style>
  <w:style w:type="character" w:customStyle="1" w:styleId="a7">
    <w:name w:val="Основной текст Знак"/>
    <w:basedOn w:val="a0"/>
    <w:link w:val="a6"/>
    <w:rsid w:val="00287543"/>
    <w:rPr>
      <w:rFonts w:ascii="Times New Roman" w:eastAsia="Times New Roman" w:hAnsi="Times New Roman" w:cs="Times New Roman"/>
      <w:sz w:val="20"/>
      <w:szCs w:val="20"/>
      <w:lang w:eastAsia="ru-RU"/>
    </w:rPr>
  </w:style>
  <w:style w:type="character" w:customStyle="1" w:styleId="Highlighted">
    <w:name w:val="Highlighted"/>
    <w:qFormat/>
    <w:rsid w:val="005375FB"/>
    <w:rPr>
      <w:b/>
    </w:rPr>
  </w:style>
  <w:style w:type="character" w:customStyle="1" w:styleId="ConsPlusNormal0">
    <w:name w:val="ConsPlusNormal Знак"/>
    <w:link w:val="ConsPlusNormal"/>
    <w:locked/>
    <w:rsid w:val="004E2AE8"/>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520C55"/>
    <w:rPr>
      <w:rFonts w:ascii="Cambria" w:eastAsia="Times New Roman" w:hAnsi="Cambria" w:cs="Times New Roman"/>
      <w:b/>
      <w:bCs/>
      <w:i/>
      <w:iCs/>
      <w:sz w:val="28"/>
      <w:szCs w:val="28"/>
      <w:lang w:eastAsia="ru-RU"/>
    </w:rPr>
  </w:style>
  <w:style w:type="character" w:styleId="a8">
    <w:name w:val="Hyperlink"/>
    <w:basedOn w:val="a0"/>
    <w:uiPriority w:val="99"/>
    <w:unhideWhenUsed/>
    <w:rsid w:val="00941A58"/>
    <w:rPr>
      <w:color w:val="0000FF"/>
      <w:u w:val="single"/>
    </w:rPr>
  </w:style>
  <w:style w:type="paragraph" w:styleId="a9">
    <w:name w:val="No Spacing"/>
    <w:uiPriority w:val="1"/>
    <w:qFormat/>
    <w:rsid w:val="00941A58"/>
    <w:pPr>
      <w:suppressAutoHyphens/>
      <w:spacing w:line="240" w:lineRule="auto"/>
      <w:ind w:firstLine="0"/>
      <w:jc w:val="left"/>
    </w:pPr>
    <w:rPr>
      <w:rFonts w:ascii="Times New Roman" w:eastAsia="Times New Roman" w:hAnsi="Times New Roman" w:cs="Times New Roman"/>
      <w:sz w:val="24"/>
      <w:szCs w:val="24"/>
      <w:lang w:eastAsia="ar-SA"/>
    </w:rPr>
  </w:style>
  <w:style w:type="character" w:customStyle="1" w:styleId="FontStyle52">
    <w:name w:val="Font Style52"/>
    <w:basedOn w:val="a0"/>
    <w:rsid w:val="00A6507B"/>
    <w:rPr>
      <w:rFonts w:ascii="Times New Roman" w:hAnsi="Times New Roman" w:cs="Times New Roman"/>
      <w:sz w:val="26"/>
      <w:szCs w:val="26"/>
    </w:rPr>
  </w:style>
  <w:style w:type="paragraph" w:styleId="aa">
    <w:name w:val="header"/>
    <w:basedOn w:val="a"/>
    <w:link w:val="ab"/>
    <w:rsid w:val="007446B9"/>
    <w:pPr>
      <w:tabs>
        <w:tab w:val="center" w:pos="4677"/>
        <w:tab w:val="right" w:pos="9355"/>
      </w:tabs>
      <w:spacing w:after="0" w:line="240" w:lineRule="auto"/>
      <w:jc w:val="right"/>
    </w:pPr>
    <w:rPr>
      <w:rFonts w:ascii="Times New Roman" w:hAnsi="Times New Roman"/>
      <w:caps/>
      <w:sz w:val="20"/>
      <w:szCs w:val="20"/>
    </w:rPr>
  </w:style>
  <w:style w:type="character" w:customStyle="1" w:styleId="ab">
    <w:name w:val="Верхний колонтитул Знак"/>
    <w:basedOn w:val="a0"/>
    <w:link w:val="aa"/>
    <w:rsid w:val="007446B9"/>
    <w:rPr>
      <w:rFonts w:ascii="Times New Roman" w:eastAsia="Times New Roman" w:hAnsi="Times New Roman" w:cs="Times New Roman"/>
      <w:caps/>
      <w:sz w:val="20"/>
      <w:szCs w:val="20"/>
      <w:lang w:eastAsia="ru-RU"/>
    </w:rPr>
  </w:style>
  <w:style w:type="character" w:styleId="ac">
    <w:name w:val="page number"/>
    <w:basedOn w:val="a0"/>
    <w:rsid w:val="007446B9"/>
  </w:style>
  <w:style w:type="paragraph" w:styleId="21">
    <w:name w:val="Body Text Indent 2"/>
    <w:basedOn w:val="a"/>
    <w:link w:val="22"/>
    <w:uiPriority w:val="99"/>
    <w:semiHidden/>
    <w:unhideWhenUsed/>
    <w:rsid w:val="00FE16BB"/>
    <w:pPr>
      <w:spacing w:after="120" w:line="480" w:lineRule="auto"/>
      <w:ind w:left="283"/>
    </w:pPr>
  </w:style>
  <w:style w:type="character" w:customStyle="1" w:styleId="22">
    <w:name w:val="Основной текст с отступом 2 Знак"/>
    <w:basedOn w:val="a0"/>
    <w:link w:val="21"/>
    <w:uiPriority w:val="99"/>
    <w:semiHidden/>
    <w:rsid w:val="00FE16BB"/>
    <w:rPr>
      <w:rFonts w:ascii="Calibri" w:eastAsia="Times New Roman" w:hAnsi="Calibri" w:cs="Times New Roman"/>
      <w:lang w:eastAsia="ru-RU"/>
    </w:rPr>
  </w:style>
  <w:style w:type="paragraph" w:customStyle="1" w:styleId="0">
    <w:name w:val="КК0"/>
    <w:basedOn w:val="a"/>
    <w:link w:val="00"/>
    <w:rsid w:val="00FE16BB"/>
    <w:pPr>
      <w:spacing w:before="120" w:after="120" w:line="240" w:lineRule="auto"/>
      <w:ind w:firstLine="709"/>
      <w:jc w:val="both"/>
    </w:pPr>
    <w:rPr>
      <w:rFonts w:cs="Calibri"/>
      <w:sz w:val="26"/>
      <w:szCs w:val="26"/>
    </w:rPr>
  </w:style>
  <w:style w:type="character" w:customStyle="1" w:styleId="00">
    <w:name w:val="КК0 Знак"/>
    <w:basedOn w:val="a0"/>
    <w:link w:val="0"/>
    <w:locked/>
    <w:rsid w:val="00FE16BB"/>
    <w:rPr>
      <w:rFonts w:ascii="Calibri" w:eastAsia="Times New Roman" w:hAnsi="Calibri" w:cs="Calibri"/>
      <w:sz w:val="26"/>
      <w:szCs w:val="26"/>
      <w:lang w:eastAsia="ru-RU"/>
    </w:rPr>
  </w:style>
  <w:style w:type="character" w:customStyle="1" w:styleId="FontStyle152">
    <w:name w:val="Font Style152"/>
    <w:basedOn w:val="a0"/>
    <w:rsid w:val="00FE16BB"/>
    <w:rPr>
      <w:rFonts w:ascii="Times New Roman" w:hAnsi="Times New Roman" w:cs="Times New Roman"/>
      <w:color w:val="000000"/>
      <w:sz w:val="24"/>
      <w:szCs w:val="24"/>
    </w:rPr>
  </w:style>
  <w:style w:type="paragraph" w:styleId="ad">
    <w:name w:val="List Paragraph"/>
    <w:basedOn w:val="a"/>
    <w:uiPriority w:val="34"/>
    <w:qFormat/>
    <w:rsid w:val="00FE16BB"/>
    <w:pPr>
      <w:ind w:left="720"/>
      <w:contextualSpacing/>
    </w:pPr>
  </w:style>
  <w:style w:type="character" w:styleId="ae">
    <w:name w:val="Strong"/>
    <w:basedOn w:val="a0"/>
    <w:uiPriority w:val="22"/>
    <w:qFormat/>
    <w:rsid w:val="00A35765"/>
    <w:rPr>
      <w:b/>
      <w:bCs/>
    </w:rPr>
  </w:style>
  <w:style w:type="paragraph" w:styleId="af">
    <w:name w:val="Balloon Text"/>
    <w:basedOn w:val="a"/>
    <w:link w:val="af0"/>
    <w:uiPriority w:val="99"/>
    <w:semiHidden/>
    <w:unhideWhenUsed/>
    <w:rsid w:val="009F03B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F03B1"/>
    <w:rPr>
      <w:rFonts w:ascii="Tahoma" w:eastAsia="Times New Roman" w:hAnsi="Tahoma" w:cs="Tahoma"/>
      <w:sz w:val="16"/>
      <w:szCs w:val="16"/>
      <w:lang w:eastAsia="ru-RU"/>
    </w:rPr>
  </w:style>
  <w:style w:type="paragraph" w:styleId="3">
    <w:name w:val="Body Text Indent 3"/>
    <w:basedOn w:val="a"/>
    <w:link w:val="30"/>
    <w:semiHidden/>
    <w:unhideWhenUsed/>
    <w:rsid w:val="00636155"/>
    <w:pPr>
      <w:spacing w:after="120"/>
      <w:ind w:left="283"/>
    </w:pPr>
    <w:rPr>
      <w:sz w:val="16"/>
      <w:szCs w:val="16"/>
    </w:rPr>
  </w:style>
  <w:style w:type="character" w:customStyle="1" w:styleId="30">
    <w:name w:val="Основной текст с отступом 3 Знак"/>
    <w:basedOn w:val="a0"/>
    <w:link w:val="3"/>
    <w:semiHidden/>
    <w:rsid w:val="00636155"/>
    <w:rPr>
      <w:rFonts w:ascii="Calibri" w:eastAsia="Times New Roman" w:hAnsi="Calibri" w:cs="Times New Roman"/>
      <w:sz w:val="16"/>
      <w:szCs w:val="16"/>
      <w:lang w:eastAsia="ru-RU"/>
    </w:rPr>
  </w:style>
  <w:style w:type="paragraph" w:styleId="23">
    <w:name w:val="Body Text 2"/>
    <w:basedOn w:val="a"/>
    <w:link w:val="24"/>
    <w:uiPriority w:val="99"/>
    <w:semiHidden/>
    <w:unhideWhenUsed/>
    <w:rsid w:val="00636155"/>
    <w:pPr>
      <w:spacing w:after="120" w:line="480" w:lineRule="auto"/>
    </w:pPr>
  </w:style>
  <w:style w:type="character" w:customStyle="1" w:styleId="24">
    <w:name w:val="Основной текст 2 Знак"/>
    <w:basedOn w:val="a0"/>
    <w:link w:val="23"/>
    <w:uiPriority w:val="99"/>
    <w:semiHidden/>
    <w:rsid w:val="00636155"/>
    <w:rPr>
      <w:rFonts w:ascii="Calibri" w:eastAsia="Times New Roman" w:hAnsi="Calibri" w:cs="Times New Roman"/>
      <w:lang w:eastAsia="ru-RU"/>
    </w:rPr>
  </w:style>
  <w:style w:type="paragraph" w:customStyle="1" w:styleId="1">
    <w:name w:val="Без интервала1"/>
    <w:link w:val="NoSpacingChar1"/>
    <w:rsid w:val="00636155"/>
    <w:pPr>
      <w:spacing w:line="240" w:lineRule="auto"/>
      <w:ind w:firstLine="0"/>
      <w:jc w:val="left"/>
    </w:pPr>
    <w:rPr>
      <w:rFonts w:ascii="Calibri" w:eastAsia="Times New Roman" w:hAnsi="Calibri" w:cs="Times New Roman"/>
    </w:rPr>
  </w:style>
  <w:style w:type="character" w:customStyle="1" w:styleId="NoSpacingChar1">
    <w:name w:val="No Spacing Char1"/>
    <w:basedOn w:val="a0"/>
    <w:link w:val="1"/>
    <w:locked/>
    <w:rsid w:val="00636155"/>
    <w:rPr>
      <w:rFonts w:ascii="Calibri" w:eastAsia="Times New Roman" w:hAnsi="Calibri" w:cs="Times New Roman"/>
    </w:rPr>
  </w:style>
  <w:style w:type="paragraph" w:styleId="af1">
    <w:name w:val="footer"/>
    <w:basedOn w:val="a"/>
    <w:link w:val="af2"/>
    <w:uiPriority w:val="99"/>
    <w:semiHidden/>
    <w:unhideWhenUsed/>
    <w:rsid w:val="00051BB1"/>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051BB1"/>
    <w:rPr>
      <w:rFonts w:ascii="Calibri" w:eastAsia="Times New Roman" w:hAnsi="Calibri" w:cs="Times New Roman"/>
      <w:lang w:eastAsia="ru-RU"/>
    </w:rPr>
  </w:style>
  <w:style w:type="paragraph" w:customStyle="1" w:styleId="10">
    <w:name w:val="Абзац списка1"/>
    <w:basedOn w:val="a"/>
    <w:rsid w:val="008B2A0D"/>
    <w:pPr>
      <w:ind w:left="720"/>
      <w:contextualSpacing/>
    </w:pPr>
  </w:style>
  <w:style w:type="character" w:customStyle="1" w:styleId="NoSpacingChar">
    <w:name w:val="No Spacing Char"/>
    <w:basedOn w:val="a0"/>
    <w:locked/>
    <w:rsid w:val="008B2A0D"/>
    <w:rPr>
      <w:rFonts w:ascii="Calibri" w:hAnsi="Calibri"/>
      <w:sz w:val="22"/>
      <w:szCs w:val="22"/>
      <w:lang w:val="ru-RU" w:eastAsia="en-US" w:bidi="ar-SA"/>
    </w:rPr>
  </w:style>
  <w:style w:type="paragraph" w:customStyle="1" w:styleId="11">
    <w:name w:val="Абзац списка1"/>
    <w:basedOn w:val="a"/>
    <w:rsid w:val="008B2A0D"/>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296419425">
      <w:bodyDiv w:val="1"/>
      <w:marLeft w:val="0"/>
      <w:marRight w:val="0"/>
      <w:marTop w:val="0"/>
      <w:marBottom w:val="0"/>
      <w:divBdr>
        <w:top w:val="none" w:sz="0" w:space="0" w:color="auto"/>
        <w:left w:val="none" w:sz="0" w:space="0" w:color="auto"/>
        <w:bottom w:val="none" w:sz="0" w:space="0" w:color="auto"/>
        <w:right w:val="none" w:sz="0" w:space="0" w:color="auto"/>
      </w:divBdr>
    </w:div>
    <w:div w:id="1126005405">
      <w:bodyDiv w:val="1"/>
      <w:marLeft w:val="0"/>
      <w:marRight w:val="0"/>
      <w:marTop w:val="0"/>
      <w:marBottom w:val="0"/>
      <w:divBdr>
        <w:top w:val="none" w:sz="0" w:space="0" w:color="auto"/>
        <w:left w:val="none" w:sz="0" w:space="0" w:color="auto"/>
        <w:bottom w:val="none" w:sz="0" w:space="0" w:color="auto"/>
        <w:right w:val="none" w:sz="0" w:space="0" w:color="auto"/>
      </w:divBdr>
    </w:div>
    <w:div w:id="17146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bcvr.edusite.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yuschool-borovichskiy.edusit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2EBF464FBA4B1B533B00EB685B83C4152BEC13EEBADCF2C4AADE7BB6212684D977E4DDD072381AD72D4075AF18CE0D9ACDFEC75A7ABCD2BI8kF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yuschool-borovichskiy.edusite.ru/" TargetMode="External"/><Relationship Id="rId5" Type="http://schemas.openxmlformats.org/officeDocument/2006/relationships/webSettings" Target="webSettings.xml"/><Relationship Id="rId15" Type="http://schemas.openxmlformats.org/officeDocument/2006/relationships/hyperlink" Target="consultantplus://offline/ref=12EBF464FBA4B1B533B00EB685B83C4152BDC137EDA4CF2C4AADE7BB6212684D977E4DDD072381AF7AD4075AF18CE0D9ACDFEC75A7ABCD2BI8kFJ" TargetMode="External"/><Relationship Id="rId10" Type="http://schemas.openxmlformats.org/officeDocument/2006/relationships/hyperlink" Target="consultantplus://offline/ref=12EBF464FBA4B1B533B00EB685B83C4152BCC03EEBA5CF2C4AADE7BB6212684D857E15D107269FAE74C1510BB4IDk0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pandia.ru/text/category/kol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экономики района</a:t>
            </a:r>
          </a:p>
        </c:rich>
      </c:tx>
      <c:spPr>
        <a:noFill/>
        <a:ln w="25418">
          <a:noFill/>
        </a:ln>
      </c:spPr>
    </c:title>
    <c:plotArea>
      <c:layout/>
      <c:pieChart>
        <c:varyColors val="1"/>
        <c:ser>
          <c:idx val="0"/>
          <c:order val="0"/>
          <c:tx>
            <c:strRef>
              <c:f>Лист1!$B$1</c:f>
              <c:strCache>
                <c:ptCount val="1"/>
                <c:pt idx="0">
                  <c:v>Продажи</c:v>
                </c:pt>
              </c:strCache>
            </c:strRef>
          </c:tx>
          <c:dLbls>
            <c:spPr>
              <a:noFill/>
              <a:ln w="25418">
                <a:noFill/>
              </a:ln>
            </c:spPr>
            <c:showPercent val="1"/>
            <c:showLeaderLines val="1"/>
          </c:dLbls>
          <c:cat>
            <c:strRef>
              <c:f>Лист1!$A$2:$A$7</c:f>
              <c:strCache>
                <c:ptCount val="6"/>
                <c:pt idx="0">
                  <c:v>Сельское хозяйство, охота, лесное хозяйство</c:v>
                </c:pt>
                <c:pt idx="1">
                  <c:v>Добыча полезных ископаемых</c:v>
                </c:pt>
                <c:pt idx="2">
                  <c:v>Обрабатывающие производства</c:v>
                </c:pt>
                <c:pt idx="3">
                  <c:v>Производство и распределение электроэнергии, газа и воды</c:v>
                </c:pt>
                <c:pt idx="4">
                  <c:v>Оптовая и розничная торгоавля</c:v>
                </c:pt>
                <c:pt idx="5">
                  <c:v>Транспорт и связь</c:v>
                </c:pt>
              </c:strCache>
            </c:strRef>
          </c:cat>
          <c:val>
            <c:numRef>
              <c:f>Лист1!$B$2:$B$7</c:f>
              <c:numCache>
                <c:formatCode>General</c:formatCode>
                <c:ptCount val="6"/>
                <c:pt idx="0">
                  <c:v>9</c:v>
                </c:pt>
                <c:pt idx="1">
                  <c:v>1</c:v>
                </c:pt>
                <c:pt idx="2">
                  <c:v>9</c:v>
                </c:pt>
                <c:pt idx="3">
                  <c:v>4</c:v>
                </c:pt>
                <c:pt idx="4">
                  <c:v>29</c:v>
                </c:pt>
                <c:pt idx="5">
                  <c:v>48</c:v>
                </c:pt>
              </c:numCache>
            </c:numRef>
          </c:val>
        </c:ser>
        <c:firstSliceAng val="0"/>
      </c:pieChart>
      <c:spPr>
        <a:noFill/>
        <a:ln w="25418">
          <a:noFill/>
        </a:ln>
      </c:spPr>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507936507936521"/>
          <c:y val="6.7146282973621504E-2"/>
          <c:w val="0.81904761904761902"/>
          <c:h val="0.65317289350222862"/>
        </c:manualLayout>
      </c:layout>
      <c:barChart>
        <c:barDir val="col"/>
        <c:grouping val="clustered"/>
        <c:ser>
          <c:idx val="0"/>
          <c:order val="0"/>
          <c:tx>
            <c:strRef>
              <c:f>Sheet1!$A$2</c:f>
              <c:strCache>
                <c:ptCount val="1"/>
                <c:pt idx="0">
                  <c:v>Объем</c:v>
                </c:pt>
              </c:strCache>
            </c:strRef>
          </c:tx>
          <c:spPr>
            <a:solidFill>
              <a:srgbClr val="FF3B3B"/>
            </a:solidFill>
            <a:ln w="12690">
              <a:solidFill>
                <a:schemeClr val="tx1"/>
              </a:solidFill>
              <a:prstDash val="solid"/>
            </a:ln>
          </c:spPr>
          <c:dLbls>
            <c:dLbl>
              <c:idx val="0"/>
              <c:layout>
                <c:manualLayout>
                  <c:x val="-1.6161503045234679E-3"/>
                  <c:y val="-1.2151258870418975E-2"/>
                </c:manualLayout>
              </c:layout>
              <c:tx>
                <c:rich>
                  <a:bodyPr/>
                  <a:lstStyle/>
                  <a:p>
                    <a:r>
                      <a:rPr lang="en-US" sz="1200" dirty="0"/>
                      <a:t>2</a:t>
                    </a:r>
                    <a:r>
                      <a:rPr lang="en-US" dirty="0"/>
                      <a:t>64</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091-44D1-8D91-9B19F68608F0}"/>
                </c:ext>
              </c:extLst>
            </c:dLbl>
            <c:dLbl>
              <c:idx val="1"/>
              <c:layout>
                <c:manualLayout>
                  <c:x val="1.6161503045234679E-3"/>
                  <c:y val="-1.82852143482065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091-44D1-8D91-9B19F68608F0}"/>
                </c:ext>
              </c:extLst>
            </c:dLbl>
            <c:dLbl>
              <c:idx val="2"/>
              <c:layout>
                <c:manualLayout>
                  <c:x val="5.9258159943875208E-17"/>
                  <c:y val="-1.20501603966172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091-44D1-8D91-9B19F68608F0}"/>
                </c:ext>
              </c:extLst>
            </c:dLbl>
            <c:dLbl>
              <c:idx val="3"/>
              <c:layout>
                <c:manualLayout>
                  <c:x val="-3.232427864976416E-3"/>
                  <c:y val="-2.43336249635462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091-44D1-8D91-9B19F68608F0}"/>
                </c:ext>
              </c:extLst>
            </c:dLbl>
            <c:dLbl>
              <c:idx val="4"/>
              <c:layout>
                <c:manualLayout>
                  <c:x val="-8.0807515226171966E-3"/>
                  <c:y val="-3.09419811054132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091-44D1-8D91-9B19F68608F0}"/>
                </c:ext>
              </c:extLst>
            </c:dLbl>
            <c:dLbl>
              <c:idx val="5"/>
              <c:layout>
                <c:manualLayout>
                  <c:x val="1.61615030452347E-3"/>
                  <c:y val="-3.094198110541363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091-44D1-8D91-9B19F68608F0}"/>
                </c:ext>
              </c:extLst>
            </c:dLbl>
            <c:spPr>
              <a:noFill/>
              <a:ln w="25380">
                <a:noFill/>
              </a:ln>
            </c:spPr>
            <c:txPr>
              <a:bodyPr rot="-5400000" vert="horz"/>
              <a:lstStyle/>
              <a:p>
                <a:pPr>
                  <a:defRPr sz="1200"/>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2014 год</c:v>
                </c:pt>
                <c:pt idx="1">
                  <c:v>2015 год </c:v>
                </c:pt>
                <c:pt idx="2">
                  <c:v>2016 год</c:v>
                </c:pt>
                <c:pt idx="3">
                  <c:v>2017 год</c:v>
                </c:pt>
                <c:pt idx="4">
                  <c:v>2018 год </c:v>
                </c:pt>
                <c:pt idx="5">
                  <c:v>2019 год</c:v>
                </c:pt>
                <c:pt idx="6">
                  <c:v>2020 год</c:v>
                </c:pt>
              </c:strCache>
            </c:strRef>
          </c:cat>
          <c:val>
            <c:numRef>
              <c:f>Sheet1!$B$2:$H$2</c:f>
              <c:numCache>
                <c:formatCode>General</c:formatCode>
                <c:ptCount val="7"/>
                <c:pt idx="0">
                  <c:v>434.2</c:v>
                </c:pt>
                <c:pt idx="1">
                  <c:v>397.5</c:v>
                </c:pt>
                <c:pt idx="2">
                  <c:v>855</c:v>
                </c:pt>
                <c:pt idx="3">
                  <c:v>176</c:v>
                </c:pt>
                <c:pt idx="4">
                  <c:v>930</c:v>
                </c:pt>
                <c:pt idx="5">
                  <c:v>2100</c:v>
                </c:pt>
                <c:pt idx="6">
                  <c:v>1030</c:v>
                </c:pt>
              </c:numCache>
            </c:numRef>
          </c:val>
          <c:extLst xmlns:c16r2="http://schemas.microsoft.com/office/drawing/2015/06/chart">
            <c:ext xmlns:c16="http://schemas.microsoft.com/office/drawing/2014/chart" uri="{C3380CC4-5D6E-409C-BE32-E72D297353CC}">
              <c16:uniqueId val="{00000006-E091-44D1-8D91-9B19F68608F0}"/>
            </c:ext>
          </c:extLst>
        </c:ser>
        <c:axId val="185088640"/>
        <c:axId val="185750656"/>
      </c:barChart>
      <c:catAx>
        <c:axId val="185088640"/>
        <c:scaling>
          <c:orientation val="minMax"/>
        </c:scaling>
        <c:axPos val="b"/>
        <c:numFmt formatCode="General" sourceLinked="1"/>
        <c:tickLblPos val="nextTo"/>
        <c:spPr>
          <a:ln w="3172">
            <a:solidFill>
              <a:schemeClr val="tx1"/>
            </a:solidFill>
            <a:prstDash val="solid"/>
          </a:ln>
        </c:spPr>
        <c:txPr>
          <a:bodyPr rot="0" vert="horz"/>
          <a:lstStyle/>
          <a:p>
            <a:pPr>
              <a:defRPr sz="1200"/>
            </a:pPr>
            <a:endParaRPr lang="ru-RU"/>
          </a:p>
        </c:txPr>
        <c:crossAx val="185750656"/>
        <c:crosses val="autoZero"/>
        <c:auto val="1"/>
        <c:lblAlgn val="ctr"/>
        <c:lblOffset val="100"/>
        <c:tickLblSkip val="1"/>
        <c:tickMarkSkip val="1"/>
      </c:catAx>
      <c:valAx>
        <c:axId val="185750656"/>
        <c:scaling>
          <c:orientation val="minMax"/>
        </c:scaling>
        <c:axPos val="l"/>
        <c:majorGridlines>
          <c:spPr>
            <a:ln w="3172">
              <a:solidFill>
                <a:schemeClr val="tx1"/>
              </a:solidFill>
              <a:prstDash val="solid"/>
            </a:ln>
          </c:spPr>
        </c:majorGridlines>
        <c:title>
          <c:tx>
            <c:rich>
              <a:bodyPr/>
              <a:lstStyle/>
              <a:p>
                <a:pPr>
                  <a:defRPr sz="1200"/>
                </a:pPr>
                <a:r>
                  <a:rPr lang="ru-RU" sz="1200"/>
                  <a:t>млн. руб.</a:t>
                </a:r>
              </a:p>
            </c:rich>
          </c:tx>
          <c:layout>
            <c:manualLayout>
              <c:xMode val="edge"/>
              <c:yMode val="edge"/>
              <c:x val="6.1472249299456098E-3"/>
              <c:y val="0.33812952432972054"/>
            </c:manualLayout>
          </c:layout>
          <c:spPr>
            <a:noFill/>
            <a:ln w="25380">
              <a:noFill/>
            </a:ln>
          </c:spPr>
        </c:title>
        <c:numFmt formatCode="General" sourceLinked="1"/>
        <c:tickLblPos val="nextTo"/>
        <c:spPr>
          <a:ln w="3172">
            <a:solidFill>
              <a:schemeClr val="tx1"/>
            </a:solidFill>
            <a:prstDash val="solid"/>
          </a:ln>
        </c:spPr>
        <c:txPr>
          <a:bodyPr rot="0" vert="horz"/>
          <a:lstStyle/>
          <a:p>
            <a:pPr>
              <a:defRPr sz="1200"/>
            </a:pPr>
            <a:endParaRPr lang="ru-RU"/>
          </a:p>
        </c:txPr>
        <c:crossAx val="185088640"/>
        <c:crosses val="autoZero"/>
        <c:crossBetween val="between"/>
      </c:valAx>
      <c:spPr>
        <a:noFill/>
        <a:ln w="12690">
          <a:solidFill>
            <a:schemeClr val="tx1"/>
          </a:solidFill>
          <a:prstDash val="solid"/>
        </a:ln>
      </c:spPr>
    </c:plotArea>
    <c:legend>
      <c:legendPos val="b"/>
      <c:layout>
        <c:manualLayout>
          <c:xMode val="edge"/>
          <c:yMode val="edge"/>
          <c:x val="2.7318030383625801E-2"/>
          <c:y val="0.84080981363109919"/>
          <c:w val="0.31183301985956347"/>
          <c:h val="7.5091485594529633E-2"/>
        </c:manualLayout>
      </c:layout>
      <c:txPr>
        <a:bodyPr/>
        <a:lstStyle/>
        <a:p>
          <a:pPr>
            <a:defRPr sz="1200"/>
          </a:pPr>
          <a:endParaRPr lang="ru-RU"/>
        </a:p>
      </c:txPr>
    </c:legend>
    <c:plotVisOnly val="1"/>
    <c:dispBlanksAs val="gap"/>
  </c:chart>
  <c:spPr>
    <a:noFill/>
    <a:ln>
      <a:noFill/>
    </a:ln>
  </c:spPr>
  <c:txPr>
    <a:bodyPr/>
    <a:lstStyle/>
    <a:p>
      <a:pPr>
        <a:defRPr sz="1600" b="1" i="0" u="none" strike="noStrike" baseline="0">
          <a:solidFill>
            <a:schemeClr val="tx1"/>
          </a:solidFill>
          <a:latin typeface="Arial"/>
          <a:ea typeface="Arial"/>
          <a:cs typeface="Arial"/>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0.29401</cdr:x>
      <cdr:y>0.73076</cdr:y>
    </cdr:from>
    <cdr:to>
      <cdr:x>0.41038</cdr:x>
      <cdr:y>1</cdr:y>
    </cdr:to>
    <cdr:sp macro="" textlink="">
      <cdr:nvSpPr>
        <cdr:cNvPr id="2" name="TextBox 1"/>
        <cdr:cNvSpPr txBox="1"/>
      </cdr:nvSpPr>
      <cdr:spPr>
        <a:xfrm xmlns:a="http://schemas.openxmlformats.org/drawingml/2006/main">
          <a:off x="2310408" y="303616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0.33983</cdr:x>
      <cdr:y>0.80918</cdr:y>
    </cdr:from>
    <cdr:to>
      <cdr:x>0.45619</cdr:x>
      <cdr:y>1</cdr:y>
    </cdr:to>
    <cdr:sp macro="" textlink="">
      <cdr:nvSpPr>
        <cdr:cNvPr id="4" name="TextBox 3"/>
        <cdr:cNvSpPr txBox="1"/>
      </cdr:nvSpPr>
      <cdr:spPr>
        <a:xfrm xmlns:a="http://schemas.openxmlformats.org/drawingml/2006/main">
          <a:off x="2670448" y="2748136"/>
          <a:ext cx="914400" cy="6480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400" b="1" dirty="0" smtClean="0"/>
        </a:p>
        <a:p xmlns:a="http://schemas.openxmlformats.org/drawingml/2006/main">
          <a:r>
            <a:rPr lang="ru-RU" sz="1400" b="1" dirty="0" smtClean="0"/>
            <a:t>В </a:t>
          </a:r>
          <a:r>
            <a:rPr lang="ru-RU" sz="1400" b="1" dirty="0"/>
            <a:t>р</a:t>
          </a:r>
          <a:r>
            <a:rPr lang="ru-RU" sz="1400" b="1" dirty="0" smtClean="0"/>
            <a:t>асчете на 1 жителя инвестиции составили 76155 руб.</a:t>
          </a:r>
          <a:endParaRPr lang="ru-RU" sz="1400" b="1"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8C13-CF88-48C7-BC7D-A9CE0CEF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85</Pages>
  <Words>28129</Words>
  <Characters>160339</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Томашевская Наталья Игоревна</cp:lastModifiedBy>
  <cp:revision>24</cp:revision>
  <cp:lastPrinted>2021-05-07T12:49:00Z</cp:lastPrinted>
  <dcterms:created xsi:type="dcterms:W3CDTF">2021-05-07T05:41:00Z</dcterms:created>
  <dcterms:modified xsi:type="dcterms:W3CDTF">2021-05-14T09:22:00Z</dcterms:modified>
</cp:coreProperties>
</file>