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D2C" w:rsidRDefault="005E1D2C" w:rsidP="005E1D2C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Фонд «Сколково»</w:t>
      </w:r>
    </w:p>
    <w:p w:rsidR="005E1D2C" w:rsidRDefault="005E1D2C" w:rsidP="005E1D2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июле 2021 года подписано соглашение о совместной реализации проекта создания и обеспечения функционирования инновационного центра «Сколково» (далее Фонд «Сколково»). Региональным представителем Фонда «Сколково» определена Петрова Мария Андреевна, заместитель директора ГОАУ «Новгородский центр развития инноваций и промышленности» (далее ГОАУ «ЦИП»).</w:t>
      </w:r>
    </w:p>
    <w:p w:rsidR="005E1D2C" w:rsidRDefault="005E1D2C" w:rsidP="005E1D2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Фонд «Сколково» обеспечивает поиск, технологическую экспертизу и сопровождение инновационных проектов на территории всей России, добивается их роста, осуществляет поддержку на всех стадиях развития с помощью более чем 30 различных специализированных сервисов, начиная от защиты интеллектуальной собственности и производства прототипов и заканчивая масштабными промышленными внедрениями.</w:t>
      </w:r>
    </w:p>
    <w:p w:rsidR="005E1D2C" w:rsidRDefault="005E1D2C" w:rsidP="005E1D2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Обращаем Ваше внимание, что в соответствии с Федеральным законом от 28 сентября 2010 года № 244-ФЗ «Об инновационном центре «Сколково»</w:t>
      </w:r>
      <w:r>
        <w:rPr>
          <w:rFonts w:ascii="Arial" w:hAnsi="Arial" w:cs="Arial"/>
          <w:color w:val="1E1D1E"/>
          <w:sz w:val="23"/>
          <w:szCs w:val="23"/>
        </w:rPr>
        <w:br/>
        <w:t>с 13 августа 2019 года приобрести статус участника Фонда «Сколково» можно не меняя юридический адрес.</w:t>
      </w:r>
    </w:p>
    <w:p w:rsidR="005E1D2C" w:rsidRDefault="005E1D2C" w:rsidP="005E1D2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Резиденты Фонда «Сколково» получают налоговые льготы: освобождение от уплаты НДС, налога на прибыль и имущество организаций, пониженную ставку страховых взносов (14%, а для IT-компаний - 7,6%).</w:t>
      </w:r>
    </w:p>
    <w:p w:rsidR="005E1D2C" w:rsidRDefault="005E1D2C" w:rsidP="005E1D2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Помимо льгот, участники могут рассчитывать на финансовую поддержку со стороны Фонда – гранты на участие в конференциях, прототипирование, защиту интеллектуальной собственности и испытания помощь в привлечении инвесторов, и на комплексную поддержку - акселерацию, менторскую поддержку и программы по выводу компаний на международный рынок.</w:t>
      </w:r>
    </w:p>
    <w:p w:rsidR="005E1D2C" w:rsidRDefault="005E1D2C" w:rsidP="005E1D2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целях поддержки и развития инновационного предпринимательства, реализации передовых научных исследований, создания успешных высокотехнологичных компаний на территории Новгородской области,</w:t>
      </w:r>
      <w:r>
        <w:rPr>
          <w:rFonts w:ascii="Arial" w:hAnsi="Arial" w:cs="Arial"/>
          <w:color w:val="1E1D1E"/>
          <w:sz w:val="23"/>
          <w:szCs w:val="23"/>
        </w:rPr>
        <w:br/>
        <w:t>ежеквартально проводятся онлайн питч-сессии «Сколково», на которых эксперты Фонда рассматривают презентации проектов, дают рекомендации по подаче заявки на статус участника проекта Сколково.</w:t>
      </w:r>
    </w:p>
    <w:p w:rsidR="005E1D2C" w:rsidRDefault="005E1D2C" w:rsidP="005E1D2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Стать участником Фонда «Сколково» могут стартапы и действующие предприятия, использующее в своей деятельности инновационные технологии собственной разработки. Главное условие – разработка должна соответствовать одному из приоритетных технологических аспектов (кластеров):</w:t>
      </w:r>
    </w:p>
    <w:p w:rsidR="005E1D2C" w:rsidRDefault="005E1D2C" w:rsidP="005E1D2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биомедицинскому;</w:t>
      </w:r>
    </w:p>
    <w:p w:rsidR="005E1D2C" w:rsidRDefault="005E1D2C" w:rsidP="005E1D2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IT;</w:t>
      </w:r>
    </w:p>
    <w:p w:rsidR="005E1D2C" w:rsidRDefault="005E1D2C" w:rsidP="005E1D2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энергетическому;</w:t>
      </w:r>
    </w:p>
    <w:p w:rsidR="005E1D2C" w:rsidRDefault="005E1D2C" w:rsidP="005E1D2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промышленно-технологическому.</w:t>
      </w:r>
    </w:p>
    <w:p w:rsidR="005E1D2C" w:rsidRDefault="005E1D2C" w:rsidP="005E1D2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Стоит отметить, что получить статус участника может не только компания с новой идеей, но и та, которая уже использует инновационные технологии в своей деятельности, так как возможно выделить часть компании, в которой такие технологии используются, в отдельное юридическое лицо, и продолжить развитие технологии или продукта уже в рамках «Сколково».</w:t>
      </w:r>
    </w:p>
    <w:p w:rsidR="005E1D2C" w:rsidRDefault="005E1D2C" w:rsidP="005E1D2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Для получения дополнительной информации по сервисам Фонда «Сколково» и участия в питч-сессиях обращаться в ГОАУ «ЦИП»: Великий Новгород, ул. Федоровский ручей, д.2/13, Центр «Мой Бизнес»,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каб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405,</w:t>
      </w:r>
    </w:p>
    <w:p w:rsidR="005E1D2C" w:rsidRDefault="005E1D2C" w:rsidP="005E1D2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Петрова Мария +7 (921) 192-96-55, </w:t>
      </w:r>
      <w:hyperlink r:id="rId4" w:tooltip="E-mail" w:history="1">
        <w:r>
          <w:rPr>
            <w:rStyle w:val="a5"/>
            <w:rFonts w:ascii="Arial" w:hAnsi="Arial" w:cs="Arial"/>
            <w:color w:val="009746"/>
            <w:sz w:val="23"/>
            <w:szCs w:val="23"/>
          </w:rPr>
          <w:t>m.a.petrova@novreg.ru</w:t>
        </w:r>
      </w:hyperlink>
    </w:p>
    <w:p w:rsidR="005E1D2C" w:rsidRDefault="005E1D2C" w:rsidP="005E1D2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Зубкова Анна - +7 (911) 603-11-76, </w:t>
      </w:r>
      <w:hyperlink r:id="rId5" w:tooltip="E-mail" w:history="1">
        <w:r>
          <w:rPr>
            <w:rStyle w:val="a5"/>
            <w:rFonts w:ascii="Arial" w:hAnsi="Arial" w:cs="Arial"/>
            <w:color w:val="009746"/>
            <w:sz w:val="23"/>
            <w:szCs w:val="23"/>
          </w:rPr>
          <w:t>annazubkova@novreg.ru</w:t>
        </w:r>
      </w:hyperlink>
    </w:p>
    <w:p w:rsidR="00633932" w:rsidRDefault="00633932">
      <w:bookmarkStart w:id="0" w:name="_GoBack"/>
      <w:bookmarkEnd w:id="0"/>
    </w:p>
    <w:sectPr w:rsidR="0063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2C"/>
    <w:rsid w:val="005E1D2C"/>
    <w:rsid w:val="0063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920CF-68A8-42B3-8FD8-C14D8218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D2C"/>
    <w:rPr>
      <w:b/>
      <w:bCs/>
    </w:rPr>
  </w:style>
  <w:style w:type="character" w:styleId="a5">
    <w:name w:val="Hyperlink"/>
    <w:basedOn w:val="a0"/>
    <w:uiPriority w:val="99"/>
    <w:semiHidden/>
    <w:unhideWhenUsed/>
    <w:rsid w:val="005E1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zubkova@novreg.ru" TargetMode="External"/><Relationship Id="rId4" Type="http://schemas.openxmlformats.org/officeDocument/2006/relationships/hyperlink" Target="mailto:m.a.petrova@no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2023-05-15T07:52:00Z</dcterms:created>
  <dcterms:modified xsi:type="dcterms:W3CDTF">2023-05-15T07:53:00Z</dcterms:modified>
</cp:coreProperties>
</file>