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E8" w:rsidRPr="00D764EB" w:rsidRDefault="000D3AE8" w:rsidP="000D3AE8">
      <w:pPr>
        <w:jc w:val="center"/>
        <w:rPr>
          <w:sz w:val="24"/>
          <w:szCs w:val="24"/>
        </w:rPr>
      </w:pPr>
      <w:r w:rsidRPr="00D764EB">
        <w:rPr>
          <w:sz w:val="24"/>
          <w:szCs w:val="24"/>
        </w:rPr>
        <w:t>ПОЯСНИТЕЛЬНАЯ ЗАПИСКА</w:t>
      </w:r>
    </w:p>
    <w:p w:rsidR="000D3AE8" w:rsidRPr="00D764EB" w:rsidRDefault="000D3AE8" w:rsidP="000D3AE8">
      <w:pPr>
        <w:jc w:val="center"/>
        <w:rPr>
          <w:sz w:val="24"/>
          <w:szCs w:val="24"/>
        </w:rPr>
      </w:pPr>
    </w:p>
    <w:p w:rsidR="000D3AE8" w:rsidRDefault="000D3AE8" w:rsidP="000D3AE8">
      <w:pPr>
        <w:spacing w:line="280" w:lineRule="exact"/>
        <w:jc w:val="center"/>
      </w:pPr>
      <w:proofErr w:type="gramStart"/>
      <w:r w:rsidRPr="00D764EB">
        <w:rPr>
          <w:sz w:val="24"/>
          <w:szCs w:val="24"/>
        </w:rPr>
        <w:t>к</w:t>
      </w:r>
      <w:r w:rsidRPr="00D764EB">
        <w:rPr>
          <w:color w:val="000000"/>
          <w:sz w:val="24"/>
          <w:szCs w:val="24"/>
        </w:rPr>
        <w:t xml:space="preserve">  Проекту постановления Администрации </w:t>
      </w:r>
      <w:proofErr w:type="spellStart"/>
      <w:r w:rsidRPr="00D764EB">
        <w:rPr>
          <w:color w:val="000000"/>
          <w:sz w:val="24"/>
          <w:szCs w:val="24"/>
        </w:rPr>
        <w:t>Хвойнинского</w:t>
      </w:r>
      <w:proofErr w:type="spellEnd"/>
      <w:r w:rsidRPr="00D764EB">
        <w:rPr>
          <w:color w:val="000000"/>
          <w:sz w:val="24"/>
          <w:szCs w:val="24"/>
        </w:rPr>
        <w:t xml:space="preserve"> муниципального округа </w:t>
      </w:r>
      <w:r w:rsidRPr="005C0FF5">
        <w:rPr>
          <w:color w:val="1E1D1E"/>
          <w:sz w:val="24"/>
          <w:szCs w:val="24"/>
        </w:rPr>
        <w:t>«</w:t>
      </w:r>
      <w:r w:rsidRPr="005C0FF5">
        <w:t xml:space="preserve">Об утверждении Порядка предоставления субсидии на возмещение </w:t>
      </w:r>
      <w:r w:rsidRPr="005C0FF5">
        <w:br/>
        <w:t xml:space="preserve">части затрат в 2022-2023 годах за приобретение горюче-смазочных материалов юридическим лицам </w:t>
      </w:r>
      <w:r w:rsidRPr="005C0FF5">
        <w:rPr>
          <w:shd w:val="clear" w:color="auto" w:fill="FFFFFF"/>
        </w:rPr>
        <w:t xml:space="preserve">(за исключением государственных (муниципальных) учреждений) </w:t>
      </w:r>
      <w:r w:rsidRPr="005C0FF5">
        <w:t xml:space="preserve">и индивидуальным предпринимателям для обеспечения жителей отдалённых и (или) труднодоступных населённых пунктов </w:t>
      </w:r>
      <w:proofErr w:type="spellStart"/>
      <w:r w:rsidRPr="005C0FF5">
        <w:t>Хвойнинского</w:t>
      </w:r>
      <w:proofErr w:type="spellEnd"/>
      <w:r w:rsidRPr="005C0FF5">
        <w:t xml:space="preserve"> муниципального округа услугами торговли посредством мобильных торговых объектов, осуществляющих доставку и реализацию товаров</w:t>
      </w:r>
      <w:r>
        <w:t>»</w:t>
      </w:r>
      <w:r>
        <w:rPr>
          <w:b w:val="0"/>
        </w:rPr>
        <w:t xml:space="preserve"> </w:t>
      </w:r>
      <w:proofErr w:type="gramEnd"/>
    </w:p>
    <w:p w:rsidR="000D3AE8" w:rsidRPr="00CB4CA9" w:rsidRDefault="000D3AE8" w:rsidP="000D3AE8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D3AE8" w:rsidRPr="00C14DFE" w:rsidRDefault="000D3AE8" w:rsidP="000D3AE8">
      <w:pPr>
        <w:rPr>
          <w:b w:val="0"/>
        </w:rPr>
      </w:pPr>
    </w:p>
    <w:p w:rsidR="000D3AE8" w:rsidRPr="00406DD0" w:rsidRDefault="000D3AE8" w:rsidP="000D3AE8">
      <w:pPr>
        <w:spacing w:line="280" w:lineRule="exact"/>
        <w:jc w:val="both"/>
        <w:rPr>
          <w:b w:val="0"/>
          <w:color w:val="000000"/>
          <w:sz w:val="24"/>
          <w:szCs w:val="24"/>
        </w:rPr>
      </w:pPr>
      <w:proofErr w:type="gramStart"/>
      <w:r w:rsidRPr="00737F2A">
        <w:rPr>
          <w:color w:val="000000"/>
          <w:sz w:val="24"/>
          <w:szCs w:val="24"/>
        </w:rPr>
        <w:t xml:space="preserve">Проект </w:t>
      </w:r>
      <w:r>
        <w:rPr>
          <w:color w:val="000000"/>
          <w:sz w:val="24"/>
          <w:szCs w:val="24"/>
        </w:rPr>
        <w:t>постановления Администрации</w:t>
      </w:r>
      <w:r w:rsidRPr="00737F2A">
        <w:rPr>
          <w:color w:val="000000"/>
          <w:sz w:val="24"/>
          <w:szCs w:val="24"/>
        </w:rPr>
        <w:t xml:space="preserve"> </w:t>
      </w:r>
      <w:proofErr w:type="spellStart"/>
      <w:r w:rsidRPr="00737F2A">
        <w:rPr>
          <w:color w:val="000000"/>
          <w:sz w:val="24"/>
          <w:szCs w:val="24"/>
        </w:rPr>
        <w:t>Хвойнинского</w:t>
      </w:r>
      <w:proofErr w:type="spellEnd"/>
      <w:r w:rsidRPr="00737F2A">
        <w:rPr>
          <w:color w:val="000000"/>
          <w:sz w:val="24"/>
          <w:szCs w:val="24"/>
        </w:rPr>
        <w:t xml:space="preserve"> муниципального округа </w:t>
      </w:r>
      <w:r w:rsidRPr="005C0FF5">
        <w:rPr>
          <w:color w:val="1E1D1E"/>
          <w:sz w:val="24"/>
          <w:szCs w:val="24"/>
        </w:rPr>
        <w:t>«</w:t>
      </w:r>
      <w:r w:rsidRPr="005C0FF5">
        <w:t xml:space="preserve">Об утверждении Порядка предоставления субсидии на возмещение </w:t>
      </w:r>
      <w:r w:rsidRPr="005C0FF5">
        <w:br/>
        <w:t xml:space="preserve">части затрат в 2022-2023 годах за приобретение горюче-смазочных материалов юридическим лицам </w:t>
      </w:r>
      <w:r w:rsidRPr="005C0FF5">
        <w:rPr>
          <w:shd w:val="clear" w:color="auto" w:fill="FFFFFF"/>
        </w:rPr>
        <w:t xml:space="preserve">(за исключением государственных (муниципальных) учреждений) </w:t>
      </w:r>
      <w:r w:rsidRPr="005C0FF5">
        <w:t xml:space="preserve">и индивидуальным предпринимателям для обеспечения жителей отдалённых и (или) труднодоступных населённых пунктов </w:t>
      </w:r>
      <w:proofErr w:type="spellStart"/>
      <w:r w:rsidRPr="005C0FF5">
        <w:t>Хвойнинского</w:t>
      </w:r>
      <w:proofErr w:type="spellEnd"/>
      <w:r w:rsidRPr="005C0FF5">
        <w:t xml:space="preserve"> муниципального округа услугами торговли посредством мобильных торговых объектов, осуществляющи</w:t>
      </w:r>
      <w:r>
        <w:t xml:space="preserve">х доставку и реализацию товаров» </w:t>
      </w:r>
      <w:r>
        <w:rPr>
          <w:color w:val="1E1D1E"/>
          <w:sz w:val="24"/>
          <w:szCs w:val="24"/>
        </w:rPr>
        <w:t xml:space="preserve"> </w:t>
      </w:r>
      <w:r w:rsidRPr="00737F2A">
        <w:rPr>
          <w:sz w:val="24"/>
          <w:szCs w:val="24"/>
        </w:rPr>
        <w:t>(далее — проект)</w:t>
      </w:r>
      <w:r w:rsidRPr="00737F2A">
        <w:rPr>
          <w:color w:val="000000"/>
          <w:sz w:val="24"/>
          <w:szCs w:val="24"/>
        </w:rPr>
        <w:t xml:space="preserve">, </w:t>
      </w:r>
      <w:r w:rsidR="00A164C8">
        <w:rPr>
          <w:sz w:val="24"/>
          <w:szCs w:val="24"/>
        </w:rPr>
        <w:t xml:space="preserve">разработан </w:t>
      </w:r>
      <w:r w:rsidRPr="00737F2A">
        <w:rPr>
          <w:sz w:val="24"/>
          <w:szCs w:val="24"/>
        </w:rPr>
        <w:t>с  целью</w:t>
      </w:r>
      <w:proofErr w:type="gramEnd"/>
      <w:r w:rsidR="00A164C8">
        <w:rPr>
          <w:sz w:val="24"/>
          <w:szCs w:val="24"/>
        </w:rPr>
        <w:t xml:space="preserve"> </w:t>
      </w:r>
      <w:proofErr w:type="gramStart"/>
      <w:r w:rsidRPr="005C0FF5">
        <w:rPr>
          <w:b w:val="0"/>
        </w:rPr>
        <w:t xml:space="preserve">предоставления </w:t>
      </w:r>
      <w:r w:rsidRPr="005C0FF5">
        <w:rPr>
          <w:b w:val="0"/>
        </w:rPr>
        <w:br/>
        <w:t xml:space="preserve">в 2022 - 2023 годах субсидии на возмещение части затрат в 2022-2023 годах за приобретение горюче-смазочных материалов юридическим лицам </w:t>
      </w:r>
      <w:r w:rsidRPr="005C0FF5">
        <w:rPr>
          <w:b w:val="0"/>
        </w:rPr>
        <w:br/>
      </w:r>
      <w:r w:rsidRPr="005C0FF5">
        <w:rPr>
          <w:b w:val="0"/>
          <w:color w:val="000000"/>
          <w:shd w:val="clear" w:color="auto" w:fill="FFFFFF"/>
        </w:rPr>
        <w:t xml:space="preserve">(за исключением государственных (муниципальных) учреждений) </w:t>
      </w:r>
      <w:r w:rsidRPr="005C0FF5">
        <w:rPr>
          <w:b w:val="0"/>
          <w:color w:val="000000"/>
        </w:rPr>
        <w:t xml:space="preserve">индивидуальным предпринимателям, зарегистрированным на территории Новгородской области, </w:t>
      </w:r>
      <w:r w:rsidRPr="005C0FF5">
        <w:rPr>
          <w:b w:val="0"/>
        </w:rPr>
        <w:t xml:space="preserve">для обеспечения жителей отдалённых и (или) труднодоступных населённых пунктов </w:t>
      </w:r>
      <w:proofErr w:type="spellStart"/>
      <w:r w:rsidRPr="005C0FF5">
        <w:rPr>
          <w:b w:val="0"/>
        </w:rPr>
        <w:t>Хвойнинского</w:t>
      </w:r>
      <w:proofErr w:type="spellEnd"/>
      <w:r w:rsidRPr="005C0FF5">
        <w:rPr>
          <w:b w:val="0"/>
        </w:rPr>
        <w:t xml:space="preserve"> муниципального округа услугами торговли посредством мобильных торговых объектов, осуществляющих доставку и реализацию товаров</w:t>
      </w:r>
      <w:r w:rsidRPr="00406DD0">
        <w:rPr>
          <w:b w:val="0"/>
          <w:color w:val="444444"/>
          <w:sz w:val="24"/>
          <w:szCs w:val="24"/>
          <w:shd w:val="clear" w:color="auto" w:fill="FFFFFF"/>
        </w:rPr>
        <w:t xml:space="preserve">.  </w:t>
      </w:r>
      <w:proofErr w:type="gramEnd"/>
    </w:p>
    <w:p w:rsidR="000D3AE8" w:rsidRPr="00D624E0" w:rsidRDefault="000D3AE8" w:rsidP="000D3AE8">
      <w:pPr>
        <w:pStyle w:val="ConsPlusTitle"/>
        <w:spacing w:line="360" w:lineRule="auto"/>
      </w:pPr>
    </w:p>
    <w:p w:rsidR="000D3AE8" w:rsidRPr="00236B02" w:rsidRDefault="000D3AE8" w:rsidP="00236B02">
      <w:pPr>
        <w:spacing w:line="360" w:lineRule="auto"/>
        <w:ind w:firstLine="708"/>
        <w:jc w:val="both"/>
        <w:rPr>
          <w:b w:val="0"/>
          <w:sz w:val="24"/>
          <w:szCs w:val="24"/>
        </w:rPr>
      </w:pPr>
      <w:r w:rsidRPr="00D624E0">
        <w:t>Основанием для разработки проекта является</w:t>
      </w:r>
      <w:r w:rsidRPr="00236B02">
        <w:rPr>
          <w:b w:val="0"/>
        </w:rPr>
        <w:t>:</w:t>
      </w:r>
      <w:r w:rsidRPr="00236B02">
        <w:rPr>
          <w:b w:val="0"/>
          <w:color w:val="000000"/>
          <w:sz w:val="24"/>
          <w:szCs w:val="24"/>
        </w:rPr>
        <w:t xml:space="preserve">  </w:t>
      </w:r>
      <w:r w:rsidR="00236B02" w:rsidRPr="00236B02">
        <w:rPr>
          <w:b w:val="0"/>
        </w:rPr>
        <w:t xml:space="preserve"> муниципальная программа «Развитие торговли в </w:t>
      </w:r>
      <w:proofErr w:type="spellStart"/>
      <w:r w:rsidR="00236B02" w:rsidRPr="00236B02">
        <w:rPr>
          <w:b w:val="0"/>
        </w:rPr>
        <w:t>Хвойнинском</w:t>
      </w:r>
      <w:proofErr w:type="spellEnd"/>
      <w:r w:rsidR="00236B02" w:rsidRPr="00236B02">
        <w:rPr>
          <w:b w:val="0"/>
        </w:rPr>
        <w:t xml:space="preserve"> муниципальном округе   на  2021-2023 годы» утвержденная постановлением Администрации </w:t>
      </w:r>
      <w:proofErr w:type="spellStart"/>
      <w:r w:rsidR="00236B02" w:rsidRPr="00236B02">
        <w:rPr>
          <w:b w:val="0"/>
        </w:rPr>
        <w:t>Хвойнинского</w:t>
      </w:r>
      <w:proofErr w:type="spellEnd"/>
      <w:r w:rsidR="00236B02" w:rsidRPr="00236B02">
        <w:rPr>
          <w:b w:val="0"/>
        </w:rPr>
        <w:t xml:space="preserve"> муниципального района №963 от 24.11.</w:t>
      </w:r>
      <w:r w:rsidR="00236B02">
        <w:rPr>
          <w:b w:val="0"/>
        </w:rPr>
        <w:t>2020 года.</w:t>
      </w:r>
      <w:r w:rsidRPr="00236B02">
        <w:rPr>
          <w:b w:val="0"/>
          <w:color w:val="3C3C3C"/>
          <w:sz w:val="24"/>
          <w:szCs w:val="24"/>
        </w:rPr>
        <w:t xml:space="preserve"> </w:t>
      </w:r>
    </w:p>
    <w:p w:rsidR="000D3AE8" w:rsidRPr="00D624E0" w:rsidRDefault="000D3AE8" w:rsidP="000D3AE8">
      <w:pPr>
        <w:pStyle w:val="Default"/>
        <w:spacing w:line="360" w:lineRule="auto"/>
        <w:ind w:firstLine="708"/>
        <w:jc w:val="both"/>
        <w:rPr>
          <w:b/>
          <w:bCs/>
        </w:rPr>
      </w:pPr>
      <w:r w:rsidRPr="00D624E0">
        <w:t xml:space="preserve">Проект подготовлен в рамках полномочий Администрации  </w:t>
      </w:r>
      <w:proofErr w:type="spellStart"/>
      <w:r w:rsidRPr="00D624E0">
        <w:t>Хвойнинского</w:t>
      </w:r>
      <w:proofErr w:type="spellEnd"/>
      <w:r w:rsidRPr="00D624E0">
        <w:t xml:space="preserve"> муниципального </w:t>
      </w:r>
      <w:r>
        <w:t>округа</w:t>
      </w:r>
      <w:r w:rsidRPr="00D624E0">
        <w:t>.</w:t>
      </w:r>
    </w:p>
    <w:p w:rsidR="000D3AE8" w:rsidRDefault="000D3AE8" w:rsidP="000D3AE8">
      <w:pPr>
        <w:spacing w:line="360" w:lineRule="auto"/>
        <w:rPr>
          <w:b w:val="0"/>
          <w:color w:val="000000"/>
          <w:sz w:val="24"/>
          <w:szCs w:val="24"/>
        </w:rPr>
      </w:pPr>
    </w:p>
    <w:p w:rsidR="005A5786" w:rsidRDefault="005A5786"/>
    <w:sectPr w:rsidR="005A5786" w:rsidSect="005A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0D3AE8"/>
    <w:rsid w:val="000D3AE8"/>
    <w:rsid w:val="00236B02"/>
    <w:rsid w:val="003717F8"/>
    <w:rsid w:val="00483CF0"/>
    <w:rsid w:val="005A5786"/>
    <w:rsid w:val="00A1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E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D3A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0D3A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Шматова Алина Андреевна</dc:creator>
  <cp:lastModifiedBy>Томашевская Наталья Игоревна</cp:lastModifiedBy>
  <cp:revision>3</cp:revision>
  <dcterms:created xsi:type="dcterms:W3CDTF">2022-08-30T13:03:00Z</dcterms:created>
  <dcterms:modified xsi:type="dcterms:W3CDTF">2022-08-30T13:04:00Z</dcterms:modified>
</cp:coreProperties>
</file>