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985F33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985F33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341E10" w:rsidRPr="00341E10" w:rsidRDefault="00EC1D20" w:rsidP="00341E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0930A7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 Администрации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Хвойнинского муниципального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округа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 </w:t>
      </w:r>
      <w:r w:rsidR="00683FA6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341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4.02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341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093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41E10" w:rsidRPr="00341E10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</w:t>
      </w:r>
      <w:r w:rsidR="00341E1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41E10" w:rsidRPr="00341E1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5707E" w:rsidRPr="000930A7" w:rsidRDefault="00D5707E" w:rsidP="00985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4A72B8" w:rsidRDefault="009A4780" w:rsidP="00341E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</w:t>
      </w:r>
      <w:r w:rsidR="000608D2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публичных консультаций </w:t>
      </w:r>
      <w:r w:rsidR="00EC1D20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0930A7" w:rsidRPr="00341E10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Постановления </w:t>
      </w:r>
      <w:r w:rsidR="00C22F15" w:rsidRPr="00341E10">
        <w:rPr>
          <w:rFonts w:ascii="Times New Roman" w:hAnsi="Times New Roman" w:cs="Times New Roman"/>
          <w:kern w:val="36"/>
          <w:sz w:val="24"/>
          <w:szCs w:val="24"/>
        </w:rPr>
        <w:t xml:space="preserve">Администрации Хвойнинского муниципального </w:t>
      </w:r>
      <w:r w:rsidR="000930A7" w:rsidRPr="00341E10">
        <w:rPr>
          <w:rFonts w:ascii="Times New Roman" w:hAnsi="Times New Roman" w:cs="Times New Roman"/>
          <w:kern w:val="36"/>
          <w:sz w:val="24"/>
          <w:szCs w:val="24"/>
        </w:rPr>
        <w:t xml:space="preserve">округа  </w:t>
      </w:r>
      <w:r w:rsidR="000930A7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341E10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30A7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>4.02.2022 №</w:t>
      </w:r>
      <w:r w:rsidR="00341E10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0930A7" w:rsidRPr="00341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341E10" w:rsidRPr="00341E10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</w:t>
      </w:r>
      <w:r w:rsidR="00341E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1E10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0930A7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C22F15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>КЭУМИ</w:t>
      </w:r>
      <w:r w:rsidR="00DF6782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73E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093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0B725B" w:rsidRPr="004A72B8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AB5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09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="000406F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5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09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4A72B8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C22F15" w:rsidRPr="004A72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http://хвойнинский-округ.рф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C22F15" w:rsidRPr="004A72B8" w:rsidRDefault="00C22F15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(см.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КЭУМИ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930A7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41E10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43FB6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4316C"/>
    <w:rsid w:val="00873047"/>
    <w:rsid w:val="008844CD"/>
    <w:rsid w:val="008E2D2C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B5516"/>
    <w:rsid w:val="00AF738F"/>
    <w:rsid w:val="00B15A75"/>
    <w:rsid w:val="00BA0B95"/>
    <w:rsid w:val="00C22F15"/>
    <w:rsid w:val="00C27BF3"/>
    <w:rsid w:val="00C415B3"/>
    <w:rsid w:val="00C8757F"/>
    <w:rsid w:val="00C910F7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rsid w:val="0034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5</cp:revision>
  <cp:lastPrinted>2020-04-13T05:57:00Z</cp:lastPrinted>
  <dcterms:created xsi:type="dcterms:W3CDTF">2022-10-17T13:12:00Z</dcterms:created>
  <dcterms:modified xsi:type="dcterms:W3CDTF">2022-10-20T12:36:00Z</dcterms:modified>
</cp:coreProperties>
</file>