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F2" w:rsidRDefault="00AB2C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2CF2" w:rsidRDefault="00AB2CF2">
      <w:pPr>
        <w:pStyle w:val="ConsPlusNormal"/>
        <w:jc w:val="both"/>
        <w:outlineLvl w:val="0"/>
      </w:pPr>
    </w:p>
    <w:p w:rsidR="00AB2CF2" w:rsidRDefault="00AB2CF2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AB2CF2" w:rsidRDefault="00AB2CF2">
      <w:pPr>
        <w:pStyle w:val="ConsPlusTitle"/>
        <w:jc w:val="center"/>
      </w:pPr>
    </w:p>
    <w:p w:rsidR="00AB2CF2" w:rsidRDefault="00AB2CF2">
      <w:pPr>
        <w:pStyle w:val="ConsPlusTitle"/>
        <w:jc w:val="center"/>
      </w:pPr>
      <w:r>
        <w:t>ПОСТАНОВЛЕНИЕ</w:t>
      </w:r>
    </w:p>
    <w:p w:rsidR="00AB2CF2" w:rsidRDefault="00AB2CF2">
      <w:pPr>
        <w:pStyle w:val="ConsPlusTitle"/>
        <w:jc w:val="center"/>
      </w:pPr>
      <w:r>
        <w:t>от 3 сентября 2015 г. N 355</w:t>
      </w:r>
    </w:p>
    <w:p w:rsidR="00AB2CF2" w:rsidRDefault="00AB2CF2">
      <w:pPr>
        <w:pStyle w:val="ConsPlusTitle"/>
        <w:jc w:val="center"/>
      </w:pPr>
    </w:p>
    <w:p w:rsidR="00AB2CF2" w:rsidRDefault="00AB2CF2">
      <w:pPr>
        <w:pStyle w:val="ConsPlusTitle"/>
        <w:jc w:val="center"/>
      </w:pPr>
      <w:r>
        <w:t>ОБ УТВЕРЖДЕНИИ СТРАТЕГИИ ГОСУДАРСТВЕННОЙ НАЦИОНАЛЬНОЙ</w:t>
      </w:r>
    </w:p>
    <w:p w:rsidR="00AB2CF2" w:rsidRDefault="00AB2CF2">
      <w:pPr>
        <w:pStyle w:val="ConsPlusTitle"/>
        <w:jc w:val="center"/>
      </w:pPr>
      <w:r>
        <w:t>ПОЛИТИКИ В НОВГОРОДСКОЙ ОБЛАСТИ НА ПЕРИОД ДО 2025 ГОДА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>В целях определения концептуальных основ реализации государственной национальной политики в Новгородской области Правительство Новгородской области постановляет: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Стратегию</w:t>
        </w:r>
      </w:hyperlink>
      <w:r>
        <w:t xml:space="preserve"> государственной национальной политики в Новгородской области на период до 2025 года (далее - Стратегия).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 xml:space="preserve">2. Органам исполнительной власти Новгородской области руководствоваться </w:t>
      </w:r>
      <w:hyperlink w:anchor="P31" w:history="1">
        <w:r>
          <w:rPr>
            <w:color w:val="0000FF"/>
          </w:rPr>
          <w:t>Стратегией</w:t>
        </w:r>
      </w:hyperlink>
      <w:r>
        <w:t xml:space="preserve"> при осуществлении своей деятельности по реализации государственной национальной политики.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 xml:space="preserve">3. Рекомендовать органам местного самоуправления Новгородской области руководствоваться </w:t>
      </w:r>
      <w:hyperlink w:anchor="P31" w:history="1">
        <w:r>
          <w:rPr>
            <w:color w:val="0000FF"/>
          </w:rPr>
          <w:t>Стратегией</w:t>
        </w:r>
      </w:hyperlink>
      <w:r>
        <w:t xml:space="preserve"> при осуществлении своей деятельности по реализации государственной национальной политики.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>4. Опубликовать постановление в газете "Новгородские ведомости".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right"/>
      </w:pPr>
      <w:r>
        <w:t>Губернатор Новгородской области</w:t>
      </w:r>
    </w:p>
    <w:p w:rsidR="00AB2CF2" w:rsidRDefault="00AB2CF2">
      <w:pPr>
        <w:pStyle w:val="ConsPlusNormal"/>
        <w:jc w:val="right"/>
      </w:pPr>
      <w:r>
        <w:t>С.Г.МИТИН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right"/>
        <w:outlineLvl w:val="0"/>
      </w:pPr>
      <w:r>
        <w:t>Утверждена</w:t>
      </w:r>
    </w:p>
    <w:p w:rsidR="00AB2CF2" w:rsidRDefault="00AB2CF2">
      <w:pPr>
        <w:pStyle w:val="ConsPlusNormal"/>
        <w:jc w:val="right"/>
      </w:pPr>
      <w:r>
        <w:t>постановлением</w:t>
      </w:r>
    </w:p>
    <w:p w:rsidR="00AB2CF2" w:rsidRDefault="00AB2CF2">
      <w:pPr>
        <w:pStyle w:val="ConsPlusNormal"/>
        <w:jc w:val="right"/>
      </w:pPr>
      <w:r>
        <w:t>Правительства Новгородской области</w:t>
      </w:r>
    </w:p>
    <w:p w:rsidR="00AB2CF2" w:rsidRDefault="00AB2CF2">
      <w:pPr>
        <w:pStyle w:val="ConsPlusNormal"/>
        <w:jc w:val="right"/>
      </w:pPr>
      <w:r>
        <w:t>от 03.09.2015 N 355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Title"/>
        <w:jc w:val="center"/>
      </w:pPr>
      <w:bookmarkStart w:id="0" w:name="P31"/>
      <w:bookmarkEnd w:id="0"/>
      <w:r>
        <w:t>СТРАТЕГИЯ</w:t>
      </w:r>
    </w:p>
    <w:p w:rsidR="00AB2CF2" w:rsidRDefault="00AB2CF2">
      <w:pPr>
        <w:pStyle w:val="ConsPlusTitle"/>
        <w:jc w:val="center"/>
      </w:pPr>
      <w:r>
        <w:t>ГОСУДАРСТВЕННОЙ НАЦИОНАЛЬНОЙ ПОЛИТИКИ В НОВГОРОДСКОЙ ОБЛАСТИ</w:t>
      </w:r>
    </w:p>
    <w:p w:rsidR="00AB2CF2" w:rsidRDefault="00AB2CF2">
      <w:pPr>
        <w:pStyle w:val="ConsPlusTitle"/>
        <w:jc w:val="center"/>
      </w:pPr>
      <w:r>
        <w:t>НА ПЕРИОД ДО 2025 ГОДА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center"/>
        <w:outlineLvl w:val="1"/>
      </w:pPr>
      <w:r>
        <w:t>1. Общие положения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Стратегия государственной национальной политики в Новгородской области на период до 2025 года (далее - Стратегия) разработана в соответствии со </w:t>
      </w:r>
      <w:hyperlink r:id="rId5" w:history="1">
        <w:r>
          <w:rPr>
            <w:color w:val="0000FF"/>
          </w:rPr>
          <w:t>Стратегией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 (далее - Стратегия государственной национальной политики Российской Федерации на период до 2025 года), включает основные направления, задачи и механизмы реализации</w:t>
      </w:r>
      <w:proofErr w:type="gramEnd"/>
      <w:r>
        <w:t xml:space="preserve"> государственной национальной политики в Новгородской области.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 xml:space="preserve">1.2. Стратегия является основой для координации деятельности органов исполнительной власти Новгородской области (далее - органы исполнительной власти) и органов местного </w:t>
      </w:r>
      <w:r>
        <w:lastRenderedPageBreak/>
        <w:t>самоуправления Новгородской области (далее - органы местного самоуправления), их взаимодействия с институтами гражданского общества при реализации государственной национальной политики в Новгородской области.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Стратегия направлена на развитие сотрудничества народов Российской Федерации, проживающих на территории Новгородской области, развитие их национальных языков и культур.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 xml:space="preserve">1.3. Положения Стратегии реализуются в комплексе с целями, задачами, принципами, основными направлениями и механизмами реализации государственной национальной политики Российской Федерации, определенными </w:t>
      </w:r>
      <w:hyperlink r:id="rId6" w:history="1">
        <w:r>
          <w:rPr>
            <w:color w:val="0000FF"/>
          </w:rPr>
          <w:t>Стратегией</w:t>
        </w:r>
      </w:hyperlink>
      <w:r>
        <w:t xml:space="preserve"> государственной национальной политики Российской Федерации на период до 2025 года.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1.4. Основными вопросами государственной национальной политики в Новгородской области, требующими особого внимания органов исполнительной власти и органов местного самоуправления, являются сохранение и развитие культур и языков народов Российской Федерации, проживающих на территории Новгородской области, укрепление их духовной общности, а также обеспечение прав национальных меньшинств.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1.5. Государственная национальная политика в Новгородской области нуждается в актуальных концептуальных подходах с учетом имеющихся региональных особенностей, необходимости решения вновь возникающих проблем, реального состояния и перспектив развития национальных отношений.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1.6. Реализация Стратегии должна способствовать выработке единых подходов к решению проблем государственной национальной политики в Новгородской области органами исполнительной власти и органами местного самоуправления, институтами гражданского общества.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center"/>
        <w:outlineLvl w:val="1"/>
      </w:pPr>
      <w:r>
        <w:t>2. Цели, задачи, принципы и приоритетные направления</w:t>
      </w:r>
    </w:p>
    <w:p w:rsidR="00AB2CF2" w:rsidRDefault="00AB2CF2">
      <w:pPr>
        <w:pStyle w:val="ConsPlusNormal"/>
        <w:jc w:val="center"/>
      </w:pPr>
      <w:r>
        <w:t>государственной национальной политики</w:t>
      </w:r>
    </w:p>
    <w:p w:rsidR="00AB2CF2" w:rsidRDefault="00AB2CF2">
      <w:pPr>
        <w:pStyle w:val="ConsPlusNormal"/>
        <w:jc w:val="center"/>
      </w:pPr>
      <w:r>
        <w:t>в Новгородской области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bookmarkStart w:id="1" w:name="P49"/>
      <w:bookmarkEnd w:id="1"/>
      <w:r>
        <w:t>2.1. Целями государственной национальной политики в Новгородской области являются: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2.1.1. Упрочение общероссийского гражданского самосознания и духовной общности многонационального народа Российской Федерации (российской нации)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2.1.2. Сохранение и развитие этнокультурного многообразия народов России, проживающих на территории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2.1.3. Гармонизация национальных и межнациональных (межэтнических) отношений;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2.1.4. Обеспечение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Цели, указанные в </w:t>
      </w:r>
      <w:hyperlink w:anchor="P49" w:history="1">
        <w:r>
          <w:rPr>
            <w:color w:val="0000FF"/>
          </w:rPr>
          <w:t>пункте 2.1</w:t>
        </w:r>
      </w:hyperlink>
      <w:r>
        <w:t xml:space="preserve"> Стратегии, достигаются совместными действиями органами исполнительной власти, органами местного самоуправления и институтами гражданского общества на основе конституционных принципов демократии и федерализма, принципов единства, патриотизма и социальной справедливости, стабильного и суверенного развития Российской Федерации, уважения национального достоинства ее граждан и являются основой для решения долгосрочных задач государственного строительства, успешного развития страны и региона в экономической и</w:t>
      </w:r>
      <w:proofErr w:type="gramEnd"/>
      <w:r>
        <w:t xml:space="preserve"> социально-культурной </w:t>
      </w:r>
      <w:proofErr w:type="gramStart"/>
      <w:r>
        <w:t>сферах</w:t>
      </w:r>
      <w:proofErr w:type="gramEnd"/>
      <w:r>
        <w:t>, обеспечения национальной безопасности.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 Основными принципами государственной национальной политики Новгородской области являются: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lastRenderedPageBreak/>
        <w:t>2.3.1. Равноправие и самоопределение народов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2.3.2. 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2.3.3. Предотвращение и искоренение любых форм дискриминации по признакам социальной, расовой, национальной, языковой или религиозной принадлежности;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2.3.4. Уважение национального достоинства граждан, предотвращение и пресечение попыток разжигания расовой, национальной и религиозной розни, ненависти либо вражды;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2.3.5. Государственная поддержка и защита культуры и языков народов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2.3.6. Взаимное уважение традиций и обычаев народов Российской Федерации.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 Приоритетными направлениями государственной национальной политики в Новгородской области являются: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2.4.1. Совершенствование государственного управления в сфере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2.4.2. Обеспечение равноправия граждан, реализации конституционных прав граждан в сфере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2.4.3. Обеспечение межнационального мира и согласия, гармонизация межнациональных (межэтнических) отношений;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2.4.4. Обеспечение социально-экономических условий для эффективной реализации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2.4.5. Сохранение и развитие этнокультурного многообразия народов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2.4.6. Развитие системы образования, гражданско-патриотического воспитания подрастающего поколения;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2.4.7. Обеспечение оптимальных условий для сохранения и развития языков народов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2.4.8. Информационное обеспечение реализации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2.4.9. Совершенствование взаимодействия органов исполнительной власти и органов местного самоуправления с институтами гражданского общества при реализации государственной национальной политики в Новгородской области.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 Задачами в сфере государственной национальной политики в Новгородской области являются: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2.5.1. Совершенствование государственного управления в сфере государственной национальной политики в Новгородской области: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 xml:space="preserve">объединение усилий органов исполнительной власти, органов местного самоуправления и институтов гражданского общества Новгородской области для укрепления единства народов </w:t>
      </w:r>
      <w:r>
        <w:lastRenderedPageBreak/>
        <w:t>Российской Федерации, проживающих на территории Новгородской области, достижения межнационального мира и согласия;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совершенствование системы управления и координации органов исполнительной власти и органов местного самоуправления при реализации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организационное обеспечение совершенствования деятельности органов исполнительной власти по решению задач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разработка государственной программы Новгородской области, направленной на гармонизацию межнациональных (межэтнических) отношений и укрепление единства российской нации;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обеспечение подготовки, переподготовки и повышения квалификации государственных и муниципальных служащих Новгородской области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2.5.2. Обеспечение равноправия граждан, реализация их конституционных прав в сфере государственной национальной политики в Новгородской области: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создание условий для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</w:r>
      <w:proofErr w:type="gramStart"/>
      <w:r>
        <w:t>ств пр</w:t>
      </w:r>
      <w:proofErr w:type="gramEnd"/>
      <w:r>
        <w:t>и приеме на работу, замещении должностей государственной и муниципальной службы, формировании кадрового резерва;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создание условий для свободного определения гражданами своей национальной принадлежности;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принятие мер по недопущению проявлений дискриминации в отношении граждан различной национальной принадлежности при осуществлении органами исполнительной власти, органами местного самоуправления своей деятельности;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2.5.3. Обеспечение межнационального мира и согласия, гармонизации межнациональных (межэтнических) отношений: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определение в качестве приоритетных задач в сфере государственной национальной политики в Новгородской области для органов исполнительной власти и органов местного самоуправления,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сообществ;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мониторинг состояния межэтнических отношений и раннее предупреждение конфликтных ситуаций при условиях диверсификации используемых источников информации и обеспечения оперативного реагирования на возникновение конфликтных и предконфликтных ситуаций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проведение социологических опросов населения Новгородской области по проблемам национальной идентичности и межэтнических отношений;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lastRenderedPageBreak/>
        <w:t>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2.5.4. Обеспечение социально-экономических условий для эффективной реализации государственной национальной политики в Новгородской области: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оказание поддержки социально ориентированных некоммерческих организаций Новгородской области, осуществляющих деятельность в сфере межнационального (межэтнического) сотрудничества, сохранения и защиты самобытности, культуры, языка и традиций народов Российской Федерации, этнологического мониторинга и предупреждения конфликтов;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2.5.5. Сохранение и развитие этнокультурного многообразия народов Российской Федерации: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обеспечение сохранения и приумножения духовного и культурного потенциала многонационального народа Российской Федерации в Новгородской области на основе идей единства и дружбы народов, межнационального (межэтнического) согласия, патриотизма;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распространение знаний об истории и культуре народов Российской Федерации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развитие этнографического и культурно-познавательного туризма, оздоровительных и рекреационных зон на территории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организация проведения областных конкурсов, ярмарок народных промыслов и ремесел, праздников фольклора на территории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2.5.6. Государственная национальная политика в Новгородской области в сфере образования, патриотического и гражданского воспитания подрастающего поколения: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организация просвещения населения Новгородской области о роли и значении Новгородской области, ее жителей в ключевых исторических этапах развития российского государства, популяризации и изучения традиционной культуры, обычаев, фольклора;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проведение обучающих мероприятий по предупреждению межнациональных конфликтов и развитие межнациональной толерантности в молодежной среде;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2.5.7. Обеспечение оптимальных условий для сохранения и развития языков народов Российской Федерации: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создание оптимальных условий для сохранения и развития языков народов Российской Федерации,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проведение мероприятий, посвященных развитию русского языка как государственного языка Российской Федерации;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недопустимость ущемления прав граждан на свободный выбор языка общения, образования, воспитания и творчества;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lastRenderedPageBreak/>
        <w:t>2.5.8. Информационное обеспечение реализации государственной национальной политики в Новгородской области:</w:t>
      </w:r>
    </w:p>
    <w:p w:rsidR="00AB2CF2" w:rsidRDefault="00AB2CF2">
      <w:pPr>
        <w:pStyle w:val="ConsPlusNormal"/>
        <w:spacing w:before="220"/>
        <w:ind w:firstLine="540"/>
        <w:jc w:val="both"/>
      </w:pPr>
      <w:proofErr w:type="gramStart"/>
      <w:r>
        <w:t>организация и проведение конкурсов среди журналистов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</w:t>
      </w:r>
      <w:proofErr w:type="gramEnd"/>
    </w:p>
    <w:p w:rsidR="00AB2CF2" w:rsidRDefault="00AB2CF2">
      <w:pPr>
        <w:pStyle w:val="ConsPlusNormal"/>
        <w:spacing w:before="220"/>
        <w:ind w:firstLine="540"/>
        <w:jc w:val="both"/>
      </w:pPr>
      <w:r>
        <w:t>выступление в средствах массовой информации руководителей органов исполнительной власти и органов местного самоуправления,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осуществление органами исполнительной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в Новгородской области, а также проведение семинаров для журналистов по повышению их квалификации в этой сфере;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2.5.9. Совершенствование взаимодействия органов исполнительной власти и органов местного самоуправления с институтами гражданского общества при реализации государственной национальной политики в Новгородской области: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организация проведения семинаров по вопросам совершенствования взаимодействия органов исполнительной власти и общественных объединений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проведение пресс-конференций, "круглых столов", конференций, лекций по проблемам межнационального и межконфессионального согласия с использованием современных средств коммуникаций, включая медиа-семинары с участием представителей национальных общественных объединений и средств массовой информации;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участие Общественной палаты Новгородской области в подготовке рекомендаций и предложений в нормативные правовые акты Новгородской области и муниципальных образований Новгородской области в сфере государственной национальной политики в Новгородской области;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участие общественных советов при органах исполнительной власти и органах местного самоуправления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отношений, обеспечению социальной и культурной адаптации и интеграции мигрантов;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вовлечение Общественной палаты Новгородской области, общественных советов при органах исполнительной власти, органах местного самоуправления и институтов гражданского общества, действующих на территории области, в проведение мероприятий по профилактике проявлений межнациональной (межэтнической) нетерпимости либо вражды в детской и молодежной среде;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использование потенциала институтов гражданского общества, в том числе национальных и многонациональных общественных объединений граждан, национально-культурных автономий, в целях гармонизации межнациональных (межэтнических) отношений, совместного противодействия росту межнациональной напряженности, экстремизму, разжиганию этнической и религиозной ненависти либо вражды.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center"/>
        <w:outlineLvl w:val="1"/>
      </w:pPr>
      <w:r>
        <w:t>3. Механизмы реализации государственной национальной</w:t>
      </w:r>
    </w:p>
    <w:p w:rsidR="00AB2CF2" w:rsidRDefault="00AB2CF2">
      <w:pPr>
        <w:pStyle w:val="ConsPlusNormal"/>
        <w:jc w:val="center"/>
      </w:pPr>
      <w:r>
        <w:t>политики в Новгородской области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ind w:firstLine="540"/>
        <w:jc w:val="both"/>
      </w:pPr>
      <w:r>
        <w:t xml:space="preserve">3.1. Эффективность реализации государственной национальной политики в Новгородской </w:t>
      </w:r>
      <w:r>
        <w:lastRenderedPageBreak/>
        <w:t>области обеспечивается непрерывной и согласованной деятельностью органов исполнительной власти и органов местного самоуправления, институтов гражданского общества с комплексным использованием политических, правовых, организационных, социально-экономических, информационных и иных мер, разработанных в соответствии со Стратегией.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 xml:space="preserve">3.2. Органы исполнительной власти и органы местного самоуправления исполняют план мероприятий по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на территории Новгородской области, утверждаемый распоряжением Правительства Новгородской области.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3.3. Реализация Стратегии осуществляется органами исполнительной власти во взаимодействии с органами местного самоуправления.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3.4. Финансовое обеспечение реализации Стратегии осуществляется за счет средств областного бюджета и иных не запрещенных законом источников.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3.5. В качестве инструмента реализации Стратегии могут использоваться государственные программы Новгородской области, ведомственные целевые программы Новгородской области и муниципальные программы.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3.6. Реализация Стратегии может осуществляться также путем принятия нормативных правовых актов Новгородской области, муниципальных нормативных правовых актов.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3.7. Информационная и аналитическая поддержка реализации Стратегии осуществляется путем привлечения информационных ресурсов заинтересованных органов исполнительной власти и органов местного самоуправления, научных организаций.</w:t>
      </w:r>
    </w:p>
    <w:p w:rsidR="00AB2CF2" w:rsidRDefault="00AB2CF2">
      <w:pPr>
        <w:pStyle w:val="ConsPlusNormal"/>
        <w:spacing w:before="220"/>
        <w:ind w:firstLine="540"/>
        <w:jc w:val="both"/>
      </w:pPr>
      <w:r>
        <w:t>3.8. Корректировка Стратегии осуществляется по результатам анализа ее реализации и мониторинга состояния межнациональных (межэтнических) отношений в муниципальных образованиях Новгородской области путем внесения изменений в Стратегию постановлением Правительства Новгородской области.</w:t>
      </w: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jc w:val="both"/>
      </w:pPr>
    </w:p>
    <w:p w:rsidR="00AB2CF2" w:rsidRDefault="00AB2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978" w:rsidRDefault="00806978"/>
    <w:sectPr w:rsidR="00806978" w:rsidSect="006D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2CF2"/>
    <w:rsid w:val="00806978"/>
    <w:rsid w:val="00AB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D34755ADB056376A3AA5C043E631641F0014C9FA1B7D390B531A5997BB24276A03226B4A5C1195249DB57C9A5A9D53AC4830C04818AF0Ee9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34755ADB056376A3AA5C043E631641F0014C9FA1B7D390B531A5997BB24276A03226B4A5C1195249DB57C9A5A9D53AC4830C04818AF0Ee9EAI" TargetMode="External"/><Relationship Id="rId5" Type="http://schemas.openxmlformats.org/officeDocument/2006/relationships/hyperlink" Target="consultantplus://offline/ref=04D34755ADB056376A3AA5C043E631641F0014C9FA1B7D390B531A5997BB24276A03226B4A5C1195249DB57C9A5A9D53AC4830C04818AF0Ee9E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2764</Words>
  <Characters>15758</Characters>
  <Application>Microsoft Office Word</Application>
  <DocSecurity>0</DocSecurity>
  <Lines>131</Lines>
  <Paragraphs>36</Paragraphs>
  <ScaleCrop>false</ScaleCrop>
  <Company>DreamLair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ivalek</dc:creator>
  <cp:lastModifiedBy>ivalek</cp:lastModifiedBy>
  <cp:revision>1</cp:revision>
  <dcterms:created xsi:type="dcterms:W3CDTF">2020-07-02T08:04:00Z</dcterms:created>
  <dcterms:modified xsi:type="dcterms:W3CDTF">2020-07-02T08:05:00Z</dcterms:modified>
</cp:coreProperties>
</file>