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FB" w:rsidRPr="00505873" w:rsidRDefault="005E74C3" w:rsidP="00A752FB">
      <w:pPr>
        <w:tabs>
          <w:tab w:val="left" w:pos="0"/>
        </w:tabs>
        <w:jc w:val="center"/>
        <w:rPr>
          <w:spacing w:val="60"/>
          <w:sz w:val="32"/>
          <w:szCs w:val="32"/>
        </w:rPr>
      </w:pPr>
      <w:r w:rsidRPr="005E74C3">
        <w:rPr>
          <w:sz w:val="28"/>
          <w:szCs w:val="28"/>
        </w:rPr>
        <w:t xml:space="preserve">   </w:t>
      </w:r>
      <w:r w:rsidRPr="005E74C3">
        <w:rPr>
          <w:noProof/>
        </w:rPr>
        <w:drawing>
          <wp:inline distT="0" distB="0" distL="0" distR="0">
            <wp:extent cx="676275" cy="742950"/>
            <wp:effectExtent l="19050" t="0" r="9525"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6" cstate="print">
                      <a:lum bright="-40000" contrast="60000"/>
                      <a:grayscl/>
                      <a:biLevel thresh="50000"/>
                    </a:blip>
                    <a:srcRect t="20348"/>
                    <a:stretch>
                      <a:fillRect/>
                    </a:stretch>
                  </pic:blipFill>
                  <pic:spPr bwMode="auto">
                    <a:xfrm>
                      <a:off x="0" y="0"/>
                      <a:ext cx="676275" cy="742950"/>
                    </a:xfrm>
                    <a:prstGeom prst="rect">
                      <a:avLst/>
                    </a:prstGeom>
                    <a:solidFill>
                      <a:srgbClr val="FFFFFF"/>
                    </a:solidFill>
                    <a:ln w="9525">
                      <a:noFill/>
                      <a:miter lim="800000"/>
                      <a:headEnd/>
                      <a:tailEnd/>
                    </a:ln>
                  </pic:spPr>
                </pic:pic>
              </a:graphicData>
            </a:graphic>
          </wp:inline>
        </w:drawing>
      </w:r>
      <w:r w:rsidRPr="005E74C3">
        <w:rPr>
          <w:sz w:val="28"/>
          <w:szCs w:val="28"/>
        </w:rPr>
        <w:t xml:space="preserve">       </w:t>
      </w:r>
      <w:r w:rsidR="00A752FB">
        <w:rPr>
          <w:sz w:val="28"/>
          <w:szCs w:val="28"/>
        </w:rPr>
        <w:t xml:space="preserve">                                 </w:t>
      </w:r>
    </w:p>
    <w:p w:rsidR="005E74C3" w:rsidRDefault="005E74C3" w:rsidP="005E74C3">
      <w:pPr>
        <w:rPr>
          <w:sz w:val="28"/>
          <w:szCs w:val="28"/>
        </w:rPr>
      </w:pPr>
    </w:p>
    <w:p w:rsidR="005E74C3" w:rsidRPr="005E74C3" w:rsidRDefault="005E74C3" w:rsidP="005E74C3">
      <w:pPr>
        <w:rPr>
          <w:sz w:val="28"/>
          <w:szCs w:val="28"/>
        </w:rPr>
      </w:pPr>
      <w:r w:rsidRPr="005E74C3">
        <w:rPr>
          <w:sz w:val="28"/>
          <w:szCs w:val="28"/>
        </w:rPr>
        <w:t xml:space="preserve">                              </w:t>
      </w:r>
    </w:p>
    <w:p w:rsidR="005E74C3" w:rsidRPr="005E74C3" w:rsidRDefault="005E74C3" w:rsidP="005E74C3">
      <w:pPr>
        <w:jc w:val="center"/>
        <w:rPr>
          <w:sz w:val="28"/>
          <w:szCs w:val="28"/>
        </w:rPr>
      </w:pPr>
      <w:r w:rsidRPr="005E74C3">
        <w:rPr>
          <w:sz w:val="28"/>
          <w:szCs w:val="28"/>
        </w:rPr>
        <w:t xml:space="preserve"> АДМИНИСТРАЦИЯ   ХВОЙНИНСКОГО</w:t>
      </w:r>
    </w:p>
    <w:p w:rsidR="005E74C3" w:rsidRPr="005E74C3" w:rsidRDefault="005E74C3" w:rsidP="005E74C3">
      <w:pPr>
        <w:jc w:val="both"/>
        <w:rPr>
          <w:sz w:val="28"/>
          <w:szCs w:val="28"/>
        </w:rPr>
      </w:pPr>
      <w:r w:rsidRPr="005E74C3">
        <w:rPr>
          <w:sz w:val="28"/>
          <w:szCs w:val="28"/>
        </w:rPr>
        <w:t xml:space="preserve">                                  </w:t>
      </w:r>
      <w:r w:rsidRPr="005E74C3">
        <w:rPr>
          <w:sz w:val="32"/>
          <w:szCs w:val="28"/>
        </w:rPr>
        <w:t>МУНИЦИПАЛЬНОГО</w:t>
      </w:r>
      <w:r w:rsidRPr="005E74C3">
        <w:rPr>
          <w:sz w:val="28"/>
          <w:szCs w:val="28"/>
        </w:rPr>
        <w:t xml:space="preserve"> РАЙОНА</w:t>
      </w:r>
    </w:p>
    <w:p w:rsidR="005E74C3" w:rsidRPr="005E74C3" w:rsidRDefault="005E74C3" w:rsidP="005E74C3">
      <w:pPr>
        <w:jc w:val="both"/>
        <w:rPr>
          <w:sz w:val="28"/>
          <w:szCs w:val="28"/>
        </w:rPr>
      </w:pPr>
      <w:r w:rsidRPr="005E74C3">
        <w:rPr>
          <w:sz w:val="28"/>
          <w:szCs w:val="28"/>
        </w:rPr>
        <w:t xml:space="preserve">                                         </w:t>
      </w:r>
    </w:p>
    <w:p w:rsidR="005E74C3" w:rsidRPr="005E74C3" w:rsidRDefault="005E74C3" w:rsidP="005E74C3">
      <w:pPr>
        <w:jc w:val="center"/>
        <w:rPr>
          <w:sz w:val="28"/>
          <w:szCs w:val="28"/>
        </w:rPr>
      </w:pPr>
      <w:r w:rsidRPr="005E74C3">
        <w:rPr>
          <w:sz w:val="28"/>
          <w:szCs w:val="28"/>
        </w:rPr>
        <w:t xml:space="preserve">   </w:t>
      </w:r>
      <w:proofErr w:type="gramStart"/>
      <w:r w:rsidRPr="005E74C3">
        <w:rPr>
          <w:sz w:val="28"/>
          <w:szCs w:val="28"/>
        </w:rPr>
        <w:t>П</w:t>
      </w:r>
      <w:proofErr w:type="gramEnd"/>
      <w:r w:rsidRPr="005E74C3">
        <w:rPr>
          <w:sz w:val="28"/>
          <w:szCs w:val="28"/>
        </w:rPr>
        <w:t xml:space="preserve"> О С Т А Н О В Л Е Н И Е</w:t>
      </w:r>
    </w:p>
    <w:p w:rsidR="005E74C3" w:rsidRPr="005E74C3" w:rsidRDefault="005E74C3" w:rsidP="005E74C3">
      <w:pPr>
        <w:jc w:val="center"/>
        <w:rPr>
          <w:sz w:val="28"/>
          <w:szCs w:val="28"/>
        </w:rPr>
      </w:pPr>
    </w:p>
    <w:p w:rsidR="00174295" w:rsidRPr="00AC4CCB" w:rsidRDefault="00174295" w:rsidP="00174295">
      <w:pPr>
        <w:tabs>
          <w:tab w:val="left" w:pos="3060"/>
        </w:tabs>
        <w:jc w:val="center"/>
        <w:rPr>
          <w:sz w:val="28"/>
          <w:szCs w:val="28"/>
          <w:u w:val="single"/>
        </w:rPr>
      </w:pPr>
      <w:r>
        <w:rPr>
          <w:sz w:val="28"/>
          <w:szCs w:val="28"/>
        </w:rPr>
        <w:t xml:space="preserve">от </w:t>
      </w:r>
      <w:r w:rsidR="00EA1262">
        <w:rPr>
          <w:sz w:val="28"/>
          <w:szCs w:val="28"/>
        </w:rPr>
        <w:t>05.02.2019</w:t>
      </w:r>
      <w:r>
        <w:rPr>
          <w:sz w:val="28"/>
          <w:szCs w:val="28"/>
        </w:rPr>
        <w:t xml:space="preserve">  №  </w:t>
      </w:r>
      <w:r w:rsidR="00EA1262">
        <w:rPr>
          <w:sz w:val="28"/>
          <w:szCs w:val="28"/>
        </w:rPr>
        <w:t>63</w:t>
      </w:r>
      <w:r>
        <w:rPr>
          <w:sz w:val="28"/>
          <w:szCs w:val="28"/>
          <w:u w:val="single"/>
        </w:rPr>
        <w:t xml:space="preserve"> </w:t>
      </w:r>
    </w:p>
    <w:p w:rsidR="00174295" w:rsidRDefault="00174295" w:rsidP="00174295">
      <w:pPr>
        <w:ind w:firstLine="540"/>
        <w:rPr>
          <w:sz w:val="28"/>
          <w:szCs w:val="28"/>
        </w:rPr>
      </w:pPr>
      <w:r>
        <w:rPr>
          <w:sz w:val="28"/>
          <w:szCs w:val="28"/>
        </w:rPr>
        <w:t xml:space="preserve">                                               </w:t>
      </w:r>
      <w:r w:rsidRPr="004F4441">
        <w:rPr>
          <w:sz w:val="28"/>
          <w:szCs w:val="28"/>
        </w:rPr>
        <w:t>р.п. Хвойная</w:t>
      </w:r>
    </w:p>
    <w:p w:rsidR="005E74C3" w:rsidRPr="004F4441" w:rsidRDefault="005E74C3" w:rsidP="00174295">
      <w:pPr>
        <w:ind w:firstLine="540"/>
        <w:rPr>
          <w:sz w:val="28"/>
          <w:szCs w:val="28"/>
        </w:rPr>
      </w:pPr>
    </w:p>
    <w:p w:rsidR="00174295" w:rsidRDefault="003A0010" w:rsidP="00174295">
      <w:pPr>
        <w:jc w:val="center"/>
        <w:rPr>
          <w:sz w:val="28"/>
          <w:szCs w:val="28"/>
        </w:rPr>
      </w:pPr>
      <w:r w:rsidRPr="00D607B9">
        <w:rPr>
          <w:sz w:val="28"/>
          <w:szCs w:val="28"/>
        </w:rPr>
        <w:t>О</w:t>
      </w:r>
      <w:r>
        <w:rPr>
          <w:sz w:val="28"/>
          <w:szCs w:val="28"/>
        </w:rPr>
        <w:t xml:space="preserve"> </w:t>
      </w:r>
      <w:r w:rsidRPr="00D607B9">
        <w:rPr>
          <w:sz w:val="28"/>
          <w:szCs w:val="28"/>
        </w:rPr>
        <w:t xml:space="preserve"> внесении</w:t>
      </w:r>
      <w:r>
        <w:rPr>
          <w:sz w:val="28"/>
          <w:szCs w:val="28"/>
        </w:rPr>
        <w:t xml:space="preserve"> </w:t>
      </w:r>
      <w:r w:rsidRPr="00D607B9">
        <w:rPr>
          <w:sz w:val="28"/>
          <w:szCs w:val="28"/>
        </w:rPr>
        <w:t xml:space="preserve"> изменений</w:t>
      </w:r>
      <w:r>
        <w:rPr>
          <w:sz w:val="28"/>
          <w:szCs w:val="28"/>
        </w:rPr>
        <w:t xml:space="preserve"> </w:t>
      </w:r>
      <w:r w:rsidRPr="00D607B9">
        <w:rPr>
          <w:sz w:val="28"/>
          <w:szCs w:val="28"/>
        </w:rPr>
        <w:t xml:space="preserve"> в  постановление </w:t>
      </w:r>
      <w:r>
        <w:rPr>
          <w:sz w:val="28"/>
          <w:szCs w:val="28"/>
        </w:rPr>
        <w:t xml:space="preserve"> </w:t>
      </w:r>
      <w:r w:rsidRPr="00D607B9">
        <w:rPr>
          <w:sz w:val="28"/>
          <w:szCs w:val="28"/>
        </w:rPr>
        <w:t xml:space="preserve">Администрации </w:t>
      </w:r>
      <w:r w:rsidR="00174295">
        <w:rPr>
          <w:sz w:val="28"/>
          <w:szCs w:val="28"/>
        </w:rPr>
        <w:t>Хвойнинского муниципального района</w:t>
      </w:r>
      <w:r>
        <w:rPr>
          <w:sz w:val="28"/>
          <w:szCs w:val="28"/>
        </w:rPr>
        <w:t xml:space="preserve"> от 3</w:t>
      </w:r>
      <w:r w:rsidR="0000025B">
        <w:rPr>
          <w:sz w:val="28"/>
          <w:szCs w:val="28"/>
        </w:rPr>
        <w:t>1</w:t>
      </w:r>
      <w:r>
        <w:rPr>
          <w:sz w:val="28"/>
          <w:szCs w:val="28"/>
        </w:rPr>
        <w:t>.0</w:t>
      </w:r>
      <w:r w:rsidR="0000025B">
        <w:rPr>
          <w:sz w:val="28"/>
          <w:szCs w:val="28"/>
        </w:rPr>
        <w:t>3</w:t>
      </w:r>
      <w:r>
        <w:rPr>
          <w:sz w:val="28"/>
          <w:szCs w:val="28"/>
        </w:rPr>
        <w:t xml:space="preserve">.2017 № </w:t>
      </w:r>
      <w:r w:rsidR="0000025B">
        <w:rPr>
          <w:sz w:val="28"/>
          <w:szCs w:val="28"/>
        </w:rPr>
        <w:t>20</w:t>
      </w:r>
      <w:r w:rsidR="00A740CE">
        <w:rPr>
          <w:sz w:val="28"/>
          <w:szCs w:val="28"/>
        </w:rPr>
        <w:t>9</w:t>
      </w:r>
    </w:p>
    <w:p w:rsidR="006F22D1" w:rsidRDefault="006F22D1" w:rsidP="00174295">
      <w:pPr>
        <w:ind w:left="-97" w:firstLine="970"/>
        <w:jc w:val="both"/>
        <w:rPr>
          <w:b w:val="0"/>
          <w:sz w:val="28"/>
          <w:szCs w:val="28"/>
        </w:rPr>
      </w:pPr>
    </w:p>
    <w:p w:rsidR="00B714BD" w:rsidRPr="00B714BD" w:rsidRDefault="00B714BD" w:rsidP="00B714BD">
      <w:pPr>
        <w:jc w:val="both"/>
        <w:rPr>
          <w:b w:val="0"/>
          <w:sz w:val="28"/>
          <w:szCs w:val="28"/>
        </w:rPr>
      </w:pPr>
      <w:r w:rsidRPr="00B714BD">
        <w:rPr>
          <w:b w:val="0"/>
          <w:sz w:val="28"/>
          <w:szCs w:val="28"/>
        </w:rPr>
        <w:t xml:space="preserve">В соответствии с   Федеральными  законами от 6 октября 2003 года № 131-ФЗ «Об общих принципах организации местного самоуправления в РФ», от 27.07.2010 № 210-ФЗ «Об организации предоставления государственных и муниципальных услуг», Администрация Хвойнинского муниципального района  </w:t>
      </w:r>
      <w:r w:rsidRPr="00B714BD">
        <w:rPr>
          <w:sz w:val="28"/>
          <w:szCs w:val="28"/>
        </w:rPr>
        <w:t>ПОСТАНОВЛЯЕТ</w:t>
      </w:r>
      <w:r w:rsidRPr="00B714BD">
        <w:rPr>
          <w:b w:val="0"/>
          <w:sz w:val="28"/>
          <w:szCs w:val="28"/>
        </w:rPr>
        <w:t>:</w:t>
      </w:r>
    </w:p>
    <w:p w:rsidR="003A0010" w:rsidRPr="00D607B9" w:rsidRDefault="003A0010" w:rsidP="003A0010">
      <w:pPr>
        <w:jc w:val="both"/>
        <w:rPr>
          <w:b w:val="0"/>
          <w:sz w:val="28"/>
          <w:szCs w:val="28"/>
        </w:rPr>
      </w:pPr>
      <w:r>
        <w:rPr>
          <w:b w:val="0"/>
          <w:sz w:val="28"/>
          <w:szCs w:val="28"/>
        </w:rPr>
        <w:t xml:space="preserve">1. </w:t>
      </w:r>
      <w:r w:rsidR="00B714BD" w:rsidRPr="00B714BD">
        <w:rPr>
          <w:b w:val="0"/>
          <w:sz w:val="28"/>
          <w:szCs w:val="28"/>
        </w:rPr>
        <w:t>Внести в постановление Администрации Хвойнинского муниципального района от</w:t>
      </w:r>
      <w:r w:rsidR="00B714BD" w:rsidRPr="00EA3FDA">
        <w:rPr>
          <w:b w:val="0"/>
          <w:sz w:val="24"/>
          <w:szCs w:val="24"/>
        </w:rPr>
        <w:t xml:space="preserve"> </w:t>
      </w:r>
      <w:r w:rsidRPr="003A0010">
        <w:rPr>
          <w:b w:val="0"/>
          <w:sz w:val="28"/>
          <w:szCs w:val="28"/>
        </w:rPr>
        <w:t>3</w:t>
      </w:r>
      <w:r w:rsidR="0000025B">
        <w:rPr>
          <w:b w:val="0"/>
          <w:sz w:val="28"/>
          <w:szCs w:val="28"/>
        </w:rPr>
        <w:t>1</w:t>
      </w:r>
      <w:r w:rsidRPr="003A0010">
        <w:rPr>
          <w:b w:val="0"/>
          <w:sz w:val="28"/>
          <w:szCs w:val="28"/>
        </w:rPr>
        <w:t>.0</w:t>
      </w:r>
      <w:r w:rsidR="0000025B">
        <w:rPr>
          <w:b w:val="0"/>
          <w:sz w:val="28"/>
          <w:szCs w:val="28"/>
        </w:rPr>
        <w:t>3</w:t>
      </w:r>
      <w:r w:rsidRPr="003A0010">
        <w:rPr>
          <w:b w:val="0"/>
          <w:sz w:val="28"/>
          <w:szCs w:val="28"/>
        </w:rPr>
        <w:t xml:space="preserve">.2017 № </w:t>
      </w:r>
      <w:r w:rsidR="0000025B">
        <w:rPr>
          <w:b w:val="0"/>
          <w:sz w:val="28"/>
          <w:szCs w:val="28"/>
        </w:rPr>
        <w:t>20</w:t>
      </w:r>
      <w:r w:rsidR="00A740CE">
        <w:rPr>
          <w:b w:val="0"/>
          <w:sz w:val="28"/>
          <w:szCs w:val="28"/>
        </w:rPr>
        <w:t>9</w:t>
      </w:r>
      <w:r>
        <w:rPr>
          <w:b w:val="0"/>
          <w:sz w:val="28"/>
          <w:szCs w:val="28"/>
        </w:rPr>
        <w:t xml:space="preserve"> «Об утверждении административного регламента предоставления муниципальной услуги «</w:t>
      </w:r>
      <w:r w:rsidR="00A740CE">
        <w:rPr>
          <w:b w:val="0"/>
          <w:sz w:val="28"/>
          <w:szCs w:val="28"/>
        </w:rPr>
        <w:t>Предоставление информации о текущей успеваемости учащегося, ведение электронного дневника и электронного журнала успеваемости</w:t>
      </w:r>
      <w:r>
        <w:rPr>
          <w:b w:val="0"/>
          <w:sz w:val="28"/>
          <w:szCs w:val="28"/>
        </w:rPr>
        <w:t>»»</w:t>
      </w:r>
      <w:r w:rsidRPr="003A0010">
        <w:rPr>
          <w:b w:val="0"/>
          <w:sz w:val="28"/>
          <w:szCs w:val="28"/>
        </w:rPr>
        <w:t xml:space="preserve"> </w:t>
      </w:r>
      <w:r w:rsidRPr="00D607B9">
        <w:rPr>
          <w:b w:val="0"/>
          <w:sz w:val="28"/>
          <w:szCs w:val="28"/>
        </w:rPr>
        <w:t>изменения следующего содержания:</w:t>
      </w:r>
    </w:p>
    <w:p w:rsidR="00A752FB" w:rsidRPr="00A752FB" w:rsidRDefault="003A0010" w:rsidP="00A752FB">
      <w:pPr>
        <w:ind w:left="426"/>
        <w:jc w:val="both"/>
        <w:rPr>
          <w:b w:val="0"/>
          <w:sz w:val="28"/>
          <w:szCs w:val="28"/>
        </w:rPr>
      </w:pPr>
      <w:r w:rsidRPr="00A752FB">
        <w:rPr>
          <w:sz w:val="28"/>
          <w:szCs w:val="28"/>
        </w:rPr>
        <w:t xml:space="preserve">1.1.  </w:t>
      </w:r>
      <w:r w:rsidR="00A752FB" w:rsidRPr="00A752FB">
        <w:rPr>
          <w:sz w:val="28"/>
          <w:szCs w:val="28"/>
        </w:rPr>
        <w:t xml:space="preserve">раздел </w:t>
      </w:r>
      <w:r w:rsidR="00A752FB" w:rsidRPr="00A752FB">
        <w:rPr>
          <w:sz w:val="28"/>
          <w:szCs w:val="28"/>
          <w:lang w:val="en-US"/>
        </w:rPr>
        <w:t>V</w:t>
      </w:r>
      <w:r w:rsidR="00A752FB" w:rsidRPr="00A752FB">
        <w:rPr>
          <w:sz w:val="28"/>
          <w:szCs w:val="28"/>
        </w:rPr>
        <w:t xml:space="preserve"> </w:t>
      </w:r>
      <w:r w:rsidR="00A752FB" w:rsidRPr="00A752FB">
        <w:rPr>
          <w:b w:val="0"/>
          <w:sz w:val="28"/>
          <w:szCs w:val="28"/>
        </w:rPr>
        <w:t xml:space="preserve"> Административного регламента изложить в редакции:</w:t>
      </w:r>
    </w:p>
    <w:p w:rsidR="00A752FB" w:rsidRPr="00A752FB" w:rsidRDefault="00A752FB" w:rsidP="00A752FB">
      <w:pPr>
        <w:ind w:firstLine="709"/>
        <w:jc w:val="both"/>
        <w:rPr>
          <w:sz w:val="28"/>
          <w:szCs w:val="28"/>
        </w:rPr>
      </w:pPr>
      <w:r w:rsidRPr="00A752FB">
        <w:rPr>
          <w:sz w:val="28"/>
          <w:szCs w:val="28"/>
        </w:rPr>
        <w:t>«</w:t>
      </w:r>
      <w:r w:rsidRPr="00A752FB">
        <w:rPr>
          <w:b w:val="0"/>
          <w:sz w:val="28"/>
          <w:szCs w:val="28"/>
          <w:lang w:val="en-US"/>
        </w:rPr>
        <w:t>V</w:t>
      </w:r>
      <w:r w:rsidRPr="00A752FB">
        <w:rPr>
          <w:sz w:val="28"/>
          <w:szCs w:val="28"/>
        </w:rPr>
        <w:t>.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A752FB" w:rsidRPr="00A752FB" w:rsidRDefault="00A752FB" w:rsidP="00A752FB">
      <w:pPr>
        <w:ind w:firstLine="709"/>
        <w:jc w:val="both"/>
        <w:rPr>
          <w:sz w:val="28"/>
          <w:szCs w:val="28"/>
        </w:rPr>
      </w:pPr>
      <w:r w:rsidRPr="00A752FB">
        <w:rPr>
          <w:sz w:val="28"/>
          <w:szCs w:val="28"/>
        </w:rPr>
        <w:t>5.1. Информация для заявителя о его праве подать жалобу на решение и (или) действие (бездействие) структурного подразделения Администрации муниципального района и (или) его должностных лиц, муниципальных служащих при предоставлении муниципальной услуги (далее жалоба)</w:t>
      </w:r>
    </w:p>
    <w:p w:rsidR="00A752FB" w:rsidRPr="00A752FB" w:rsidRDefault="00A752FB" w:rsidP="00A752FB">
      <w:pPr>
        <w:ind w:firstLine="709"/>
        <w:jc w:val="both"/>
        <w:rPr>
          <w:b w:val="0"/>
          <w:sz w:val="28"/>
          <w:szCs w:val="28"/>
        </w:rPr>
      </w:pPr>
      <w:r w:rsidRPr="00A752FB">
        <w:rPr>
          <w:b w:val="0"/>
          <w:sz w:val="28"/>
          <w:szCs w:val="28"/>
        </w:rPr>
        <w:t xml:space="preserve">5.1.1. </w:t>
      </w:r>
      <w:proofErr w:type="gramStart"/>
      <w:r w:rsidRPr="00A752FB">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752FB" w:rsidRPr="00A752FB" w:rsidRDefault="00A752FB" w:rsidP="00A752FB">
      <w:pPr>
        <w:ind w:firstLine="709"/>
        <w:jc w:val="both"/>
        <w:rPr>
          <w:b w:val="0"/>
          <w:sz w:val="28"/>
          <w:szCs w:val="28"/>
        </w:rPr>
      </w:pPr>
      <w:proofErr w:type="gramStart"/>
      <w:r w:rsidRPr="00A752FB">
        <w:rPr>
          <w:b w:val="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752FB" w:rsidRPr="00A752FB" w:rsidRDefault="00A752FB" w:rsidP="00A752FB">
      <w:pPr>
        <w:ind w:firstLine="709"/>
        <w:jc w:val="both"/>
        <w:rPr>
          <w:sz w:val="28"/>
          <w:szCs w:val="28"/>
        </w:rPr>
      </w:pPr>
      <w:r w:rsidRPr="00A752FB">
        <w:rPr>
          <w:sz w:val="28"/>
          <w:szCs w:val="28"/>
        </w:rPr>
        <w:t>5.2. Предмет жалобы</w:t>
      </w:r>
    </w:p>
    <w:p w:rsidR="00A752FB" w:rsidRPr="00A752FB" w:rsidRDefault="00A752FB" w:rsidP="00A752FB">
      <w:pPr>
        <w:ind w:firstLine="709"/>
        <w:jc w:val="both"/>
        <w:rPr>
          <w:b w:val="0"/>
          <w:sz w:val="28"/>
          <w:szCs w:val="28"/>
        </w:rPr>
      </w:pPr>
      <w:r w:rsidRPr="00A752FB">
        <w:rPr>
          <w:b w:val="0"/>
          <w:sz w:val="28"/>
          <w:szCs w:val="28"/>
        </w:rPr>
        <w:lastRenderedPageBreak/>
        <w:t xml:space="preserve">5.2.1. Заявитель может обратиться с </w:t>
      </w:r>
      <w:proofErr w:type="gramStart"/>
      <w:r w:rsidRPr="00A752FB">
        <w:rPr>
          <w:b w:val="0"/>
          <w:sz w:val="28"/>
          <w:szCs w:val="28"/>
        </w:rPr>
        <w:t>жалобой</w:t>
      </w:r>
      <w:proofErr w:type="gramEnd"/>
      <w:r w:rsidRPr="00A752FB">
        <w:rPr>
          <w:b w:val="0"/>
          <w:sz w:val="28"/>
          <w:szCs w:val="28"/>
        </w:rPr>
        <w:t xml:space="preserve"> в том числе в следующих случаях:</w:t>
      </w:r>
    </w:p>
    <w:p w:rsidR="00A752FB" w:rsidRPr="00A752FB" w:rsidRDefault="00A752FB" w:rsidP="00A752FB">
      <w:pPr>
        <w:ind w:firstLine="709"/>
        <w:jc w:val="both"/>
        <w:rPr>
          <w:b w:val="0"/>
          <w:sz w:val="28"/>
          <w:szCs w:val="28"/>
        </w:rPr>
      </w:pPr>
      <w:r w:rsidRPr="00A752FB">
        <w:rPr>
          <w:b w:val="0"/>
          <w:sz w:val="28"/>
          <w:szCs w:val="28"/>
        </w:rPr>
        <w:t xml:space="preserve">1) нарушение срока регистрации запроса о предоставлении муниципальной услуги, запроса, указанного в </w:t>
      </w:r>
      <w:hyperlink r:id="rId7" w:history="1">
        <w:r w:rsidRPr="00A752FB">
          <w:rPr>
            <w:rStyle w:val="a6"/>
            <w:sz w:val="28"/>
            <w:szCs w:val="28"/>
          </w:rPr>
          <w:t>статье 15.1</w:t>
        </w:r>
      </w:hyperlink>
      <w:r w:rsidRPr="00A752FB">
        <w:rPr>
          <w:b w:val="0"/>
          <w:sz w:val="28"/>
          <w:szCs w:val="28"/>
        </w:rPr>
        <w:t xml:space="preserve"> Федерального закона от 27.07.2010 N 210-ФЗ "Об организации предоставления государственных и муниципальных услуг";</w:t>
      </w:r>
    </w:p>
    <w:p w:rsidR="00A752FB" w:rsidRPr="00A752FB" w:rsidRDefault="00A752FB" w:rsidP="00A752FB">
      <w:pPr>
        <w:ind w:firstLine="709"/>
        <w:jc w:val="both"/>
        <w:rPr>
          <w:b w:val="0"/>
          <w:sz w:val="28"/>
          <w:szCs w:val="28"/>
        </w:rPr>
      </w:pPr>
      <w:r w:rsidRPr="00A752FB">
        <w:rPr>
          <w:b w:val="0"/>
          <w:sz w:val="28"/>
          <w:szCs w:val="28"/>
        </w:rPr>
        <w:t xml:space="preserve">2) нарушение срока предоставления муниципальной услуги. </w:t>
      </w:r>
      <w:proofErr w:type="gramStart"/>
      <w:r w:rsidRPr="00A752FB">
        <w:rPr>
          <w:b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A752FB">
          <w:rPr>
            <w:rStyle w:val="a6"/>
            <w:sz w:val="28"/>
            <w:szCs w:val="28"/>
          </w:rPr>
          <w:t>частью 1.3 статьи 16</w:t>
        </w:r>
      </w:hyperlink>
      <w:r w:rsidRPr="00A752FB">
        <w:rPr>
          <w:b w:val="0"/>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752FB" w:rsidRPr="00A752FB" w:rsidRDefault="00A752FB" w:rsidP="00A752FB">
      <w:pPr>
        <w:ind w:firstLine="709"/>
        <w:jc w:val="both"/>
        <w:rPr>
          <w:b w:val="0"/>
          <w:sz w:val="28"/>
          <w:szCs w:val="28"/>
        </w:rPr>
      </w:pPr>
      <w:r w:rsidRPr="00A752FB">
        <w:rPr>
          <w:b w:val="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52FB" w:rsidRPr="00A752FB" w:rsidRDefault="00A752FB" w:rsidP="00A752FB">
      <w:pPr>
        <w:ind w:firstLine="709"/>
        <w:jc w:val="both"/>
        <w:rPr>
          <w:b w:val="0"/>
          <w:sz w:val="28"/>
          <w:szCs w:val="28"/>
        </w:rPr>
      </w:pPr>
      <w:r w:rsidRPr="00A752FB">
        <w:rPr>
          <w:b w:val="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52FB" w:rsidRPr="00A752FB" w:rsidRDefault="00A752FB" w:rsidP="00A752FB">
      <w:pPr>
        <w:ind w:firstLine="709"/>
        <w:jc w:val="both"/>
        <w:rPr>
          <w:b w:val="0"/>
          <w:sz w:val="28"/>
          <w:szCs w:val="28"/>
        </w:rPr>
      </w:pPr>
      <w:proofErr w:type="gramStart"/>
      <w:r w:rsidRPr="00A752FB">
        <w:rPr>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752FB">
        <w:rPr>
          <w:b w:val="0"/>
          <w:sz w:val="28"/>
          <w:szCs w:val="28"/>
        </w:rPr>
        <w:t xml:space="preserve"> </w:t>
      </w:r>
      <w:proofErr w:type="gramStart"/>
      <w:r w:rsidRPr="00A752FB">
        <w:rPr>
          <w:b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A752FB">
          <w:rPr>
            <w:rStyle w:val="a6"/>
            <w:sz w:val="28"/>
            <w:szCs w:val="28"/>
          </w:rPr>
          <w:t>частью 1.3 статьи 16</w:t>
        </w:r>
      </w:hyperlink>
      <w:r w:rsidRPr="00A752FB">
        <w:rPr>
          <w:b w:val="0"/>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752FB" w:rsidRPr="00A752FB" w:rsidRDefault="00A752FB" w:rsidP="00A752FB">
      <w:pPr>
        <w:ind w:firstLine="709"/>
        <w:jc w:val="both"/>
        <w:rPr>
          <w:b w:val="0"/>
          <w:sz w:val="28"/>
          <w:szCs w:val="28"/>
        </w:rPr>
      </w:pPr>
      <w:r w:rsidRPr="00A752FB">
        <w:rPr>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52FB" w:rsidRPr="00A752FB" w:rsidRDefault="00A752FB" w:rsidP="00A752FB">
      <w:pPr>
        <w:ind w:firstLine="709"/>
        <w:jc w:val="both"/>
        <w:rPr>
          <w:b w:val="0"/>
          <w:sz w:val="28"/>
          <w:szCs w:val="28"/>
        </w:rPr>
      </w:pPr>
      <w:proofErr w:type="gramStart"/>
      <w:r w:rsidRPr="00A752FB">
        <w:rPr>
          <w:b w:val="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Pr="00A752FB">
          <w:rPr>
            <w:rStyle w:val="a6"/>
            <w:sz w:val="28"/>
            <w:szCs w:val="28"/>
          </w:rPr>
          <w:t>частью 1.1 статьи 16</w:t>
        </w:r>
      </w:hyperlink>
      <w:r w:rsidRPr="00A752FB">
        <w:rPr>
          <w:b w:val="0"/>
          <w:sz w:val="28"/>
          <w:szCs w:val="28"/>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52FB">
        <w:rPr>
          <w:b w:val="0"/>
          <w:sz w:val="28"/>
          <w:szCs w:val="28"/>
        </w:rPr>
        <w:t xml:space="preserve"> </w:t>
      </w:r>
      <w:proofErr w:type="gramStart"/>
      <w:r w:rsidRPr="00A752FB">
        <w:rPr>
          <w:b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A752FB">
          <w:rPr>
            <w:rStyle w:val="a6"/>
            <w:sz w:val="28"/>
            <w:szCs w:val="28"/>
          </w:rPr>
          <w:t>частью 1.3 статьи 16</w:t>
        </w:r>
      </w:hyperlink>
      <w:r w:rsidRPr="00A752FB">
        <w:rPr>
          <w:b w:val="0"/>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A752FB" w:rsidRPr="00A752FB" w:rsidRDefault="00A752FB" w:rsidP="00A752FB">
      <w:pPr>
        <w:ind w:firstLine="709"/>
        <w:jc w:val="both"/>
        <w:rPr>
          <w:b w:val="0"/>
          <w:sz w:val="28"/>
          <w:szCs w:val="28"/>
        </w:rPr>
      </w:pPr>
      <w:r w:rsidRPr="00A752FB">
        <w:rPr>
          <w:b w:val="0"/>
          <w:sz w:val="28"/>
          <w:szCs w:val="28"/>
        </w:rPr>
        <w:t>8) нарушение срока или порядка выдачи документов по результатам предоставления муниципальной услуги;</w:t>
      </w:r>
    </w:p>
    <w:p w:rsidR="00A752FB" w:rsidRPr="00A752FB" w:rsidRDefault="00A752FB" w:rsidP="00A752FB">
      <w:pPr>
        <w:ind w:firstLine="709"/>
        <w:jc w:val="both"/>
        <w:rPr>
          <w:b w:val="0"/>
          <w:sz w:val="28"/>
          <w:szCs w:val="28"/>
        </w:rPr>
      </w:pPr>
      <w:proofErr w:type="gramStart"/>
      <w:r w:rsidRPr="00A752FB">
        <w:rPr>
          <w:b w:val="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752FB">
        <w:rPr>
          <w:b w:val="0"/>
          <w:sz w:val="28"/>
          <w:szCs w:val="28"/>
        </w:rPr>
        <w:t xml:space="preserve"> </w:t>
      </w:r>
      <w:proofErr w:type="gramStart"/>
      <w:r w:rsidRPr="00A752FB">
        <w:rPr>
          <w:b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A752FB">
          <w:rPr>
            <w:rStyle w:val="a6"/>
            <w:sz w:val="28"/>
            <w:szCs w:val="28"/>
          </w:rPr>
          <w:t>частью 1.3 статьи 16</w:t>
        </w:r>
      </w:hyperlink>
      <w:r w:rsidRPr="00A752FB">
        <w:rPr>
          <w:b w:val="0"/>
          <w:sz w:val="28"/>
          <w:szCs w:val="28"/>
        </w:rPr>
        <w:t xml:space="preserve"> Федерального закона от 27.07.2010 N 210-ФЗ.</w:t>
      </w:r>
      <w:proofErr w:type="gramEnd"/>
    </w:p>
    <w:p w:rsidR="00A752FB" w:rsidRPr="00A752FB" w:rsidRDefault="00A752FB" w:rsidP="00A752FB">
      <w:pPr>
        <w:ind w:firstLine="709"/>
        <w:jc w:val="both"/>
        <w:rPr>
          <w:sz w:val="28"/>
          <w:szCs w:val="28"/>
        </w:rPr>
      </w:pPr>
      <w:r w:rsidRPr="00A752FB">
        <w:rPr>
          <w:sz w:val="28"/>
          <w:szCs w:val="28"/>
        </w:rPr>
        <w:t>5.3. Структурное подразделение Администрации муниципального района и иные органы, уполномоченные на рассмотрение жалобы должностные лица, которым может быть направлена жалоба</w:t>
      </w:r>
    </w:p>
    <w:p w:rsidR="00A752FB" w:rsidRPr="00A752FB" w:rsidRDefault="00A752FB" w:rsidP="00A752FB">
      <w:pPr>
        <w:ind w:firstLine="709"/>
        <w:jc w:val="both"/>
        <w:rPr>
          <w:b w:val="0"/>
          <w:sz w:val="28"/>
          <w:szCs w:val="28"/>
        </w:rPr>
      </w:pPr>
      <w:r w:rsidRPr="00A752FB">
        <w:rPr>
          <w:b w:val="0"/>
          <w:sz w:val="28"/>
          <w:szCs w:val="28"/>
        </w:rPr>
        <w:t xml:space="preserve">5.3.1. Жалобы на муниципального служащего, решения и действия (бездействие) которого обжалуются, подаются </w:t>
      </w:r>
      <w:r w:rsidRPr="00A752FB">
        <w:rPr>
          <w:b w:val="0"/>
          <w:color w:val="000000"/>
          <w:spacing w:val="-1"/>
          <w:sz w:val="28"/>
          <w:szCs w:val="28"/>
        </w:rPr>
        <w:t>уполномоченному заместителю Главы администрации района (курирующему предоставление муниципальной услуги)</w:t>
      </w:r>
      <w:r w:rsidRPr="00A752FB">
        <w:rPr>
          <w:b w:val="0"/>
          <w:sz w:val="28"/>
          <w:szCs w:val="28"/>
        </w:rPr>
        <w:t>.</w:t>
      </w:r>
    </w:p>
    <w:p w:rsidR="00A752FB" w:rsidRPr="00A752FB" w:rsidRDefault="00A752FB" w:rsidP="00A752FB">
      <w:pPr>
        <w:ind w:firstLine="709"/>
        <w:jc w:val="both"/>
        <w:rPr>
          <w:b w:val="0"/>
          <w:sz w:val="28"/>
          <w:szCs w:val="28"/>
        </w:rPr>
      </w:pPr>
      <w:r w:rsidRPr="00A752FB">
        <w:rPr>
          <w:b w:val="0"/>
          <w:sz w:val="28"/>
          <w:szCs w:val="28"/>
        </w:rPr>
        <w:t xml:space="preserve">5.3.2. Жалобы на решения, принятые  </w:t>
      </w:r>
      <w:r w:rsidRPr="00A752FB">
        <w:rPr>
          <w:b w:val="0"/>
          <w:color w:val="000000"/>
          <w:spacing w:val="-1"/>
          <w:sz w:val="28"/>
          <w:szCs w:val="28"/>
        </w:rPr>
        <w:t>уполномоченным заместителем Главы администрации района</w:t>
      </w:r>
      <w:r w:rsidRPr="00A752FB">
        <w:rPr>
          <w:b w:val="0"/>
          <w:sz w:val="28"/>
          <w:szCs w:val="28"/>
        </w:rPr>
        <w:t xml:space="preserve"> при предоставлении муниципальной услуги, подаются Главе администрации Хвойнинского муниципального района.</w:t>
      </w:r>
    </w:p>
    <w:p w:rsidR="00A752FB" w:rsidRPr="00A752FB" w:rsidRDefault="00A752FB" w:rsidP="00A752FB">
      <w:pPr>
        <w:overflowPunct/>
        <w:ind w:firstLine="540"/>
        <w:jc w:val="both"/>
        <w:rPr>
          <w:rFonts w:eastAsiaTheme="minorHAnsi"/>
          <w:b w:val="0"/>
          <w:bCs w:val="0"/>
          <w:sz w:val="28"/>
          <w:szCs w:val="28"/>
          <w:lang w:eastAsia="en-US"/>
        </w:rPr>
      </w:pPr>
      <w:r w:rsidRPr="00A752FB">
        <w:rPr>
          <w:b w:val="0"/>
          <w:sz w:val="28"/>
          <w:szCs w:val="28"/>
        </w:rPr>
        <w:t xml:space="preserve">5.3.3. </w:t>
      </w:r>
      <w:r w:rsidRPr="00A752FB">
        <w:rPr>
          <w:rFonts w:eastAsiaTheme="minorHAnsi"/>
          <w:b w:val="0"/>
          <w:bCs w:val="0"/>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history="1">
        <w:r w:rsidRPr="00A752FB">
          <w:rPr>
            <w:rFonts w:eastAsiaTheme="minorHAnsi"/>
            <w:b w:val="0"/>
            <w:bCs w:val="0"/>
            <w:color w:val="0000FF"/>
            <w:sz w:val="28"/>
            <w:szCs w:val="28"/>
            <w:lang w:eastAsia="en-US"/>
          </w:rPr>
          <w:t>частью 1.1 статьи 16</w:t>
        </w:r>
      </w:hyperlink>
      <w:r w:rsidRPr="00A752FB">
        <w:rPr>
          <w:rFonts w:eastAsiaTheme="minorHAnsi"/>
          <w:b w:val="0"/>
          <w:bCs w:val="0"/>
          <w:sz w:val="28"/>
          <w:szCs w:val="28"/>
          <w:lang w:eastAsia="en-US"/>
        </w:rPr>
        <w:t xml:space="preserve"> Федерального закона</w:t>
      </w:r>
      <w:r w:rsidRPr="00A752FB">
        <w:rPr>
          <w:b w:val="0"/>
          <w:sz w:val="28"/>
          <w:szCs w:val="28"/>
        </w:rPr>
        <w:t xml:space="preserve"> от 27.07.2010 N 210-ФЗ</w:t>
      </w:r>
      <w:r w:rsidRPr="00A752FB">
        <w:rPr>
          <w:rFonts w:eastAsiaTheme="minorHAnsi"/>
          <w:b w:val="0"/>
          <w:bCs w:val="0"/>
          <w:sz w:val="28"/>
          <w:szCs w:val="28"/>
          <w:lang w:eastAsia="en-US"/>
        </w:rPr>
        <w:t>, подаются руководителям этих организаций.</w:t>
      </w:r>
    </w:p>
    <w:p w:rsidR="00A752FB" w:rsidRPr="00A752FB" w:rsidRDefault="00A752FB" w:rsidP="00A752FB">
      <w:pPr>
        <w:overflowPunct/>
        <w:ind w:firstLine="540"/>
        <w:jc w:val="both"/>
        <w:rPr>
          <w:rFonts w:eastAsiaTheme="minorHAnsi"/>
          <w:b w:val="0"/>
          <w:bCs w:val="0"/>
          <w:sz w:val="28"/>
          <w:szCs w:val="28"/>
          <w:lang w:eastAsia="en-US"/>
        </w:rPr>
      </w:pPr>
      <w:r w:rsidRPr="00A752FB">
        <w:rPr>
          <w:rFonts w:eastAsiaTheme="minorHAnsi"/>
          <w:b w:val="0"/>
          <w:bCs w:val="0"/>
          <w:sz w:val="28"/>
          <w:szCs w:val="28"/>
          <w:lang w:eastAsia="en-US"/>
        </w:rPr>
        <w:t xml:space="preserve">5.3.4. </w:t>
      </w:r>
      <w:r w:rsidRPr="00A752FB">
        <w:rPr>
          <w:b w:val="0"/>
          <w:sz w:val="28"/>
          <w:szCs w:val="28"/>
        </w:rPr>
        <w:t xml:space="preserve">В случае установления в ходе или по результатам </w:t>
      </w:r>
      <w:proofErr w:type="gramStart"/>
      <w:r w:rsidRPr="00A752FB">
        <w:rPr>
          <w:b w:val="0"/>
          <w:sz w:val="28"/>
          <w:szCs w:val="28"/>
        </w:rPr>
        <w:t>рассмотрения жалобы признаков состава административного правонарушения</w:t>
      </w:r>
      <w:proofErr w:type="gramEnd"/>
      <w:r w:rsidRPr="00A752FB">
        <w:rPr>
          <w:b w:val="0"/>
          <w:sz w:val="28"/>
          <w:szCs w:val="28"/>
        </w:rPr>
        <w:t xml:space="preserve"> или преступления должностное лицо, </w:t>
      </w:r>
      <w:r w:rsidRPr="00A752FB">
        <w:rPr>
          <w:rFonts w:eastAsiaTheme="minorHAnsi"/>
          <w:b w:val="0"/>
          <w:bCs w:val="0"/>
          <w:sz w:val="28"/>
          <w:szCs w:val="28"/>
          <w:lang w:eastAsia="en-US"/>
        </w:rPr>
        <w:t>работник, наделенные полномочиями по рассмотрению жалоб</w:t>
      </w:r>
      <w:r w:rsidRPr="00A752FB">
        <w:rPr>
          <w:b w:val="0"/>
          <w:sz w:val="28"/>
          <w:szCs w:val="28"/>
        </w:rPr>
        <w:t>, незамедлительно направляют имеющиеся материалы в органы прокуратуры.</w:t>
      </w:r>
    </w:p>
    <w:p w:rsidR="00A752FB" w:rsidRPr="00A752FB" w:rsidRDefault="00A752FB" w:rsidP="00A752FB">
      <w:pPr>
        <w:ind w:firstLine="709"/>
        <w:jc w:val="both"/>
        <w:rPr>
          <w:sz w:val="28"/>
          <w:szCs w:val="28"/>
        </w:rPr>
      </w:pPr>
      <w:r w:rsidRPr="00A752FB">
        <w:rPr>
          <w:sz w:val="28"/>
          <w:szCs w:val="28"/>
        </w:rPr>
        <w:t>5.4. Порядок подачи и рассмотрения жалобы</w:t>
      </w:r>
    </w:p>
    <w:p w:rsidR="00A752FB" w:rsidRPr="00A752FB" w:rsidRDefault="00A752FB" w:rsidP="00A752FB">
      <w:pPr>
        <w:ind w:firstLine="709"/>
        <w:jc w:val="both"/>
        <w:rPr>
          <w:rFonts w:eastAsia="Calibri"/>
          <w:b w:val="0"/>
          <w:iCs/>
          <w:sz w:val="28"/>
          <w:szCs w:val="28"/>
        </w:rPr>
      </w:pPr>
      <w:r w:rsidRPr="00A752FB">
        <w:rPr>
          <w:rFonts w:eastAsia="Calibri"/>
          <w:b w:val="0"/>
          <w:sz w:val="28"/>
          <w:szCs w:val="28"/>
        </w:rPr>
        <w:t xml:space="preserve">5.4.1. Основанием для начала процедуры досудебного (внесудебного) обжалования является поступление жалобы заявителя в </w:t>
      </w:r>
      <w:r w:rsidRPr="00A752FB">
        <w:rPr>
          <w:b w:val="0"/>
          <w:sz w:val="28"/>
          <w:szCs w:val="28"/>
        </w:rPr>
        <w:t>уполномоченный орган</w:t>
      </w:r>
      <w:r w:rsidRPr="00A752FB">
        <w:rPr>
          <w:rFonts w:eastAsia="Calibri"/>
          <w:b w:val="0"/>
          <w:sz w:val="28"/>
          <w:szCs w:val="28"/>
        </w:rPr>
        <w:t>.</w:t>
      </w:r>
    </w:p>
    <w:p w:rsidR="00A752FB" w:rsidRPr="00A752FB" w:rsidRDefault="00A752FB" w:rsidP="00A752FB">
      <w:pPr>
        <w:overflowPunct/>
        <w:ind w:firstLine="540"/>
        <w:jc w:val="both"/>
        <w:rPr>
          <w:rFonts w:eastAsiaTheme="minorHAnsi"/>
          <w:b w:val="0"/>
          <w:bCs w:val="0"/>
          <w:sz w:val="28"/>
          <w:szCs w:val="28"/>
          <w:lang w:eastAsia="en-US"/>
        </w:rPr>
      </w:pPr>
      <w:r w:rsidRPr="00A752FB">
        <w:rPr>
          <w:rFonts w:eastAsiaTheme="minorHAnsi"/>
          <w:b w:val="0"/>
          <w:bCs w:val="0"/>
          <w:sz w:val="28"/>
          <w:szCs w:val="28"/>
          <w:lang w:eastAsia="en-US"/>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history="1">
        <w:r w:rsidRPr="00A752FB">
          <w:rPr>
            <w:rFonts w:eastAsiaTheme="minorHAnsi"/>
            <w:b w:val="0"/>
            <w:bCs w:val="0"/>
            <w:color w:val="0000FF"/>
            <w:sz w:val="28"/>
            <w:szCs w:val="28"/>
            <w:lang w:eastAsia="en-US"/>
          </w:rPr>
          <w:t>частью 1.1 статьи 16</w:t>
        </w:r>
      </w:hyperlink>
      <w:r w:rsidRPr="00A752FB">
        <w:rPr>
          <w:rFonts w:eastAsiaTheme="minorHAnsi"/>
          <w:b w:val="0"/>
          <w:bCs w:val="0"/>
          <w:sz w:val="28"/>
          <w:szCs w:val="28"/>
          <w:lang w:eastAsia="en-US"/>
        </w:rPr>
        <w:t xml:space="preserve"> Федерального закона</w:t>
      </w:r>
      <w:r w:rsidRPr="00A752FB">
        <w:rPr>
          <w:b w:val="0"/>
          <w:sz w:val="28"/>
          <w:szCs w:val="28"/>
        </w:rPr>
        <w:t xml:space="preserve"> от 27.07.2010 N 210-ФЗ</w:t>
      </w:r>
      <w:r w:rsidRPr="00A752FB">
        <w:rPr>
          <w:rFonts w:eastAsiaTheme="minorHAnsi"/>
          <w:b w:val="0"/>
          <w:bCs w:val="0"/>
          <w:sz w:val="28"/>
          <w:szCs w:val="28"/>
          <w:lang w:eastAsia="en-US"/>
        </w:rPr>
        <w:t xml:space="preserve">. </w:t>
      </w:r>
    </w:p>
    <w:p w:rsidR="00A752FB" w:rsidRPr="00A752FB" w:rsidRDefault="00A752FB" w:rsidP="00A752FB">
      <w:pPr>
        <w:overflowPunct/>
        <w:ind w:firstLine="540"/>
        <w:jc w:val="both"/>
        <w:rPr>
          <w:rFonts w:eastAsiaTheme="minorHAnsi"/>
          <w:b w:val="0"/>
          <w:sz w:val="28"/>
          <w:szCs w:val="28"/>
          <w:lang w:eastAsia="en-US"/>
        </w:rPr>
      </w:pPr>
      <w:r w:rsidRPr="00A752FB">
        <w:rPr>
          <w:rFonts w:eastAsiaTheme="minorHAnsi"/>
          <w:b w:val="0"/>
          <w:bCs w:val="0"/>
          <w:sz w:val="28"/>
          <w:szCs w:val="28"/>
          <w:lang w:eastAsia="en-US"/>
        </w:rPr>
        <w:t xml:space="preserve">5.4.3. </w:t>
      </w:r>
      <w:r w:rsidRPr="00A752FB">
        <w:rPr>
          <w:rFonts w:eastAsiaTheme="minorHAnsi"/>
          <w:b w:val="0"/>
          <w:sz w:val="28"/>
          <w:szCs w:val="28"/>
          <w:lang w:eastAsia="en-US"/>
        </w:rPr>
        <w:t>Жалоба должна содержать:</w:t>
      </w:r>
    </w:p>
    <w:p w:rsidR="00A752FB" w:rsidRPr="00A752FB" w:rsidRDefault="00A752FB" w:rsidP="00A752FB">
      <w:pPr>
        <w:overflowPunct/>
        <w:ind w:firstLine="540"/>
        <w:jc w:val="both"/>
        <w:rPr>
          <w:rFonts w:eastAsiaTheme="minorHAnsi"/>
          <w:b w:val="0"/>
          <w:sz w:val="28"/>
          <w:szCs w:val="28"/>
          <w:lang w:eastAsia="en-US"/>
        </w:rPr>
      </w:pPr>
      <w:proofErr w:type="gramStart"/>
      <w:r w:rsidRPr="00A752FB">
        <w:rPr>
          <w:rFonts w:eastAsiaTheme="minorHAnsi"/>
          <w:b w:val="0"/>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 w:history="1">
        <w:r w:rsidRPr="00A752FB">
          <w:rPr>
            <w:rStyle w:val="a6"/>
            <w:rFonts w:eastAsiaTheme="minorHAnsi"/>
            <w:sz w:val="28"/>
            <w:szCs w:val="28"/>
            <w:lang w:eastAsia="en-US"/>
          </w:rPr>
          <w:t>частью 1.1 статьи 16</w:t>
        </w:r>
      </w:hyperlink>
      <w:r w:rsidRPr="00A752FB">
        <w:rPr>
          <w:rFonts w:eastAsiaTheme="minorHAnsi"/>
          <w:b w:val="0"/>
          <w:sz w:val="28"/>
          <w:szCs w:val="28"/>
          <w:lang w:eastAsia="en-US"/>
        </w:rPr>
        <w:t xml:space="preserve"> </w:t>
      </w:r>
      <w:r w:rsidRPr="00A752FB">
        <w:rPr>
          <w:rFonts w:eastAsiaTheme="minorHAnsi"/>
          <w:b w:val="0"/>
          <w:bCs w:val="0"/>
          <w:sz w:val="28"/>
          <w:szCs w:val="28"/>
          <w:lang w:eastAsia="en-US"/>
        </w:rPr>
        <w:t>Федерального закона</w:t>
      </w:r>
      <w:r w:rsidRPr="00A752FB">
        <w:rPr>
          <w:b w:val="0"/>
          <w:sz w:val="28"/>
          <w:szCs w:val="28"/>
        </w:rPr>
        <w:t xml:space="preserve"> от 27.07.2010 N 210-ФЗ</w:t>
      </w:r>
      <w:r w:rsidRPr="00A752FB">
        <w:rPr>
          <w:rFonts w:eastAsiaTheme="minorHAnsi"/>
          <w:b w:val="0"/>
          <w:sz w:val="28"/>
          <w:szCs w:val="28"/>
          <w:lang w:eastAsia="en-US"/>
        </w:rPr>
        <w:t>, их руководителей и (или) работников, решения и действия (бездействие) которых обжалуются;</w:t>
      </w:r>
      <w:proofErr w:type="gramEnd"/>
    </w:p>
    <w:p w:rsidR="00A752FB" w:rsidRPr="00A752FB" w:rsidRDefault="00A752FB" w:rsidP="00A752FB">
      <w:pPr>
        <w:overflowPunct/>
        <w:ind w:firstLine="540"/>
        <w:jc w:val="both"/>
        <w:rPr>
          <w:rFonts w:eastAsiaTheme="minorHAnsi"/>
          <w:b w:val="0"/>
          <w:sz w:val="28"/>
          <w:szCs w:val="28"/>
          <w:lang w:eastAsia="en-US"/>
        </w:rPr>
      </w:pPr>
      <w:proofErr w:type="gramStart"/>
      <w:r w:rsidRPr="00A752FB">
        <w:rPr>
          <w:rFonts w:eastAsiaTheme="minorHAnsi"/>
          <w:b w:val="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52FB" w:rsidRPr="00A752FB" w:rsidRDefault="00A752FB" w:rsidP="00A752FB">
      <w:pPr>
        <w:overflowPunct/>
        <w:ind w:firstLine="540"/>
        <w:jc w:val="both"/>
        <w:rPr>
          <w:rFonts w:eastAsiaTheme="minorHAnsi"/>
          <w:b w:val="0"/>
          <w:sz w:val="28"/>
          <w:szCs w:val="28"/>
          <w:lang w:eastAsia="en-US"/>
        </w:rPr>
      </w:pPr>
      <w:r w:rsidRPr="00A752FB">
        <w:rPr>
          <w:rFonts w:eastAsiaTheme="minorHAnsi"/>
          <w:b w:val="0"/>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752FB" w:rsidRPr="00A752FB" w:rsidRDefault="00A752FB" w:rsidP="00A752FB">
      <w:pPr>
        <w:overflowPunct/>
        <w:ind w:firstLine="540"/>
        <w:jc w:val="both"/>
        <w:rPr>
          <w:rFonts w:eastAsiaTheme="minorHAnsi"/>
          <w:b w:val="0"/>
          <w:sz w:val="28"/>
          <w:szCs w:val="28"/>
          <w:lang w:eastAsia="en-US"/>
        </w:rPr>
      </w:pPr>
      <w:r w:rsidRPr="00A752FB">
        <w:rPr>
          <w:rFonts w:eastAsiaTheme="minorHAnsi"/>
          <w:b w:val="0"/>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752FB" w:rsidRPr="00A752FB" w:rsidRDefault="00A752FB" w:rsidP="00A752FB">
      <w:pPr>
        <w:overflowPunct/>
        <w:ind w:firstLine="540"/>
        <w:jc w:val="both"/>
        <w:rPr>
          <w:rFonts w:eastAsiaTheme="minorHAnsi"/>
          <w:b w:val="0"/>
          <w:bCs w:val="0"/>
          <w:sz w:val="28"/>
          <w:szCs w:val="28"/>
          <w:lang w:eastAsia="en-US"/>
        </w:rPr>
      </w:pPr>
      <w:r w:rsidRPr="00A752FB">
        <w:rPr>
          <w:rFonts w:eastAsiaTheme="minorHAnsi"/>
          <w:b w:val="0"/>
          <w:bCs w:val="0"/>
          <w:sz w:val="28"/>
          <w:szCs w:val="28"/>
          <w:lang w:eastAsia="en-US"/>
        </w:rPr>
        <w:t xml:space="preserve">5.4.4. </w:t>
      </w:r>
      <w:proofErr w:type="gramStart"/>
      <w:r w:rsidRPr="00A752FB">
        <w:rPr>
          <w:rFonts w:eastAsiaTheme="minorHAnsi"/>
          <w:b w:val="0"/>
          <w:bCs w:val="0"/>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752FB">
        <w:rPr>
          <w:rFonts w:eastAsiaTheme="minorHAnsi"/>
          <w:b w:val="0"/>
          <w:bCs w:val="0"/>
          <w:sz w:val="28"/>
          <w:szCs w:val="28"/>
          <w:lang w:eastAsia="en-US"/>
        </w:rPr>
        <w:t xml:space="preserve"> при личном приеме заявителя. </w:t>
      </w:r>
    </w:p>
    <w:p w:rsidR="00A752FB" w:rsidRPr="00A752FB" w:rsidRDefault="00A752FB" w:rsidP="00A752FB">
      <w:pPr>
        <w:overflowPunct/>
        <w:ind w:firstLine="540"/>
        <w:jc w:val="both"/>
        <w:rPr>
          <w:rFonts w:eastAsiaTheme="minorHAnsi"/>
          <w:b w:val="0"/>
          <w:bCs w:val="0"/>
          <w:sz w:val="28"/>
          <w:szCs w:val="28"/>
          <w:lang w:eastAsia="en-US"/>
        </w:rPr>
      </w:pPr>
      <w:r w:rsidRPr="00A752FB">
        <w:rPr>
          <w:rFonts w:eastAsiaTheme="minorHAnsi"/>
          <w:b w:val="0"/>
          <w:bCs w:val="0"/>
          <w:sz w:val="28"/>
          <w:szCs w:val="28"/>
          <w:lang w:eastAsia="en-US"/>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752FB" w:rsidRPr="00A752FB" w:rsidRDefault="00A752FB" w:rsidP="00A752FB">
      <w:pPr>
        <w:ind w:firstLine="709"/>
        <w:jc w:val="both"/>
        <w:rPr>
          <w:sz w:val="28"/>
          <w:szCs w:val="28"/>
        </w:rPr>
      </w:pPr>
      <w:r w:rsidRPr="00A752FB">
        <w:rPr>
          <w:sz w:val="28"/>
          <w:szCs w:val="28"/>
        </w:rPr>
        <w:t>5.5. Сроки рассмотрения жалобы</w:t>
      </w:r>
    </w:p>
    <w:p w:rsidR="00A752FB" w:rsidRPr="00A752FB" w:rsidRDefault="00A752FB" w:rsidP="00A752FB">
      <w:pPr>
        <w:overflowPunct/>
        <w:ind w:firstLine="540"/>
        <w:jc w:val="both"/>
        <w:rPr>
          <w:rFonts w:eastAsiaTheme="minorHAnsi"/>
          <w:b w:val="0"/>
          <w:bCs w:val="0"/>
          <w:sz w:val="28"/>
          <w:szCs w:val="28"/>
          <w:lang w:eastAsia="en-US"/>
        </w:rPr>
      </w:pPr>
      <w:r w:rsidRPr="00A752FB">
        <w:rPr>
          <w:rFonts w:eastAsia="Calibri"/>
          <w:b w:val="0"/>
          <w:iCs/>
          <w:sz w:val="28"/>
          <w:szCs w:val="28"/>
        </w:rPr>
        <w:t xml:space="preserve">5.5.1. </w:t>
      </w:r>
      <w:proofErr w:type="gramStart"/>
      <w:r w:rsidRPr="00A752FB">
        <w:rPr>
          <w:rFonts w:eastAsiaTheme="minorHAnsi"/>
          <w:b w:val="0"/>
          <w:bCs w:val="0"/>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w:t>
      </w:r>
      <w:r w:rsidRPr="00A752FB">
        <w:rPr>
          <w:rFonts w:eastAsiaTheme="minorHAnsi"/>
          <w:bCs w:val="0"/>
          <w:sz w:val="28"/>
          <w:szCs w:val="28"/>
          <w:lang w:eastAsia="en-US"/>
        </w:rPr>
        <w:t>пятнадцати</w:t>
      </w:r>
      <w:r w:rsidRPr="00A752FB">
        <w:rPr>
          <w:rFonts w:eastAsiaTheme="minorHAnsi"/>
          <w:b w:val="0"/>
          <w:bCs w:val="0"/>
          <w:sz w:val="28"/>
          <w:szCs w:val="28"/>
          <w:lang w:eastAsia="en-US"/>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752FB">
        <w:rPr>
          <w:rFonts w:eastAsiaTheme="minorHAnsi"/>
          <w:b w:val="0"/>
          <w:bCs w:val="0"/>
          <w:sz w:val="28"/>
          <w:szCs w:val="28"/>
          <w:lang w:eastAsia="en-US"/>
        </w:rPr>
        <w:t xml:space="preserve"> исправлений - в течение </w:t>
      </w:r>
      <w:r w:rsidRPr="00A752FB">
        <w:rPr>
          <w:rFonts w:eastAsiaTheme="minorHAnsi"/>
          <w:bCs w:val="0"/>
          <w:sz w:val="28"/>
          <w:szCs w:val="28"/>
          <w:lang w:eastAsia="en-US"/>
        </w:rPr>
        <w:t>пяти</w:t>
      </w:r>
      <w:r w:rsidRPr="00A752FB">
        <w:rPr>
          <w:rFonts w:eastAsiaTheme="minorHAnsi"/>
          <w:b w:val="0"/>
          <w:bCs w:val="0"/>
          <w:sz w:val="28"/>
          <w:szCs w:val="28"/>
          <w:lang w:eastAsia="en-US"/>
        </w:rPr>
        <w:t xml:space="preserve"> рабочих дней со дня ее регистрации.</w:t>
      </w:r>
    </w:p>
    <w:p w:rsidR="00A752FB" w:rsidRPr="00A752FB" w:rsidRDefault="00A752FB" w:rsidP="00A752FB">
      <w:pPr>
        <w:ind w:firstLine="709"/>
        <w:jc w:val="both"/>
        <w:rPr>
          <w:sz w:val="28"/>
          <w:szCs w:val="28"/>
        </w:rPr>
      </w:pPr>
      <w:r w:rsidRPr="00A752FB">
        <w:rPr>
          <w:sz w:val="28"/>
          <w:szCs w:val="28"/>
        </w:rPr>
        <w:t>5.6. Результат рассмотрения жалобы</w:t>
      </w:r>
    </w:p>
    <w:p w:rsidR="00A752FB" w:rsidRPr="00A752FB" w:rsidRDefault="00A752FB" w:rsidP="00A752FB">
      <w:pPr>
        <w:ind w:firstLine="709"/>
        <w:jc w:val="both"/>
        <w:rPr>
          <w:b w:val="0"/>
          <w:sz w:val="28"/>
          <w:szCs w:val="28"/>
        </w:rPr>
      </w:pPr>
      <w:r w:rsidRPr="00A752FB">
        <w:rPr>
          <w:b w:val="0"/>
          <w:sz w:val="28"/>
          <w:szCs w:val="28"/>
        </w:rPr>
        <w:t>5.6.1. По результатам рассмотрения жалобы принимается одно из следующих решений:</w:t>
      </w:r>
    </w:p>
    <w:p w:rsidR="00A752FB" w:rsidRPr="00A752FB" w:rsidRDefault="00A752FB" w:rsidP="00A752FB">
      <w:pPr>
        <w:ind w:firstLine="709"/>
        <w:jc w:val="both"/>
        <w:rPr>
          <w:b w:val="0"/>
          <w:sz w:val="28"/>
          <w:szCs w:val="28"/>
        </w:rPr>
      </w:pPr>
      <w:proofErr w:type="gramStart"/>
      <w:r w:rsidRPr="00A752FB">
        <w:rPr>
          <w:b w:val="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52FB" w:rsidRPr="00A752FB" w:rsidRDefault="00A752FB" w:rsidP="00A752FB">
      <w:pPr>
        <w:ind w:firstLine="709"/>
        <w:jc w:val="both"/>
        <w:rPr>
          <w:b w:val="0"/>
          <w:sz w:val="28"/>
          <w:szCs w:val="28"/>
        </w:rPr>
      </w:pPr>
      <w:r w:rsidRPr="00A752FB">
        <w:rPr>
          <w:b w:val="0"/>
          <w:sz w:val="28"/>
          <w:szCs w:val="28"/>
        </w:rPr>
        <w:t>в удовлетворении жалобы отказывается.</w:t>
      </w:r>
    </w:p>
    <w:p w:rsidR="00A752FB" w:rsidRPr="00A752FB" w:rsidRDefault="00A752FB" w:rsidP="00A752FB">
      <w:pPr>
        <w:ind w:firstLine="709"/>
        <w:jc w:val="both"/>
        <w:rPr>
          <w:sz w:val="28"/>
          <w:szCs w:val="28"/>
        </w:rPr>
      </w:pPr>
      <w:r w:rsidRPr="00A752FB">
        <w:rPr>
          <w:sz w:val="28"/>
          <w:szCs w:val="28"/>
        </w:rPr>
        <w:t>5.7. Порядок информирования заявителя о результатах рассмотрения жалобы</w:t>
      </w:r>
    </w:p>
    <w:p w:rsidR="00A752FB" w:rsidRPr="00A752FB" w:rsidRDefault="00A752FB" w:rsidP="00A752FB">
      <w:pPr>
        <w:ind w:firstLine="709"/>
        <w:jc w:val="both"/>
        <w:rPr>
          <w:b w:val="0"/>
          <w:sz w:val="28"/>
          <w:szCs w:val="28"/>
        </w:rPr>
      </w:pPr>
      <w:r w:rsidRPr="00A752FB">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(Приложение № 8 к настоящему Административному регламенту).</w:t>
      </w:r>
    </w:p>
    <w:p w:rsidR="00A752FB" w:rsidRPr="00A752FB" w:rsidRDefault="00A752FB" w:rsidP="00A752FB">
      <w:pPr>
        <w:ind w:firstLine="709"/>
        <w:jc w:val="both"/>
        <w:rPr>
          <w:b w:val="0"/>
          <w:sz w:val="28"/>
          <w:szCs w:val="28"/>
        </w:rPr>
      </w:pPr>
      <w:r w:rsidRPr="00A752FB">
        <w:rPr>
          <w:b w:val="0"/>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A752FB">
        <w:rPr>
          <w:b w:val="0"/>
          <w:sz w:val="28"/>
          <w:szCs w:val="28"/>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A752FB">
        <w:rPr>
          <w:b w:val="0"/>
          <w:sz w:val="28"/>
          <w:szCs w:val="28"/>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A752FB" w:rsidRPr="00A752FB" w:rsidRDefault="00A752FB" w:rsidP="00A752FB">
      <w:pPr>
        <w:ind w:firstLine="709"/>
        <w:jc w:val="both"/>
        <w:rPr>
          <w:sz w:val="28"/>
          <w:szCs w:val="28"/>
        </w:rPr>
      </w:pPr>
      <w:r w:rsidRPr="00A752FB">
        <w:rPr>
          <w:sz w:val="28"/>
          <w:szCs w:val="28"/>
        </w:rPr>
        <w:t>5.8. Порядок обжалования решения по жалобе</w:t>
      </w:r>
    </w:p>
    <w:p w:rsidR="00A752FB" w:rsidRPr="00A752FB" w:rsidRDefault="00A752FB" w:rsidP="00A752FB">
      <w:pPr>
        <w:ind w:firstLine="709"/>
        <w:jc w:val="both"/>
        <w:rPr>
          <w:b w:val="0"/>
          <w:sz w:val="28"/>
          <w:szCs w:val="28"/>
        </w:rPr>
      </w:pPr>
      <w:r w:rsidRPr="00A752FB">
        <w:rPr>
          <w:b w:val="0"/>
          <w:sz w:val="28"/>
          <w:szCs w:val="28"/>
        </w:rPr>
        <w:t>5.8.1. В досудебном порядке могут быть обжалованы действия (бездействие) и решения:</w:t>
      </w:r>
    </w:p>
    <w:p w:rsidR="00A752FB" w:rsidRPr="00A752FB" w:rsidRDefault="00A752FB" w:rsidP="00A752FB">
      <w:pPr>
        <w:ind w:firstLine="709"/>
        <w:jc w:val="both"/>
        <w:rPr>
          <w:b w:val="0"/>
          <w:sz w:val="28"/>
          <w:szCs w:val="28"/>
        </w:rPr>
      </w:pPr>
      <w:r w:rsidRPr="00A752FB">
        <w:rPr>
          <w:b w:val="0"/>
          <w:sz w:val="28"/>
          <w:szCs w:val="28"/>
        </w:rPr>
        <w:t>должностных лиц Комитета, муниципальных служащих – Главе Администрации Хвойнинского муниципального района;</w:t>
      </w:r>
    </w:p>
    <w:p w:rsidR="00A752FB" w:rsidRPr="00A752FB" w:rsidRDefault="00A752FB" w:rsidP="00A752FB">
      <w:pPr>
        <w:overflowPunct/>
        <w:ind w:firstLine="540"/>
        <w:jc w:val="both"/>
        <w:rPr>
          <w:rFonts w:eastAsiaTheme="minorHAnsi"/>
          <w:b w:val="0"/>
          <w:bCs w:val="0"/>
          <w:sz w:val="28"/>
          <w:szCs w:val="28"/>
          <w:lang w:eastAsia="en-US"/>
        </w:rPr>
      </w:pPr>
      <w:r w:rsidRPr="00A752FB">
        <w:rPr>
          <w:b w:val="0"/>
          <w:sz w:val="28"/>
          <w:szCs w:val="28"/>
        </w:rPr>
        <w:t xml:space="preserve">МФЦ – в Комитет, заключивший соглашение о взаимодействии с многофункциональным центром.  </w:t>
      </w:r>
      <w:r w:rsidRPr="00A752FB">
        <w:rPr>
          <w:rFonts w:eastAsiaTheme="minorHAnsi"/>
          <w:b w:val="0"/>
          <w:bCs w:val="0"/>
          <w:sz w:val="28"/>
          <w:szCs w:val="28"/>
          <w:lang w:eastAsia="en-US"/>
        </w:rPr>
        <w:t xml:space="preserve">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A752FB" w:rsidRPr="00A752FB" w:rsidRDefault="00A752FB" w:rsidP="00A752FB">
      <w:pPr>
        <w:ind w:firstLine="709"/>
        <w:jc w:val="both"/>
        <w:rPr>
          <w:sz w:val="28"/>
          <w:szCs w:val="28"/>
        </w:rPr>
      </w:pPr>
      <w:r w:rsidRPr="00A752FB">
        <w:rPr>
          <w:sz w:val="28"/>
          <w:szCs w:val="28"/>
        </w:rPr>
        <w:t>5.9. Право заявителя на получение информации и документов, необходимых для обоснования и рассмотрения жалобы</w:t>
      </w:r>
    </w:p>
    <w:p w:rsidR="00A752FB" w:rsidRPr="00A752FB" w:rsidRDefault="00A752FB" w:rsidP="00A752FB">
      <w:pPr>
        <w:ind w:firstLine="709"/>
        <w:jc w:val="both"/>
        <w:rPr>
          <w:b w:val="0"/>
          <w:sz w:val="28"/>
          <w:szCs w:val="28"/>
        </w:rPr>
      </w:pPr>
      <w:r w:rsidRPr="00A752FB">
        <w:rPr>
          <w:b w:val="0"/>
          <w:sz w:val="28"/>
          <w:szCs w:val="28"/>
        </w:rPr>
        <w:t xml:space="preserve">5.9.1. </w:t>
      </w:r>
      <w:proofErr w:type="gramStart"/>
      <w:r w:rsidRPr="00A752FB">
        <w:rPr>
          <w:b w:val="0"/>
          <w:sz w:val="28"/>
          <w:szCs w:val="28"/>
        </w:rPr>
        <w:t>На стадии досудебного обжалования действий (бездействия) должностного лица Комитета либо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A752FB" w:rsidRPr="00A752FB" w:rsidRDefault="00A752FB" w:rsidP="00A752FB">
      <w:pPr>
        <w:widowControl w:val="0"/>
        <w:ind w:firstLine="709"/>
        <w:jc w:val="both"/>
        <w:textAlignment w:val="baseline"/>
        <w:rPr>
          <w:b w:val="0"/>
          <w:sz w:val="28"/>
          <w:szCs w:val="28"/>
        </w:rPr>
      </w:pPr>
      <w:r w:rsidRPr="00A752FB">
        <w:rPr>
          <w:b w:val="0"/>
          <w:kern w:val="3"/>
          <w:sz w:val="28"/>
          <w:szCs w:val="28"/>
          <w:lang w:eastAsia="zh-CN" w:bidi="hi-IN"/>
        </w:rPr>
        <w:t>2.</w:t>
      </w:r>
      <w:hyperlink r:id="rId16" w:history="1">
        <w:r w:rsidRPr="00A752FB">
          <w:rPr>
            <w:rStyle w:val="a8"/>
            <w:color w:val="000000"/>
            <w:sz w:val="28"/>
            <w:szCs w:val="28"/>
          </w:rPr>
          <w:t>Опубликовать</w:t>
        </w:r>
      </w:hyperlink>
      <w:r w:rsidRPr="00A752FB">
        <w:rPr>
          <w:b w:val="0"/>
          <w:sz w:val="28"/>
          <w:szCs w:val="28"/>
        </w:rPr>
        <w:t xml:space="preserve"> настоящее постановление в бюллетене «Официальный вестник Хвойнинского муниципального района», разместить на официальном сайте Администрации Хвойнинского муниципального района  в сети Интернет.</w:t>
      </w:r>
    </w:p>
    <w:p w:rsidR="006F22D1" w:rsidRDefault="006F22D1" w:rsidP="00A752FB">
      <w:pPr>
        <w:rPr>
          <w:sz w:val="28"/>
          <w:szCs w:val="28"/>
        </w:rPr>
      </w:pPr>
    </w:p>
    <w:p w:rsidR="006F22D1" w:rsidRDefault="00174295" w:rsidP="00174295">
      <w:pPr>
        <w:spacing w:line="360" w:lineRule="auto"/>
        <w:jc w:val="both"/>
        <w:rPr>
          <w:sz w:val="28"/>
          <w:szCs w:val="28"/>
        </w:rPr>
      </w:pPr>
      <w:r w:rsidRPr="00394F11">
        <w:rPr>
          <w:sz w:val="28"/>
          <w:szCs w:val="28"/>
        </w:rPr>
        <w:t xml:space="preserve">Глава района          </w:t>
      </w:r>
      <w:r>
        <w:rPr>
          <w:sz w:val="28"/>
          <w:szCs w:val="28"/>
        </w:rPr>
        <w:t xml:space="preserve">                                                   </w:t>
      </w:r>
      <w:r w:rsidR="006F22D1">
        <w:rPr>
          <w:sz w:val="28"/>
          <w:szCs w:val="28"/>
        </w:rPr>
        <w:t xml:space="preserve">    </w:t>
      </w:r>
      <w:r>
        <w:rPr>
          <w:sz w:val="28"/>
          <w:szCs w:val="28"/>
        </w:rPr>
        <w:t xml:space="preserve">  С.А. Новосёлов</w:t>
      </w:r>
      <w:r w:rsidR="006F22D1">
        <w:rPr>
          <w:sz w:val="28"/>
          <w:szCs w:val="28"/>
        </w:rPr>
        <w:t>а</w:t>
      </w:r>
      <w:bookmarkStart w:id="0" w:name="_GoBack"/>
      <w:bookmarkEnd w:id="0"/>
    </w:p>
    <w:sectPr w:rsidR="006F22D1" w:rsidSect="00954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A459F"/>
    <w:multiLevelType w:val="hybridMultilevel"/>
    <w:tmpl w:val="617090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770E0F"/>
    <w:multiLevelType w:val="multilevel"/>
    <w:tmpl w:val="D15A1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174295"/>
    <w:rsid w:val="0000025B"/>
    <w:rsid w:val="00174295"/>
    <w:rsid w:val="002713AD"/>
    <w:rsid w:val="002C3C93"/>
    <w:rsid w:val="00391F1D"/>
    <w:rsid w:val="003A0010"/>
    <w:rsid w:val="00514CD0"/>
    <w:rsid w:val="005E74C3"/>
    <w:rsid w:val="00602534"/>
    <w:rsid w:val="006F22D1"/>
    <w:rsid w:val="007E3498"/>
    <w:rsid w:val="00815344"/>
    <w:rsid w:val="00867CAA"/>
    <w:rsid w:val="008E441C"/>
    <w:rsid w:val="00920E39"/>
    <w:rsid w:val="00954EA1"/>
    <w:rsid w:val="00967F13"/>
    <w:rsid w:val="00A740CE"/>
    <w:rsid w:val="00A752FB"/>
    <w:rsid w:val="00B54DF0"/>
    <w:rsid w:val="00B714BD"/>
    <w:rsid w:val="00CB7A3F"/>
    <w:rsid w:val="00EA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295"/>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174295"/>
    <w:pPr>
      <w:tabs>
        <w:tab w:val="left" w:pos="3060"/>
      </w:tabs>
      <w:overflowPunct/>
      <w:autoSpaceDE/>
      <w:autoSpaceDN/>
      <w:adjustRightInd/>
      <w:spacing w:line="240" w:lineRule="atLeast"/>
      <w:jc w:val="center"/>
    </w:pPr>
    <w:rPr>
      <w:bCs w:val="0"/>
      <w:caps/>
      <w:sz w:val="28"/>
      <w:lang w:eastAsia="ar-SA"/>
    </w:rPr>
  </w:style>
  <w:style w:type="paragraph" w:styleId="a4">
    <w:name w:val="Balloon Text"/>
    <w:basedOn w:val="a"/>
    <w:link w:val="a5"/>
    <w:uiPriority w:val="99"/>
    <w:semiHidden/>
    <w:unhideWhenUsed/>
    <w:rsid w:val="00174295"/>
    <w:rPr>
      <w:rFonts w:ascii="Tahoma" w:hAnsi="Tahoma" w:cs="Tahoma"/>
      <w:sz w:val="16"/>
      <w:szCs w:val="16"/>
    </w:rPr>
  </w:style>
  <w:style w:type="character" w:customStyle="1" w:styleId="a5">
    <w:name w:val="Текст выноски Знак"/>
    <w:basedOn w:val="a0"/>
    <w:link w:val="a4"/>
    <w:uiPriority w:val="99"/>
    <w:semiHidden/>
    <w:rsid w:val="00174295"/>
    <w:rPr>
      <w:rFonts w:ascii="Tahoma" w:eastAsia="Times New Roman" w:hAnsi="Tahoma" w:cs="Tahoma"/>
      <w:b/>
      <w:bCs/>
      <w:sz w:val="16"/>
      <w:szCs w:val="16"/>
      <w:lang w:eastAsia="ru-RU"/>
    </w:rPr>
  </w:style>
  <w:style w:type="character" w:styleId="a6">
    <w:name w:val="Hyperlink"/>
    <w:basedOn w:val="a0"/>
    <w:rsid w:val="003A0010"/>
    <w:rPr>
      <w:color w:val="0000FF"/>
      <w:u w:val="single"/>
    </w:rPr>
  </w:style>
  <w:style w:type="paragraph" w:styleId="a7">
    <w:name w:val="List Paragraph"/>
    <w:basedOn w:val="a"/>
    <w:uiPriority w:val="34"/>
    <w:qFormat/>
    <w:rsid w:val="003A0010"/>
    <w:pPr>
      <w:ind w:left="720"/>
      <w:contextualSpacing/>
    </w:pPr>
  </w:style>
  <w:style w:type="character" w:customStyle="1" w:styleId="a8">
    <w:name w:val="Гипертекстовая ссылка"/>
    <w:basedOn w:val="a0"/>
    <w:rsid w:val="00A752FB"/>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D66A9554D9E4D6B5056E6B79CCFBEB0753387F45A5E38E0BB31CA09C232DFD91C167D15C1B953Be1IDU" TargetMode="External"/><Relationship Id="rId13" Type="http://schemas.openxmlformats.org/officeDocument/2006/relationships/hyperlink" Target="consultantplus://offline/ref=A97FE2F0D6799C339C3868BAAEB7851B8EC674A82DB77D7AD6A509B92703B505EC5A5E8FBE40C305zBQ5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F8D66A9554D9E4D6B5056E6B79CCFBEB0753387F45A5E38E0BB31CA09C232DFD91C167D258e1IFU" TargetMode="External"/><Relationship Id="rId12" Type="http://schemas.openxmlformats.org/officeDocument/2006/relationships/hyperlink" Target="consultantplus://offline/ref=F8D66A9554D9E4D6B5056E6B79CCFBEB0753387F45A5E38E0BB31CA09C232DFD91C167D15C1B953Be1I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6543825.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8D66A9554D9E4D6B5056E6B79CCFBEB0753387F45A5E38E0BB31CA09C232DFD91C167D15C1B953Be1IDU" TargetMode="External"/><Relationship Id="rId5" Type="http://schemas.openxmlformats.org/officeDocument/2006/relationships/webSettings" Target="webSettings.xml"/><Relationship Id="rId15" Type="http://schemas.openxmlformats.org/officeDocument/2006/relationships/hyperlink" Target="consultantplus://offline/ref=BAD191ED144FF2DDEF61707B69526670CE4B77A40CD36EB28B3C390D0CCAB4B5011F68BD0C8AC42BQEyEI" TargetMode="External"/><Relationship Id="rId10" Type="http://schemas.openxmlformats.org/officeDocument/2006/relationships/hyperlink" Target="consultantplus://offline/ref=F8D66A9554D9E4D6B5056E6B79CCFBEB0753387F45A5E38E0BB31CA09C232DFD91C167D15C1B953Be1IBU" TargetMode="External"/><Relationship Id="rId4" Type="http://schemas.openxmlformats.org/officeDocument/2006/relationships/settings" Target="settings.xml"/><Relationship Id="rId9" Type="http://schemas.openxmlformats.org/officeDocument/2006/relationships/hyperlink" Target="consultantplus://offline/ref=F8D66A9554D9E4D6B5056E6B79CCFBEB0753387F45A5E38E0BB31CA09C232DFD91C167D15C1B953Be1IDU" TargetMode="External"/><Relationship Id="rId14" Type="http://schemas.openxmlformats.org/officeDocument/2006/relationships/hyperlink" Target="consultantplus://offline/ref=A97FE2F0D6799C339C3868BAAEB7851B8EC674A82DB77D7AD6A509B92703B505EC5A5E8FBE40C305zBQ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komitet</dc:creator>
  <cp:keywords/>
  <dc:description/>
  <cp:lastModifiedBy>User</cp:lastModifiedBy>
  <cp:revision>14</cp:revision>
  <cp:lastPrinted>2018-08-16T12:59:00Z</cp:lastPrinted>
  <dcterms:created xsi:type="dcterms:W3CDTF">2018-07-19T08:19:00Z</dcterms:created>
  <dcterms:modified xsi:type="dcterms:W3CDTF">2022-10-14T08:47:00Z</dcterms:modified>
</cp:coreProperties>
</file>