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t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t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t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Вопросы противодействия коррупции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c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34"/>
          <w:szCs w:val="34"/>
        </w:rPr>
        <w:t>574)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 Федеральным законом </w:t>
      </w:r>
      <w:r>
        <w:rPr>
          <w:rStyle w:val="cmd"/>
          <w:color w:val="333333"/>
          <w:sz w:val="34"/>
          <w:szCs w:val="34"/>
        </w:rPr>
        <w:t>от 25 декабря 2008 г. № 273-ФЗ</w:t>
      </w:r>
      <w:r>
        <w:rPr>
          <w:color w:val="333333"/>
          <w:sz w:val="34"/>
          <w:szCs w:val="34"/>
        </w:rPr>
        <w:t xml:space="preserve"> "О противодействии коррупции" постановляю: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Утвердить прилагаемый порядок размещения сведений о доходах, расходах, об имуществе и обязательствах имущественного характера отдельных</w:t>
      </w:r>
      <w:r>
        <w:rPr>
          <w:color w:val="333333"/>
          <w:sz w:val="34"/>
          <w:szCs w:val="34"/>
        </w:rPr>
        <w:t xml:space="preserve"> категорий лиц и членов их семей на официальных сайтах федеральных государственных органов, </w:t>
      </w:r>
      <w:r>
        <w:rPr>
          <w:rStyle w:val="ed"/>
          <w:color w:val="333333"/>
          <w:sz w:val="34"/>
          <w:szCs w:val="34"/>
        </w:rPr>
        <w:t>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34"/>
          <w:szCs w:val="34"/>
        </w:rPr>
        <w:t xml:space="preserve"> органов государственной власти субъектов Российской Федерации и о</w:t>
      </w:r>
      <w:r>
        <w:rPr>
          <w:color w:val="333333"/>
          <w:sz w:val="34"/>
          <w:szCs w:val="34"/>
        </w:rPr>
        <w:t xml:space="preserve">рганизаций и предоставления этих сведений общероссийским средствам массовой информации для опубликования. </w:t>
      </w:r>
      <w:r>
        <w:rPr>
          <w:rStyle w:val="mark"/>
          <w:sz w:val="34"/>
          <w:szCs w:val="34"/>
        </w:rPr>
        <w:t>(В редакции  Указа Президента Российской Федерации от 27.06.2022 № 404)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Внести в Положение о порядке рассмотрения президиумом Совета при Президенте</w:t>
      </w:r>
      <w:r>
        <w:rPr>
          <w:color w:val="333333"/>
          <w:sz w:val="34"/>
          <w:szCs w:val="34"/>
        </w:rPr>
        <w:t xml:space="preserve">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</w:t>
      </w:r>
      <w:r>
        <w:rPr>
          <w:color w:val="333333"/>
          <w:sz w:val="34"/>
          <w:szCs w:val="34"/>
        </w:rPr>
        <w:t xml:space="preserve">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25 февраля 2011 г. № 233</w:t>
      </w:r>
      <w:r>
        <w:rPr>
          <w:color w:val="333333"/>
          <w:sz w:val="34"/>
          <w:szCs w:val="34"/>
        </w:rPr>
        <w:t xml:space="preserve"> "О некоторых вопросах организации деятельности президиума Совета при Президенте Российской Федерации по </w:t>
      </w:r>
      <w:r>
        <w:rPr>
          <w:color w:val="333333"/>
          <w:sz w:val="34"/>
          <w:szCs w:val="34"/>
        </w:rPr>
        <w:t>противодействию коррупции" (Собрание 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В случае если в заявлении, заключении и других материалах, указанных в пу</w:t>
      </w:r>
      <w:r>
        <w:rPr>
          <w:color w:val="333333"/>
          <w:sz w:val="34"/>
          <w:szCs w:val="34"/>
        </w:rPr>
        <w:t xml:space="preserve">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</w:t>
      </w:r>
      <w:r>
        <w:rPr>
          <w:color w:val="333333"/>
          <w:sz w:val="34"/>
          <w:szCs w:val="34"/>
        </w:rPr>
        <w:t xml:space="preserve">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</w:t>
      </w:r>
      <w:r>
        <w:rPr>
          <w:color w:val="333333"/>
          <w:sz w:val="34"/>
          <w:szCs w:val="34"/>
        </w:rPr>
        <w:t>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3. Внести в Указ Президента </w:t>
      </w:r>
      <w:r>
        <w:rPr>
          <w:color w:val="333333"/>
          <w:sz w:val="34"/>
          <w:szCs w:val="34"/>
        </w:rPr>
        <w:t xml:space="preserve">Российской Федерации </w:t>
      </w:r>
      <w:r>
        <w:rPr>
          <w:rStyle w:val="cmd"/>
          <w:color w:val="333333"/>
          <w:sz w:val="34"/>
          <w:szCs w:val="34"/>
        </w:rPr>
        <w:t>от 2 апреля 2013 г. № 309</w:t>
      </w:r>
      <w:r>
        <w:rPr>
          <w:color w:val="333333"/>
          <w:sz w:val="34"/>
          <w:szCs w:val="34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пун</w:t>
      </w:r>
      <w:r>
        <w:rPr>
          <w:color w:val="333333"/>
          <w:sz w:val="34"/>
          <w:szCs w:val="34"/>
        </w:rPr>
        <w:t>кте 1: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подпункте "а":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абзаца шестого слова "включенных в перечни, установленные нормативны</w:t>
      </w:r>
      <w:r>
        <w:rPr>
          <w:color w:val="333333"/>
          <w:sz w:val="34"/>
          <w:szCs w:val="34"/>
        </w:rPr>
        <w:t>ми правовыми актами этих федеральных государственных органов,"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подпункте "б":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из абзаца 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</w:t>
      </w:r>
      <w:r>
        <w:rPr>
          <w:color w:val="333333"/>
          <w:sz w:val="34"/>
          <w:szCs w:val="34"/>
        </w:rPr>
        <w:t>организаций,"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подпунктов "г" и "д" слова "за исключением должностей, назначение на которые и осв</w:t>
      </w:r>
      <w:r>
        <w:rPr>
          <w:color w:val="333333"/>
          <w:sz w:val="34"/>
          <w:szCs w:val="34"/>
        </w:rPr>
        <w:t>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</w:t>
      </w:r>
      <w:r>
        <w:rPr>
          <w:color w:val="333333"/>
          <w:sz w:val="34"/>
          <w:szCs w:val="34"/>
        </w:rPr>
        <w:t>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в пункте 20: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подпункта "а" слова "граждан и"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абзацев второго - четвертого подпункта "б" слова "граждан и" искл</w:t>
      </w:r>
      <w:r>
        <w:rPr>
          <w:color w:val="333333"/>
          <w:sz w:val="34"/>
          <w:szCs w:val="34"/>
        </w:rPr>
        <w:t>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пункт 3 приложения признать утратившим силу.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34"/>
          <w:szCs w:val="34"/>
        </w:rPr>
        <w:t>от 2 апреля 2013 г. № 310</w:t>
      </w:r>
      <w:r>
        <w:rPr>
          <w:color w:val="333333"/>
          <w:sz w:val="34"/>
          <w:szCs w:val="34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</w:t>
      </w:r>
      <w:r>
        <w:rPr>
          <w:color w:val="333333"/>
          <w:sz w:val="34"/>
          <w:szCs w:val="34"/>
        </w:rPr>
        <w:t>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подпункте "а" пункта 1: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абзацев четвертого, седьмого и восьмого слова "</w:t>
      </w:r>
      <w:r>
        <w:rPr>
          <w:color w:val="333333"/>
          <w:sz w:val="34"/>
          <w:szCs w:val="34"/>
        </w:rPr>
        <w:t>включенные в перечни, установленные нормативными правовыми актами Российской Федерации,"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</w:t>
      </w:r>
      <w:r>
        <w:rPr>
          <w:color w:val="333333"/>
          <w:sz w:val="34"/>
          <w:szCs w:val="34"/>
        </w:rPr>
        <w:t>ого находится соответствующая организация,"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в подпункте "а" пункта 2: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из абзаца шестого слова "включенные в</w:t>
      </w:r>
      <w:r>
        <w:rPr>
          <w:color w:val="333333"/>
          <w:sz w:val="34"/>
          <w:szCs w:val="34"/>
        </w:rPr>
        <w:t xml:space="preserve"> перечни, установленные нормативными правовыми актами федеральных государственных органов," исключить;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дополнить пунктом 3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"3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Сведения о расходах представляют лица, замещающие должности, замещение которых влечет за собой обязан</w:t>
      </w:r>
      <w:r>
        <w:rPr>
          <w:color w:val="333333"/>
          <w:sz w:val="34"/>
          <w:szCs w:val="34"/>
        </w:rPr>
        <w:t>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Признать утрати</w:t>
      </w:r>
      <w:r>
        <w:rPr>
          <w:color w:val="333333"/>
          <w:sz w:val="34"/>
          <w:szCs w:val="34"/>
        </w:rPr>
        <w:t>вшими силу: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Указ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 № 561</w:t>
      </w:r>
      <w:r>
        <w:rPr>
          <w:color w:val="333333"/>
          <w:sz w:val="34"/>
          <w:szCs w:val="34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</w:t>
      </w:r>
      <w:r>
        <w:rPr>
          <w:color w:val="333333"/>
          <w:sz w:val="34"/>
          <w:szCs w:val="34"/>
        </w:rPr>
        <w:t xml:space="preserve">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</w:t>
      </w:r>
      <w:r>
        <w:rPr>
          <w:color w:val="333333"/>
          <w:sz w:val="34"/>
          <w:szCs w:val="34"/>
        </w:rPr>
        <w:t>(Собрание законодательства Российской Федерации, 2009, № 21, ст. 2546);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34"/>
          <w:szCs w:val="34"/>
        </w:rPr>
        <w:t>от 12 января 2010 г. № 59</w:t>
      </w:r>
      <w:r>
        <w:rPr>
          <w:color w:val="333333"/>
          <w:sz w:val="34"/>
          <w:szCs w:val="34"/>
        </w:rPr>
        <w:t xml:space="preserve"> "Об изменении и признании утратившими силу некоторых актов Президента Российской Федерации" (С</w:t>
      </w:r>
      <w:r>
        <w:rPr>
          <w:color w:val="333333"/>
          <w:sz w:val="34"/>
          <w:szCs w:val="34"/>
        </w:rPr>
        <w:t>обрание законодательства Российской Федерации, 2010, № 3, ст. 274).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Министерству труда и социальной защиты Российской Федерации: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3-месячный срок утвердить требования к размещению и наполнению подразделов, посвященных вопросам противодействия корруп</w:t>
      </w:r>
      <w:r>
        <w:rPr>
          <w:color w:val="333333"/>
          <w:sz w:val="34"/>
          <w:szCs w:val="34"/>
        </w:rPr>
        <w:t>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</w:t>
      </w:r>
      <w:r>
        <w:rPr>
          <w:color w:val="333333"/>
          <w:sz w:val="34"/>
          <w:szCs w:val="34"/>
        </w:rPr>
        <w:t xml:space="preserve">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 об имуществе и </w:t>
      </w:r>
      <w:r>
        <w:rPr>
          <w:color w:val="333333"/>
          <w:sz w:val="34"/>
          <w:szCs w:val="34"/>
        </w:rPr>
        <w:t>обязательствах имущественного характера, названных в пункте 2 порядка, утвержденного настоящим Указом;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Руководителям органов и органи</w:t>
      </w:r>
      <w:r>
        <w:rPr>
          <w:color w:val="333333"/>
          <w:sz w:val="34"/>
          <w:szCs w:val="34"/>
        </w:rPr>
        <w:t>заций: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</w:t>
      </w:r>
      <w:r>
        <w:rPr>
          <w:color w:val="333333"/>
          <w:sz w:val="34"/>
          <w:szCs w:val="34"/>
        </w:rPr>
        <w:t>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принять иные меры по реализации настоящ</w:t>
      </w:r>
      <w:r>
        <w:rPr>
          <w:color w:val="333333"/>
          <w:sz w:val="34"/>
          <w:szCs w:val="34"/>
        </w:rPr>
        <w:t>его Указа.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</w:t>
      </w:r>
      <w:r>
        <w:rPr>
          <w:color w:val="333333"/>
          <w:sz w:val="34"/>
          <w:szCs w:val="34"/>
        </w:rPr>
        <w:t>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</w:t>
      </w:r>
      <w:r>
        <w:rPr>
          <w:color w:val="333333"/>
          <w:sz w:val="34"/>
          <w:szCs w:val="34"/>
        </w:rPr>
        <w:t xml:space="preserve">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Государственно-правовому управлени</w:t>
      </w:r>
      <w:r>
        <w:rPr>
          <w:color w:val="333333"/>
          <w:sz w:val="34"/>
          <w:szCs w:val="34"/>
        </w:rPr>
        <w:t>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Настоящий Указ вступает в силу со дня его официального опубликования.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i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</w:t>
      </w:r>
      <w:r>
        <w:rPr>
          <w:color w:val="333333"/>
          <w:sz w:val="34"/>
          <w:szCs w:val="34"/>
        </w:rPr>
        <w:t>йской Федерации                               В.Путин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 июля 2013 года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 613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s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 </w:t>
      </w:r>
      <w:r>
        <w:rPr>
          <w:color w:val="333333"/>
          <w:sz w:val="34"/>
          <w:szCs w:val="34"/>
        </w:rPr>
        <w:br/>
        <w:t>Указом Президента </w:t>
      </w:r>
      <w:r>
        <w:rPr>
          <w:color w:val="333333"/>
          <w:sz w:val="34"/>
          <w:szCs w:val="34"/>
        </w:rPr>
        <w:br/>
        <w:t>Российской Федерации </w:t>
      </w:r>
      <w:r>
        <w:rPr>
          <w:color w:val="333333"/>
          <w:sz w:val="34"/>
          <w:szCs w:val="34"/>
        </w:rPr>
        <w:br/>
        <w:t>от 8 июля 2013 г. № 613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c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ПОРЯДОК 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размещения сведений о доходах, расходах, об имуществе и</w:t>
      </w:r>
      <w:r>
        <w:rPr>
          <w:rStyle w:val="ed"/>
          <w:color w:val="333333"/>
          <w:sz w:val="34"/>
          <w:szCs w:val="34"/>
        </w:rPr>
        <w:t>обязательствах имущественного характера отдельных категорий лиц и членов их семей </w:t>
      </w:r>
      <w:r>
        <w:rPr>
          <w:color w:val="333333"/>
          <w:sz w:val="34"/>
          <w:szCs w:val="34"/>
        </w:rPr>
        <w:br/>
      </w:r>
      <w:r>
        <w:rPr>
          <w:rStyle w:val="ed"/>
          <w:color w:val="333333"/>
          <w:sz w:val="34"/>
          <w:szCs w:val="34"/>
        </w:rPr>
        <w:t>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"Сириус", органов государ</w:t>
      </w:r>
      <w:r>
        <w:rPr>
          <w:rStyle w:val="ed"/>
          <w:color w:val="333333"/>
          <w:sz w:val="34"/>
          <w:szCs w:val="34"/>
        </w:rPr>
        <w:t>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1374BA">
      <w:pPr>
        <w:pStyle w:val="j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mark"/>
          <w:sz w:val="34"/>
          <w:szCs w:val="34"/>
        </w:rPr>
        <w:t>(Наименование в редакции Указа Президента Российской Федерации от 27.06.2022 № 404)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c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markx"/>
          <w:sz w:val="34"/>
          <w:szCs w:val="34"/>
        </w:rPr>
        <w:t>(В редакции ука</w:t>
      </w:r>
      <w:r>
        <w:rPr>
          <w:rStyle w:val="markx"/>
          <w:sz w:val="34"/>
          <w:szCs w:val="34"/>
        </w:rPr>
        <w:t>зов Президента Российской Федерации от 03.12.2013 № 878, от 23.06.2014 № 453, от 15.07.2015 № 364, от 10.12.2020 № 778, от 27.06.2022 № 404, от 25.08.2022 № 574)</w:t>
      </w:r>
    </w:p>
    <w:p w:rsidR="00000000" w:rsidRDefault="001374BA">
      <w:pPr>
        <w:pStyle w:val="c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34"/>
          <w:szCs w:val="34"/>
        </w:rPr>
        <w:t>Управления Президента Российской Федерац</w:t>
      </w:r>
      <w:r>
        <w:rPr>
          <w:rStyle w:val="ed"/>
          <w:color w:val="333333"/>
          <w:sz w:val="34"/>
          <w:szCs w:val="34"/>
        </w:rPr>
        <w:t>ии по вопросам противодействия коррупции</w:t>
      </w:r>
      <w:r>
        <w:rPr>
          <w:color w:val="333333"/>
          <w:sz w:val="34"/>
          <w:szCs w:val="34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"/>
          <w:color w:val="333333"/>
          <w:sz w:val="34"/>
          <w:szCs w:val="34"/>
        </w:rPr>
        <w:t>органов публичной власти и территориальной избирательной комиссии ф</w:t>
      </w:r>
      <w:r>
        <w:rPr>
          <w:rStyle w:val="ed"/>
          <w:color w:val="333333"/>
          <w:sz w:val="34"/>
          <w:szCs w:val="34"/>
        </w:rPr>
        <w:t xml:space="preserve">едеральной территории "Сириус", </w:t>
      </w:r>
      <w:r>
        <w:rPr>
          <w:color w:val="333333"/>
          <w:sz w:val="34"/>
          <w:szCs w:val="34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x"/>
          <w:color w:val="333333"/>
          <w:sz w:val="34"/>
          <w:szCs w:val="34"/>
        </w:rPr>
        <w:t>государственных внебюджетных фондов, государственных корпораций (компаний), иных организаций, созданных на основании фед</w:t>
      </w:r>
      <w:r>
        <w:rPr>
          <w:rStyle w:val="edx"/>
          <w:color w:val="333333"/>
          <w:sz w:val="34"/>
          <w:szCs w:val="34"/>
        </w:rPr>
        <w:t>еральных законов, публично-правовых компаний</w:t>
      </w:r>
      <w:r>
        <w:rPr>
          <w:color w:val="333333"/>
          <w:sz w:val="34"/>
          <w:szCs w:val="34"/>
        </w:rPr>
        <w:t> по размещению сведений о доходах, расходах, об имуществе и обязательствах имущественного характера служащих (работников) указанных органов и организаций, их супругов и несовершеннолетних детей в информационно-те</w:t>
      </w:r>
      <w:r>
        <w:rPr>
          <w:color w:val="333333"/>
          <w:sz w:val="34"/>
          <w:szCs w:val="34"/>
        </w:rPr>
        <w:t>лекоммуникационной сети "Интернет" на официальных сайтах этих органов и организаций (далее 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</w:t>
      </w:r>
      <w:r>
        <w:rPr>
          <w:color w:val="333333"/>
          <w:sz w:val="34"/>
          <w:szCs w:val="34"/>
        </w:rPr>
        <w:t xml:space="preserve"> не установлен иной порядок размещения указанных сведений и (или) их предоставления общероссийским средствам массовой информации для опубликования. </w:t>
      </w:r>
      <w:r>
        <w:rPr>
          <w:rStyle w:val="markx"/>
          <w:sz w:val="34"/>
          <w:szCs w:val="34"/>
        </w:rPr>
        <w:t>(В редакции  указов Президента Российской Федерации от 03.12.2013 № 878, от 27.06.2022 № 404, от 25.08.2022 </w:t>
      </w:r>
      <w:r>
        <w:rPr>
          <w:rStyle w:val="markx"/>
          <w:sz w:val="34"/>
          <w:szCs w:val="34"/>
        </w:rPr>
        <w:t>№ 574)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</w:t>
      </w:r>
      <w:r>
        <w:rPr>
          <w:color w:val="333333"/>
          <w:sz w:val="34"/>
          <w:szCs w:val="34"/>
        </w:rPr>
        <w:t>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перечень объектов недвижимого имущества, </w:t>
      </w:r>
      <w:r>
        <w:rPr>
          <w:color w:val="333333"/>
          <w:sz w:val="34"/>
          <w:szCs w:val="34"/>
        </w:rPr>
        <w:t>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перечень транспортных средств с ука</w:t>
      </w:r>
      <w:r>
        <w:rPr>
          <w:color w:val="333333"/>
          <w:sz w:val="34"/>
          <w:szCs w:val="34"/>
        </w:rPr>
        <w:t>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г) сведения об исто</w:t>
      </w:r>
      <w:r>
        <w:rPr>
          <w:rStyle w:val="ed"/>
          <w:color w:val="333333"/>
          <w:sz w:val="34"/>
          <w:szCs w:val="34"/>
        </w:rPr>
        <w:t>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</w:t>
      </w:r>
      <w:r>
        <w:rPr>
          <w:rStyle w:val="ed"/>
          <w:color w:val="333333"/>
          <w:sz w:val="34"/>
          <w:szCs w:val="34"/>
        </w:rPr>
        <w:t xml:space="preserve">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sz w:val="34"/>
          <w:szCs w:val="34"/>
        </w:rPr>
        <w:t>(В редакции Указа Президента Ро</w:t>
      </w:r>
      <w:r>
        <w:rPr>
          <w:rStyle w:val="mark"/>
          <w:sz w:val="34"/>
          <w:szCs w:val="34"/>
        </w:rPr>
        <w:t>ссийской Федерации от 10.12.2020 № 778)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</w:t>
      </w:r>
      <w:r>
        <w:rPr>
          <w:color w:val="333333"/>
          <w:sz w:val="34"/>
          <w:szCs w:val="34"/>
        </w:rPr>
        <w:t>я указывать: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</w:t>
      </w:r>
      <w:r>
        <w:rPr>
          <w:color w:val="333333"/>
          <w:sz w:val="34"/>
          <w:szCs w:val="34"/>
        </w:rPr>
        <w:t>ественного характера;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персональные данные супруги (супруга), детей и иных членов семьи служащего (работника);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данные, позволяющие определить место жительства, почтовый адрес, телефон и иные индивидуальные средства коммуникации служащего (работника), </w:t>
      </w:r>
      <w:r>
        <w:rPr>
          <w:color w:val="333333"/>
          <w:sz w:val="34"/>
          <w:szCs w:val="34"/>
        </w:rPr>
        <w:t>его супруги (супруга), детей и иных членов семьи;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г) 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</w:t>
      </w:r>
      <w:r>
        <w:rPr>
          <w:color w:val="333333"/>
          <w:sz w:val="34"/>
          <w:szCs w:val="34"/>
        </w:rPr>
        <w:t>в их пользовании;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информацию, отнесенную к государственной тайне или являющуюся конфиденциальной.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>
        <w:rPr>
          <w:color w:val="333333"/>
          <w:sz w:val="34"/>
          <w:szCs w:val="34"/>
        </w:rPr>
        <w:t>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>
        <w:rPr>
          <w:color w:val="333333"/>
          <w:sz w:val="34"/>
          <w:szCs w:val="34"/>
        </w:rPr>
        <w:t>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</w:t>
      </w:r>
      <w:r>
        <w:rPr>
          <w:color w:val="333333"/>
          <w:sz w:val="34"/>
          <w:szCs w:val="34"/>
        </w:rPr>
        <w:t>новленного для их подачи.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представленных Президентом Российской Федерации, лицами, замещаю</w:t>
      </w:r>
      <w:r>
        <w:rPr>
          <w:color w:val="333333"/>
          <w:sz w:val="34"/>
          <w:szCs w:val="34"/>
        </w:rPr>
        <w:t xml:space="preserve">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34"/>
          <w:szCs w:val="34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34"/>
          <w:szCs w:val="34"/>
        </w:rPr>
        <w:t>;</w:t>
      </w:r>
      <w:r>
        <w:rPr>
          <w:rStyle w:val="mark"/>
          <w:sz w:val="34"/>
          <w:szCs w:val="34"/>
        </w:rPr>
        <w:t xml:space="preserve"> (В редакци</w:t>
      </w:r>
      <w:r>
        <w:rPr>
          <w:rStyle w:val="mark"/>
          <w:sz w:val="34"/>
          <w:szCs w:val="34"/>
        </w:rPr>
        <w:t>и Указа Президента Российской Федерации от 03.12.2013  № 878)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</w:t>
      </w:r>
      <w:r>
        <w:rPr>
          <w:color w:val="333333"/>
          <w:sz w:val="34"/>
          <w:szCs w:val="34"/>
        </w:rPr>
        <w:t>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) представленных лицами, замещающими государственные до</w:t>
      </w:r>
      <w:r>
        <w:rPr>
          <w:rStyle w:val="ed"/>
          <w:color w:val="333333"/>
          <w:sz w:val="34"/>
          <w:szCs w:val="34"/>
        </w:rPr>
        <w:t>лжности Российской Федерации в органах публичной власти и территориальной избирательной комиссии федеральной территории "Сириус", обеспечивается соответственно органами публичной власти и территориальной избирательной комиссией федеральной территории "Сири</w:t>
      </w:r>
      <w:r>
        <w:rPr>
          <w:rStyle w:val="ed"/>
          <w:color w:val="333333"/>
          <w:sz w:val="34"/>
          <w:szCs w:val="34"/>
        </w:rPr>
        <w:t>ус";</w:t>
      </w:r>
      <w:r>
        <w:rPr>
          <w:rStyle w:val="mark"/>
          <w:sz w:val="34"/>
          <w:szCs w:val="34"/>
        </w:rPr>
        <w:t xml:space="preserve"> (Дополнение подпунктом - Указ Президента Российской Федерации от 27.06.2022 № 404)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edx"/>
          <w:color w:val="333333"/>
          <w:sz w:val="34"/>
          <w:szCs w:val="34"/>
        </w:rPr>
        <w:t>в) </w:t>
      </w:r>
      <w:r>
        <w:rPr>
          <w:rStyle w:val="edx"/>
          <w:color w:val="333333"/>
          <w:sz w:val="34"/>
          <w:szCs w:val="34"/>
        </w:rPr>
        <w:t xml:space="preserve">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государственной власти </w:t>
      </w:r>
      <w:r>
        <w:rPr>
          <w:rStyle w:val="edx"/>
          <w:color w:val="333333"/>
          <w:sz w:val="34"/>
          <w:szCs w:val="34"/>
        </w:rPr>
        <w:t>субъектов Российской Федерации; </w:t>
      </w:r>
      <w:r>
        <w:rPr>
          <w:rStyle w:val="markx"/>
          <w:sz w:val="34"/>
          <w:szCs w:val="34"/>
        </w:rPr>
        <w:t>(В редакции  Указа Президента Российской Федерации от 25.08.2022 № 574)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</w:t>
      </w:r>
      <w:r>
        <w:rPr>
          <w:color w:val="333333"/>
          <w:sz w:val="34"/>
          <w:szCs w:val="34"/>
        </w:rPr>
        <w:t>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представленных Председателем Центрального банка Россий</w:t>
      </w:r>
      <w:r>
        <w:rPr>
          <w:color w:val="333333"/>
          <w:sz w:val="34"/>
          <w:szCs w:val="34"/>
        </w:rPr>
        <w:t>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представленных работниками </w:t>
      </w:r>
      <w:r>
        <w:rPr>
          <w:rStyle w:val="edx"/>
          <w:color w:val="333333"/>
          <w:sz w:val="34"/>
          <w:szCs w:val="34"/>
        </w:rPr>
        <w:t>государственных внебюджетных фондов, государственных кор</w:t>
      </w:r>
      <w:r>
        <w:rPr>
          <w:rStyle w:val="edx"/>
          <w:color w:val="333333"/>
          <w:sz w:val="34"/>
          <w:szCs w:val="34"/>
        </w:rPr>
        <w:t>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34"/>
          <w:szCs w:val="34"/>
        </w:rPr>
        <w:t>, обеспечивается указанными фондами, корпорациями (компаниями) и иными организациями. </w:t>
      </w:r>
      <w:r>
        <w:rPr>
          <w:rStyle w:val="markx"/>
          <w:sz w:val="34"/>
          <w:szCs w:val="34"/>
        </w:rPr>
        <w:t>(В редакции  Указа Президента Российской Федерации от 25.08.20</w:t>
      </w:r>
      <w:r>
        <w:rPr>
          <w:rStyle w:val="markx"/>
          <w:sz w:val="34"/>
          <w:szCs w:val="34"/>
        </w:rPr>
        <w:t>22 № 574)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5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</w:t>
      </w:r>
      <w:r>
        <w:rPr>
          <w:rStyle w:val="ed"/>
          <w:color w:val="333333"/>
          <w:sz w:val="34"/>
          <w:szCs w:val="34"/>
        </w:rPr>
        <w:t>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</w:t>
      </w:r>
      <w:r>
        <w:rPr>
          <w:rStyle w:val="ed"/>
          <w:color w:val="333333"/>
          <w:sz w:val="34"/>
          <w:szCs w:val="34"/>
        </w:rPr>
        <w:t>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</w:t>
      </w:r>
      <w:r>
        <w:rPr>
          <w:rStyle w:val="ed"/>
          <w:color w:val="333333"/>
          <w:sz w:val="34"/>
          <w:szCs w:val="34"/>
        </w:rPr>
        <w:t xml:space="preserve">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</w:r>
      <w:r>
        <w:rPr>
          <w:rStyle w:val="edx"/>
          <w:color w:val="333333"/>
          <w:sz w:val="34"/>
          <w:szCs w:val="34"/>
        </w:rPr>
        <w:t xml:space="preserve">государственных внебюджетных фондов, государственных корпораций (компаний), иных организаций, </w:t>
      </w:r>
      <w:r>
        <w:rPr>
          <w:rStyle w:val="edx"/>
          <w:color w:val="333333"/>
          <w:sz w:val="34"/>
          <w:szCs w:val="34"/>
        </w:rPr>
        <w:t>созданных на основании федеральных законов, публично-правовых компаний</w:t>
      </w:r>
      <w:r>
        <w:rPr>
          <w:rStyle w:val="ed"/>
          <w:color w:val="333333"/>
          <w:sz w:val="34"/>
          <w:szCs w:val="34"/>
        </w:rPr>
        <w:t>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34"/>
          <w:szCs w:val="34"/>
        </w:rPr>
        <w:t>ернет", где такие сведения размещены.</w:t>
      </w:r>
      <w:r>
        <w:rPr>
          <w:rStyle w:val="mark"/>
          <w:sz w:val="34"/>
          <w:szCs w:val="34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</w:t>
      </w:r>
      <w:r>
        <w:rPr>
          <w:rStyle w:val="markx"/>
          <w:sz w:val="34"/>
          <w:szCs w:val="34"/>
        </w:rPr>
        <w:t>от 15.07.2015  № 364, от 25.08.2022 № 574)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</w:t>
      </w:r>
      <w:r>
        <w:rPr>
          <w:rStyle w:val="ed"/>
          <w:color w:val="333333"/>
          <w:sz w:val="34"/>
          <w:szCs w:val="34"/>
        </w:rPr>
        <w:t>Управление Президента Российской Федераци</w:t>
      </w:r>
      <w:r>
        <w:rPr>
          <w:rStyle w:val="ed"/>
          <w:color w:val="333333"/>
          <w:sz w:val="34"/>
          <w:szCs w:val="34"/>
        </w:rPr>
        <w:t>и по вопросам противодействия коррупции</w:t>
      </w:r>
      <w:r>
        <w:rPr>
          <w:color w:val="333333"/>
          <w:sz w:val="34"/>
          <w:szCs w:val="34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34"/>
          <w:szCs w:val="34"/>
        </w:rPr>
        <w:t>федеральные государственные органы, органы публичной власти и территориальная избирательная комиссия федер</w:t>
      </w:r>
      <w:r>
        <w:rPr>
          <w:rStyle w:val="ed"/>
          <w:color w:val="333333"/>
          <w:sz w:val="34"/>
          <w:szCs w:val="34"/>
        </w:rPr>
        <w:t>альной территории "Сириус",</w:t>
      </w:r>
      <w:r>
        <w:rPr>
          <w:color w:val="333333"/>
          <w:sz w:val="34"/>
          <w:szCs w:val="34"/>
        </w:rPr>
        <w:t xml:space="preserve"> органы государственной власти субъектов Российской Федерации, Центральный банк Российской Федерации, </w:t>
      </w:r>
      <w:r>
        <w:rPr>
          <w:rStyle w:val="edx"/>
          <w:color w:val="333333"/>
          <w:sz w:val="34"/>
          <w:szCs w:val="34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34"/>
          <w:szCs w:val="34"/>
        </w:rPr>
        <w:t>: </w:t>
      </w:r>
      <w:r>
        <w:rPr>
          <w:rStyle w:val="markx"/>
          <w:sz w:val="34"/>
          <w:szCs w:val="34"/>
        </w:rPr>
        <w:t> (В редакции указов Президента Российской Федерации от 03.12.2013 № 878, от 27.06.2022 № 40</w:t>
      </w:r>
      <w:r>
        <w:rPr>
          <w:rStyle w:val="markx"/>
          <w:sz w:val="34"/>
          <w:szCs w:val="34"/>
        </w:rPr>
        <w:t>4, от 25.08.2022 № 574)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в течение семи рабочих дней со дня поступления </w:t>
      </w:r>
      <w:r>
        <w:rPr>
          <w:color w:val="333333"/>
          <w:sz w:val="34"/>
          <w:szCs w:val="34"/>
        </w:rPr>
        <w:t>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7. Федеральные государственные служащие </w:t>
      </w:r>
      <w:r>
        <w:rPr>
          <w:rStyle w:val="ed"/>
          <w:color w:val="333333"/>
          <w:sz w:val="34"/>
          <w:szCs w:val="34"/>
        </w:rPr>
        <w:t>У</w:t>
      </w:r>
      <w:r>
        <w:rPr>
          <w:rStyle w:val="ed"/>
          <w:color w:val="333333"/>
          <w:sz w:val="34"/>
          <w:szCs w:val="34"/>
        </w:rPr>
        <w:t>правления Президента Российской Федерации по вопросам противодействия коррупции</w:t>
      </w:r>
      <w:r>
        <w:rPr>
          <w:color w:val="333333"/>
          <w:sz w:val="34"/>
          <w:szCs w:val="34"/>
        </w:rPr>
        <w:t xml:space="preserve">, подразделения Аппарата Правительства Российской Федерации, определяемого Правительством Российской Федерации, государственные служащие </w:t>
      </w:r>
      <w:r>
        <w:rPr>
          <w:rStyle w:val="ed"/>
          <w:color w:val="333333"/>
          <w:sz w:val="34"/>
          <w:szCs w:val="34"/>
        </w:rPr>
        <w:t>федеральных государственных органов, орг</w:t>
      </w:r>
      <w:r>
        <w:rPr>
          <w:rStyle w:val="ed"/>
          <w:color w:val="333333"/>
          <w:sz w:val="34"/>
          <w:szCs w:val="34"/>
        </w:rPr>
        <w:t>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34"/>
          <w:szCs w:val="34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x"/>
          <w:color w:val="333333"/>
          <w:sz w:val="34"/>
          <w:szCs w:val="34"/>
        </w:rPr>
        <w:t>государственных внебюджетных фондов</w:t>
      </w:r>
      <w:r>
        <w:rPr>
          <w:rStyle w:val="edx"/>
          <w:color w:val="333333"/>
          <w:sz w:val="34"/>
          <w:szCs w:val="34"/>
        </w:rPr>
        <w:t>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34"/>
          <w:szCs w:val="34"/>
        </w:rPr>
        <w:t>, обеспечивающие размещение сведений о доходах, расходах, об имуществе и обязательствах имущественного характера на официальных</w:t>
      </w:r>
      <w:r>
        <w:rPr>
          <w:color w:val="333333"/>
          <w:sz w:val="34"/>
          <w:szCs w:val="34"/>
        </w:rPr>
        <w:t xml:space="preserve">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</w:t>
      </w:r>
      <w:r>
        <w:rPr>
          <w:color w:val="333333"/>
          <w:sz w:val="34"/>
          <w:szCs w:val="34"/>
        </w:rPr>
        <w:t>арственной тайне или являющихся конфиденциальными. </w:t>
      </w:r>
      <w:r>
        <w:rPr>
          <w:rStyle w:val="markx"/>
          <w:sz w:val="34"/>
          <w:szCs w:val="34"/>
        </w:rPr>
        <w:t> (В редакции указов Президента Российской Федерации от 03.12.2013 № 878, от 27.06.2022 № 404, от 25.08.2022 № 574)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1374BA">
      <w:pPr>
        <w:pStyle w:val="a3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1374BA" w:rsidRDefault="001374BA">
      <w:pPr>
        <w:pStyle w:val="c"/>
        <w:spacing w:line="300" w:lineRule="auto"/>
        <w:divId w:val="1132556760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_____________</w:t>
      </w:r>
    </w:p>
    <w:sectPr w:rsidR="0013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A24076"/>
    <w:rsid w:val="001374BA"/>
    <w:rsid w:val="00A2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f">
    <w:name w:val="f"/>
    <w:basedOn w:val="a"/>
    <w:pPr>
      <w:pBdr>
        <w:left w:val="single" w:sz="36" w:space="5" w:color="94DD96"/>
      </w:pBdr>
      <w:shd w:val="clear" w:color="auto" w:fill="DCFEED"/>
      <w:spacing w:before="112" w:beforeAutospacing="0" w:after="112" w:afterAutospacing="0"/>
      <w:ind w:left="842"/>
    </w:pPr>
  </w:style>
  <w:style w:type="paragraph" w:customStyle="1" w:styleId="a4">
    <w:name w:val="a"/>
    <w:basedOn w:val="a"/>
    <w:pPr>
      <w:pBdr>
        <w:left w:val="single" w:sz="36" w:space="5" w:color="C0C0C0"/>
      </w:pBdr>
      <w:shd w:val="clear" w:color="auto" w:fill="F0F0F0"/>
      <w:spacing w:before="112" w:beforeAutospacing="0" w:after="112" w:afterAutospacing="0"/>
      <w:ind w:left="842"/>
    </w:pPr>
  </w:style>
  <w:style w:type="paragraph" w:customStyle="1" w:styleId="hd">
    <w:name w:val="hd"/>
    <w:basedOn w:val="a"/>
    <w:pPr>
      <w:spacing w:before="112" w:beforeAutospacing="0" w:after="112" w:afterAutospacing="0"/>
      <w:ind w:firstLine="842"/>
      <w:jc w:val="both"/>
    </w:pPr>
    <w:rPr>
      <w:vanish/>
    </w:r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6760">
      <w:bodyDiv w:val="1"/>
      <w:marLeft w:val="22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3145</Words>
  <Characters>17932</Characters>
  <Application>Microsoft Office Word</Application>
  <DocSecurity>0</DocSecurity>
  <Lines>149</Lines>
  <Paragraphs>42</Paragraphs>
  <ScaleCrop>false</ScaleCrop>
  <Company>Microsoft</Company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2023-04-03T13:56:00Z</dcterms:created>
  <dcterms:modified xsi:type="dcterms:W3CDTF">2023-04-03T13:56:00Z</dcterms:modified>
</cp:coreProperties>
</file>