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t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t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t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мерах по совершенствованию организации деятельности в области противодействия коррупции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rStyle w:val="markx"/>
          <w:sz w:val="34"/>
          <w:szCs w:val="34"/>
        </w:rPr>
        <w:t>(В редакции указов Президента Российской Федерации от 19.09.2017 № 431, от 25.04.2022 № 232, от 25.08.2022 № 574)</w:t>
      </w: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Утвердить прилагаемые: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Типовое положение о комиссии по координации работы по противодействию коррупции в субъекте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Типовое по</w:t>
      </w:r>
      <w:r>
        <w:rPr>
          <w:color w:val="333333"/>
          <w:sz w:val="34"/>
          <w:szCs w:val="34"/>
        </w:rPr>
        <w:t>ложение о подразделении федерального государственного органа по профилактике коррупционных и иных правонарушений;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Рекомендовать высшим долж</w:t>
      </w:r>
      <w:r>
        <w:rPr>
          <w:color w:val="333333"/>
          <w:sz w:val="34"/>
          <w:szCs w:val="34"/>
        </w:rPr>
        <w:t>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а) образовать комиссии по координации работы по противодействию коррупции в субъектах Российской Федерации. При разработке </w:t>
      </w:r>
      <w:r>
        <w:rPr>
          <w:color w:val="333333"/>
          <w:sz w:val="34"/>
          <w:szCs w:val="34"/>
        </w:rPr>
        <w:t>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обеспечить издание нормативных правовых актов, устанавливающих</w:t>
      </w:r>
      <w:r>
        <w:rPr>
          <w:color w:val="333333"/>
          <w:sz w:val="34"/>
          <w:szCs w:val="34"/>
        </w:rPr>
        <w:t xml:space="preserve">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лиц, замещающих государственные должности субъектов Россий</w:t>
      </w:r>
      <w:r>
        <w:rPr>
          <w:color w:val="333333"/>
          <w:sz w:val="34"/>
          <w:szCs w:val="34"/>
        </w:rPr>
        <w:t>ской Федерации,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вопросов, каса</w:t>
      </w:r>
      <w:r>
        <w:rPr>
          <w:color w:val="333333"/>
          <w:sz w:val="34"/>
          <w:szCs w:val="34"/>
        </w:rPr>
        <w:t>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</w:t>
      </w:r>
      <w:r>
        <w:rPr>
          <w:color w:val="333333"/>
          <w:sz w:val="34"/>
          <w:szCs w:val="34"/>
        </w:rPr>
        <w:t xml:space="preserve">аждан, утвержденным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25 февраля 2011 г. № 233</w:t>
      </w:r>
      <w:r>
        <w:rPr>
          <w:color w:val="333333"/>
          <w:sz w:val="34"/>
          <w:szCs w:val="34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создать органы субъектов Российско</w:t>
      </w:r>
      <w:r>
        <w:rPr>
          <w:color w:val="333333"/>
          <w:sz w:val="34"/>
          <w:szCs w:val="34"/>
        </w:rPr>
        <w:t>й Федерации по профилактике коррупционных и иных правонарушений.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утвержденным настоящ</w:t>
      </w:r>
      <w:r>
        <w:rPr>
          <w:color w:val="333333"/>
          <w:sz w:val="34"/>
          <w:szCs w:val="34"/>
        </w:rPr>
        <w:t>им Указом.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 </w:t>
      </w:r>
      <w:r>
        <w:rPr>
          <w:rStyle w:val="edx"/>
          <w:color w:val="333333"/>
          <w:sz w:val="34"/>
          <w:szCs w:val="34"/>
        </w:rPr>
        <w:t>созданных на основании федеральных законов, публично-правовых комп</w:t>
      </w:r>
      <w:r>
        <w:rPr>
          <w:rStyle w:val="edx"/>
          <w:color w:val="333333"/>
          <w:sz w:val="34"/>
          <w:szCs w:val="34"/>
        </w:rPr>
        <w:t>аний,</w:t>
      </w:r>
      <w:r>
        <w:rPr>
          <w:color w:val="333333"/>
          <w:sz w:val="34"/>
          <w:szCs w:val="34"/>
        </w:rPr>
        <w:t> 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</w:t>
      </w:r>
      <w:r>
        <w:rPr>
          <w:color w:val="333333"/>
          <w:sz w:val="34"/>
          <w:szCs w:val="34"/>
        </w:rPr>
        <w:t>упционных и иных правонарушений, утвержденным настоящим Указом. </w:t>
      </w:r>
      <w:r>
        <w:rPr>
          <w:rStyle w:val="markx"/>
          <w:sz w:val="34"/>
          <w:szCs w:val="34"/>
        </w:rPr>
        <w:t>(В редакции  Указа Президента Российской Федерации от 25.08.2022 № 574)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Внести в Положение о представлении гражданами, претендующими на замещение должностей федеральной государственной служ</w:t>
      </w:r>
      <w:r>
        <w:rPr>
          <w:color w:val="333333"/>
          <w:sz w:val="34"/>
          <w:szCs w:val="34"/>
        </w:rPr>
        <w:t xml:space="preserve">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559</w:t>
      </w:r>
      <w:r>
        <w:rPr>
          <w:color w:val="333333"/>
          <w:sz w:val="34"/>
          <w:szCs w:val="34"/>
        </w:rPr>
        <w:t xml:space="preserve"> "О представлении гражданами, претендующими на замещение до</w:t>
      </w:r>
      <w:r>
        <w:rPr>
          <w:color w:val="333333"/>
          <w:sz w:val="34"/>
          <w:szCs w:val="34"/>
        </w:rPr>
        <w:t>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</w:t>
      </w:r>
      <w:r>
        <w:rPr>
          <w:color w:val="333333"/>
          <w:sz w:val="34"/>
          <w:szCs w:val="34"/>
        </w:rPr>
        <w:t>12, № 12, ст. 1391; 2013, № 14, ст. 1670; № 40, ст. 5044; № 49, ст. 6399; 2014, № 26, ст. 3518, 3520; 2015, № 10, ст. 1506), следующие изменения: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пункт 2 изложить в следующей редакции: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"2. Обязанность представлять сведения о доходах, об имуществе и обяз</w:t>
      </w:r>
      <w:r>
        <w:rPr>
          <w:color w:val="333333"/>
          <w:sz w:val="34"/>
          <w:szCs w:val="34"/>
        </w:rPr>
        <w:t>ательствах имущественного характера в соответствии с федеральными законами возлагается: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на федерального государственного служащего, замещавшего по состоян</w:t>
      </w:r>
      <w:r>
        <w:rPr>
          <w:color w:val="333333"/>
          <w:sz w:val="34"/>
          <w:szCs w:val="34"/>
        </w:rPr>
        <w:t>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на федерального государственного служа</w:t>
      </w:r>
      <w:r>
        <w:rPr>
          <w:color w:val="333333"/>
          <w:sz w:val="34"/>
          <w:szCs w:val="34"/>
        </w:rPr>
        <w:t>щего, замещающего должность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претендующего на замещение должности государственной службы, предусмотренной этим пер</w:t>
      </w:r>
      <w:r>
        <w:rPr>
          <w:color w:val="333333"/>
          <w:sz w:val="34"/>
          <w:szCs w:val="34"/>
        </w:rPr>
        <w:t>ечнем (далее - кандидат на должность, предусмотренную перечнем).";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в пункте 3: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подпункт "а" изложить в следующей редакции: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"а) гражданами - при поступлении на федеральную государственную службу;";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дополнить подпунктом "а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" следующего содержания: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"а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) кандидатами на должности, предусмотренные перечнем, 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 № 557;";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подпункте "б" слова "указанным</w:t>
      </w:r>
      <w:r>
        <w:rPr>
          <w:color w:val="333333"/>
          <w:sz w:val="34"/>
          <w:szCs w:val="34"/>
        </w:rPr>
        <w:t xml:space="preserve">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 подпункте "в" слова "указанным в пункте 2 настоящего Положения" заменить словами "утвержденным Указом Президента Российской </w:t>
      </w:r>
      <w:r>
        <w:rPr>
          <w:color w:val="333333"/>
          <w:sz w:val="34"/>
          <w:szCs w:val="34"/>
        </w:rPr>
        <w:t>Федерации от 18 мая 2009 г. № 557";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дополнить пунктом 4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следующего содержания: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"4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</w:t>
      </w:r>
      <w:r>
        <w:rPr>
          <w:color w:val="333333"/>
          <w:sz w:val="34"/>
          <w:szCs w:val="34"/>
        </w:rPr>
        <w:t>оящего Положения.";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пункт 6 признать утратившим силу;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в пункте 8: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абзац второй изложить в следующей редакции: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"Гражданин может представить уточненные сведения в течение одного месяца со дня представления сведений в соответствии с подпунктом "а" пункт</w:t>
      </w:r>
      <w:r>
        <w:rPr>
          <w:color w:val="333333"/>
          <w:sz w:val="34"/>
          <w:szCs w:val="34"/>
        </w:rPr>
        <w:t>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" пункта 3 настоящего Положения. Государственный служащий </w:t>
      </w:r>
      <w:r>
        <w:rPr>
          <w:color w:val="333333"/>
          <w:sz w:val="34"/>
          <w:szCs w:val="34"/>
        </w:rPr>
        <w:t>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дополнить абзацем следующего содержания: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"Уточненные сведения, представленные гражданами и государствен</w:t>
      </w:r>
      <w:r>
        <w:rPr>
          <w:color w:val="333333"/>
          <w:sz w:val="34"/>
          <w:szCs w:val="34"/>
        </w:rPr>
        <w:t>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</w:t>
      </w:r>
      <w:r>
        <w:rPr>
          <w:color w:val="333333"/>
          <w:sz w:val="34"/>
          <w:szCs w:val="34"/>
        </w:rPr>
        <w:t>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пункт 14 изложить в следующей редакции: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"14. Сведения о доходах, об имуществе и</w:t>
      </w:r>
      <w:r>
        <w:rPr>
          <w:color w:val="333333"/>
          <w:sz w:val="34"/>
          <w:szCs w:val="34"/>
        </w:rPr>
        <w:t xml:space="preserve">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</w:t>
      </w:r>
      <w:r>
        <w:rPr>
          <w:color w:val="333333"/>
          <w:sz w:val="34"/>
          <w:szCs w:val="34"/>
        </w:rPr>
        <w:t>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</w:t>
      </w:r>
      <w:r>
        <w:rPr>
          <w:color w:val="333333"/>
          <w:sz w:val="34"/>
          <w:szCs w:val="34"/>
        </w:rPr>
        <w:t>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</w:t>
      </w:r>
      <w:r>
        <w:rPr>
          <w:color w:val="333333"/>
          <w:sz w:val="34"/>
          <w:szCs w:val="34"/>
        </w:rPr>
        <w:t>ие справки возвращаются указанным лицам по их письменному заявлению вместе с другими документами.".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</w:t>
      </w:r>
      <w:r>
        <w:rPr>
          <w:color w:val="333333"/>
          <w:sz w:val="34"/>
          <w:szCs w:val="34"/>
        </w:rPr>
        <w:t xml:space="preserve">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21 сентября 2009 г. № 1065</w:t>
      </w:r>
      <w:r>
        <w:rPr>
          <w:color w:val="333333"/>
          <w:sz w:val="34"/>
          <w:szCs w:val="34"/>
        </w:rPr>
        <w:t xml:space="preserve"> "О проверке достоверности и пол</w:t>
      </w:r>
      <w:r>
        <w:rPr>
          <w:color w:val="333333"/>
          <w:sz w:val="34"/>
          <w:szCs w:val="34"/>
        </w:rPr>
        <w:t>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</w:t>
      </w:r>
      <w:r>
        <w:rPr>
          <w:color w:val="333333"/>
          <w:sz w:val="34"/>
          <w:szCs w:val="34"/>
        </w:rPr>
        <w:t xml:space="preserve">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3518; 2015, № 10, ст. 1506), изменение, изложив пу</w:t>
      </w:r>
      <w:r>
        <w:rPr>
          <w:color w:val="333333"/>
          <w:sz w:val="34"/>
          <w:szCs w:val="34"/>
        </w:rPr>
        <w:t>нкт 3 в следующей редакции: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</w:t>
      </w:r>
      <w:r>
        <w:rPr>
          <w:color w:val="333333"/>
          <w:sz w:val="34"/>
          <w:szCs w:val="34"/>
        </w:rPr>
        <w:t xml:space="preserve">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</w:t>
      </w:r>
      <w:r>
        <w:rPr>
          <w:color w:val="333333"/>
          <w:sz w:val="34"/>
          <w:szCs w:val="34"/>
        </w:rPr>
        <w:t>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Внести в порядок размещения сведений о доходах, расходах, об имуществе и обязательствах имущественного характера</w:t>
      </w:r>
      <w:r>
        <w:rPr>
          <w:color w:val="333333"/>
          <w:sz w:val="34"/>
          <w:szCs w:val="34"/>
        </w:rPr>
        <w:t xml:space="preserve">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</w:t>
      </w:r>
      <w:r>
        <w:rPr>
          <w:color w:val="333333"/>
          <w:sz w:val="34"/>
          <w:szCs w:val="34"/>
        </w:rPr>
        <w:t xml:space="preserve">я опубликования, утвержденный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8 июля 2013 г. № 613</w:t>
      </w:r>
      <w:r>
        <w:rPr>
          <w:color w:val="333333"/>
          <w:sz w:val="34"/>
          <w:szCs w:val="34"/>
        </w:rPr>
        <w:t xml:space="preserve"> "Вопросы противодействия коррупции" (Собрание законодательства Российской Федерации, 2013, № 28, ст. 3813; № 49, ст. 6399; 2014, № 26, ст. 3518), следующие изменен</w:t>
      </w:r>
      <w:r>
        <w:rPr>
          <w:color w:val="333333"/>
          <w:sz w:val="34"/>
          <w:szCs w:val="34"/>
        </w:rPr>
        <w:t>ия: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подпункт "г" пункта 2 изложить в следующей редакции: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>
        <w:rPr>
          <w:color w:val="333333"/>
          <w:sz w:val="34"/>
          <w:szCs w:val="34"/>
        </w:rPr>
        <w:t>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последнее предложение пункта 5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изл</w:t>
      </w:r>
      <w:r>
        <w:rPr>
          <w:color w:val="333333"/>
          <w:sz w:val="34"/>
          <w:szCs w:val="34"/>
        </w:rPr>
        <w:t>ожить в следующей редакции: "В 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</w:t>
      </w:r>
      <w:r>
        <w:rPr>
          <w:color w:val="333333"/>
          <w:sz w:val="34"/>
          <w:szCs w:val="34"/>
        </w:rPr>
        <w:t xml:space="preserve">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</w:t>
      </w:r>
      <w:r>
        <w:rPr>
          <w:color w:val="333333"/>
          <w:sz w:val="34"/>
          <w:szCs w:val="34"/>
        </w:rPr>
        <w:t>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официального сайта организац</w:t>
      </w:r>
      <w:r>
        <w:rPr>
          <w:color w:val="333333"/>
          <w:sz w:val="34"/>
          <w:szCs w:val="34"/>
        </w:rPr>
        <w:t>ии в информационно-телекоммуникационной сети "Интернет", где такие сведения размещены.".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Признать утратившими силу: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подпункт "а" пункта 8 Национального плана противодействия коррупции на 2014 - 2015 годы, утвержденного Указом Президента Российской Федер</w:t>
      </w:r>
      <w:r>
        <w:rPr>
          <w:color w:val="333333"/>
          <w:sz w:val="34"/>
          <w:szCs w:val="34"/>
        </w:rPr>
        <w:t xml:space="preserve">ации </w:t>
      </w:r>
      <w:r>
        <w:rPr>
          <w:rStyle w:val="cmd"/>
          <w:color w:val="333333"/>
          <w:sz w:val="34"/>
          <w:szCs w:val="34"/>
        </w:rPr>
        <w:t>от 11 апреля 2014 г. № 226</w:t>
      </w:r>
      <w:r>
        <w:rPr>
          <w:color w:val="333333"/>
          <w:sz w:val="34"/>
          <w:szCs w:val="34"/>
        </w:rPr>
        <w:t xml:space="preserve"> "О Национальном плане противодействия коррупции на 2014 - 2015 годы" (Собрание законодательства Российской Федерации, 2014, № 15, ст. 1729);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подпункт "в" пункта 5 Указа Президента Российской Федерации </w:t>
      </w:r>
      <w:r>
        <w:rPr>
          <w:rStyle w:val="cmd"/>
          <w:color w:val="333333"/>
          <w:sz w:val="34"/>
          <w:szCs w:val="34"/>
        </w:rPr>
        <w:t>от 8 марта 2015 г. № 12</w:t>
      </w:r>
      <w:r>
        <w:rPr>
          <w:rStyle w:val="cmd"/>
          <w:color w:val="333333"/>
          <w:sz w:val="34"/>
          <w:szCs w:val="34"/>
        </w:rPr>
        <w:t>0</w:t>
      </w:r>
      <w:r>
        <w:rPr>
          <w:color w:val="333333"/>
          <w:sz w:val="34"/>
          <w:szCs w:val="34"/>
        </w:rPr>
        <w:t xml:space="preserve"> "О некоторых вопросах противодействия коррупции" (Собрание законодательства Российской Федерации, 2015, № 10, ст. 1506).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Настоящий Указ вступает в силу со дня его подписания.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i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 Федерации                               В.Путин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15 июля 2015 года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 364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s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УТВЕРЖДЕНО</w:t>
      </w:r>
      <w:r>
        <w:rPr>
          <w:color w:val="333333"/>
          <w:sz w:val="34"/>
          <w:szCs w:val="34"/>
        </w:rPr>
        <w:br/>
        <w:t> Указом Президента</w:t>
      </w:r>
      <w:r>
        <w:rPr>
          <w:color w:val="333333"/>
          <w:sz w:val="34"/>
          <w:szCs w:val="34"/>
        </w:rPr>
        <w:br/>
        <w:t> Российской Федерации</w:t>
      </w:r>
      <w:r>
        <w:rPr>
          <w:color w:val="333333"/>
          <w:sz w:val="34"/>
          <w:szCs w:val="34"/>
        </w:rPr>
        <w:br/>
        <w:t> от 15 июля 2015 г. № 364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t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ТИПОВОЕ ПОЛОЖЕНИЕ</w:t>
      </w:r>
      <w:r>
        <w:rPr>
          <w:color w:val="333333"/>
          <w:sz w:val="34"/>
          <w:szCs w:val="34"/>
        </w:rPr>
        <w:br/>
        <w:t> о комиссии по координации работы по противодействию коррупции в субъекте Российской Федерации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I. Общие положения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Комиссия по координации работы по противодействию коррупции в субъекте Российской Федерации (далее - комиссия) является постоянно действующим координационным органом при высшем должностном лице (руководителе высшего исполнительного органа государстве</w:t>
      </w:r>
      <w:r>
        <w:rPr>
          <w:color w:val="333333"/>
          <w:sz w:val="34"/>
          <w:szCs w:val="34"/>
        </w:rPr>
        <w:t>нной власти) субъекта Российской Федерации.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</w:t>
      </w:r>
      <w:r>
        <w:rPr>
          <w:color w:val="333333"/>
          <w:sz w:val="34"/>
          <w:szCs w:val="34"/>
        </w:rPr>
        <w:t>влениями и распоряжениями Правительства Российской Федерации, иными нормативными правовыми актами Российской Федерации, а также положением о комиссии.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Комиссия осуществляет свою деятельность во взаимодействии с Управлением Президента Российской Федераци</w:t>
      </w:r>
      <w:r>
        <w:rPr>
          <w:color w:val="333333"/>
          <w:sz w:val="34"/>
          <w:szCs w:val="34"/>
        </w:rPr>
        <w:t>и по вопросам противодействия коррупции.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субъек</w:t>
      </w:r>
      <w:r>
        <w:rPr>
          <w:color w:val="333333"/>
          <w:sz w:val="34"/>
          <w:szCs w:val="34"/>
        </w:rPr>
        <w:t>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II. Основные задачи комиссии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Основными задача</w:t>
      </w:r>
      <w:r>
        <w:rPr>
          <w:color w:val="333333"/>
          <w:sz w:val="34"/>
          <w:szCs w:val="34"/>
        </w:rPr>
        <w:t>ми комиссии являются: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подготовка предложений о реализации государственной политики в области противодействия коррупции высшему до</w:t>
      </w:r>
      <w:r>
        <w:rPr>
          <w:color w:val="333333"/>
          <w:sz w:val="34"/>
          <w:szCs w:val="34"/>
        </w:rPr>
        <w:t>лжностному лицу (руководителю высшего исполнительного органа государственной власти) субъекта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обеспечение координации деятельности высшего исполнительного органа государственной власти субъекта Российской Федерации, органов исполни</w:t>
      </w:r>
      <w:r>
        <w:rPr>
          <w:color w:val="333333"/>
          <w:sz w:val="34"/>
          <w:szCs w:val="34"/>
        </w:rPr>
        <w:t>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обеспечение согласованных действий органов исполнительной власти субъекта Российской Федерации и о</w:t>
      </w:r>
      <w:r>
        <w:rPr>
          <w:color w:val="333333"/>
          <w:sz w:val="34"/>
          <w:szCs w:val="34"/>
        </w:rPr>
        <w:t>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д) обеспечение взаимодействия органов исполнительной </w:t>
      </w:r>
      <w:r>
        <w:rPr>
          <w:color w:val="333333"/>
          <w:sz w:val="34"/>
          <w:szCs w:val="34"/>
        </w:rPr>
        <w:t>власти субъекта Российской Федерации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субъекте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информи</w:t>
      </w:r>
      <w:r>
        <w:rPr>
          <w:color w:val="333333"/>
          <w:sz w:val="34"/>
          <w:szCs w:val="34"/>
        </w:rPr>
        <w:t>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III. Полномочия комиссии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</w:t>
      </w:r>
      <w:r>
        <w:rPr>
          <w:color w:val="333333"/>
          <w:sz w:val="34"/>
          <w:szCs w:val="34"/>
        </w:rPr>
        <w:t>Комиссия в целях выполнения возложенных на нее задач осуществляет следующие полномочия: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подготавливает предложения по совершенствованию законодательства Российской Федерации о противодействии коррупции высшему должностному лицу (руководителю высшего исп</w:t>
      </w:r>
      <w:r>
        <w:rPr>
          <w:color w:val="333333"/>
          <w:sz w:val="34"/>
          <w:szCs w:val="34"/>
        </w:rPr>
        <w:t>олнительного органа государственной власти) субъекта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разрабатывает рекомендации по организации антикоррупционного пр</w:t>
      </w:r>
      <w:r>
        <w:rPr>
          <w:color w:val="333333"/>
          <w:sz w:val="34"/>
          <w:szCs w:val="34"/>
        </w:rPr>
        <w:t>освещения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организует: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разработку</w:t>
      </w:r>
      <w:r>
        <w:rPr>
          <w:color w:val="333333"/>
          <w:sz w:val="34"/>
          <w:szCs w:val="34"/>
        </w:rPr>
        <w:t xml:space="preserve"> региональной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</w:t>
      </w:r>
      <w:r>
        <w:rPr>
          <w:color w:val="333333"/>
          <w:sz w:val="34"/>
          <w:szCs w:val="34"/>
        </w:rPr>
        <w:t>га эффективности реализации мер по противодействию коррупции, предусмотренных этими программами;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</w:t>
      </w:r>
      <w:r>
        <w:rPr>
          <w:color w:val="333333"/>
          <w:sz w:val="34"/>
          <w:szCs w:val="34"/>
        </w:rPr>
        <w:t>не предусмотрено иное, запретов, ограничений и требований, установленных в целях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принимает меры по выявлению (в том числе на основании обращений граждан, сведений, распространяемых средствами массовой информации, протестов, пр</w:t>
      </w:r>
      <w:r>
        <w:rPr>
          <w:color w:val="333333"/>
          <w:sz w:val="34"/>
          <w:szCs w:val="34"/>
        </w:rPr>
        <w:t>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оказывает содействие развитию общественного контроля за реализацией региональной антикоррупционной программы, анти</w:t>
      </w:r>
      <w:r>
        <w:rPr>
          <w:color w:val="333333"/>
          <w:sz w:val="34"/>
          <w:szCs w:val="34"/>
        </w:rPr>
        <w:t>коррупционных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з) осуществляет подготовку ежегодного доклада о деятельности в области противодействия коррупции, обеспечивает его размеще</w:t>
      </w:r>
      <w:r>
        <w:rPr>
          <w:color w:val="333333"/>
          <w:sz w:val="34"/>
          <w:szCs w:val="34"/>
        </w:rPr>
        <w:t>ние на официальном сайте высшего должностного лица (руководителя высшего исполнительного органа государственной власти) субъекта Российской Федерации в информационно-телекоммуникационной сети "Интернет", опубликование в средствах массовой информации и напр</w:t>
      </w:r>
      <w:r>
        <w:rPr>
          <w:color w:val="333333"/>
          <w:sz w:val="34"/>
          <w:szCs w:val="34"/>
        </w:rPr>
        <w:t>авление в федеральные государственные органы (по их запросам).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IV. Порядок формирования комиссии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7. Положение о комиссии и персональный состав комиссии утверждаются высшим должностным лицом (руководителем высшего исполнительного органа государственной </w:t>
      </w:r>
      <w:r>
        <w:rPr>
          <w:color w:val="333333"/>
          <w:sz w:val="34"/>
          <w:szCs w:val="34"/>
        </w:rPr>
        <w:t>власти) субъекта Российской Федерации.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Комиссия формируется в составе председателя комиссии, его заместителей, секретаря и членов комиссии.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9. Председателем комиссии по должности является высшее должностное лицо (руководитель высшего исполнительного орг</w:t>
      </w:r>
      <w:r>
        <w:rPr>
          <w:color w:val="333333"/>
          <w:sz w:val="34"/>
          <w:szCs w:val="34"/>
        </w:rPr>
        <w:t>ана государственной власти) субъекта Российской Федерации или лицо, временно исполняющее его обязанности.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10. В состав комиссии могут входить руководители органов исполнительной власти субъекта Российской Федерации, органов местного самоуправления, предста</w:t>
      </w:r>
      <w:r>
        <w:rPr>
          <w:color w:val="333333"/>
          <w:sz w:val="34"/>
          <w:szCs w:val="34"/>
        </w:rPr>
        <w:t>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научных</w:t>
      </w:r>
      <w:r>
        <w:rPr>
          <w:color w:val="333333"/>
          <w:sz w:val="34"/>
          <w:szCs w:val="34"/>
        </w:rPr>
        <w:t xml:space="preserve">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11. Передача полномочий члена комиссии другому лицу не допускается.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12. Участие в работе комиссии осуще</w:t>
      </w:r>
      <w:r>
        <w:rPr>
          <w:color w:val="333333"/>
          <w:sz w:val="34"/>
          <w:szCs w:val="34"/>
        </w:rPr>
        <w:t>ствляется на общественных началах.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13. 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</w:t>
      </w:r>
      <w:r>
        <w:rPr>
          <w:color w:val="333333"/>
          <w:sz w:val="34"/>
          <w:szCs w:val="34"/>
        </w:rPr>
        <w:t>ормации.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14.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V. Организация деятельности комиссии</w:t>
      </w:r>
      <w:r>
        <w:rPr>
          <w:color w:val="333333"/>
          <w:sz w:val="34"/>
          <w:szCs w:val="34"/>
        </w:rPr>
        <w:t xml:space="preserve"> и порядок ее работы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15. 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16. Заседания комиссии ведет председатель комиссии или по его поручению заместитель председателя комиссии.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17. </w:t>
      </w:r>
      <w:r>
        <w:rPr>
          <w:color w:val="333333"/>
          <w:sz w:val="34"/>
          <w:szCs w:val="34"/>
        </w:rPr>
        <w:t>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</w:t>
      </w:r>
      <w:r>
        <w:rPr>
          <w:color w:val="333333"/>
          <w:sz w:val="34"/>
          <w:szCs w:val="34"/>
        </w:rPr>
        <w:t>авлению секретаря комиссии) могут проводиться внеочередные заседания комиссии.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18.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</w:t>
      </w:r>
      <w:r>
        <w:rPr>
          <w:color w:val="333333"/>
          <w:sz w:val="34"/>
          <w:szCs w:val="34"/>
        </w:rPr>
        <w:t>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19. Решения комиссии оформля</w:t>
      </w:r>
      <w:r>
        <w:rPr>
          <w:color w:val="333333"/>
          <w:sz w:val="34"/>
          <w:szCs w:val="34"/>
        </w:rPr>
        <w:t>ются протоколом.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20. Для реализации решений комиссии могут издаваться нормативные правовые акты или распорядительные акты высшего должностного лица (руководителя высшего исполнительного органа государственной власти) субъекта Российской Федерации, а также </w:t>
      </w:r>
      <w:r>
        <w:rPr>
          <w:color w:val="333333"/>
          <w:sz w:val="34"/>
          <w:szCs w:val="34"/>
        </w:rPr>
        <w:t>даваться поручения высшего должностного лица (руководителя высшего исполнительного органа государственной власти) субъекта Российской Федерации.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21. По решению комиссии из числа членов комиссии или уполномоченных ими представителей, а также из числа предст</w:t>
      </w:r>
      <w:r>
        <w:rPr>
          <w:color w:val="333333"/>
          <w:sz w:val="34"/>
          <w:szCs w:val="34"/>
        </w:rPr>
        <w:t>авителей органов исполнительной власти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22. Председатель комиссии: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осуществляет об</w:t>
      </w:r>
      <w:r>
        <w:rPr>
          <w:color w:val="333333"/>
          <w:sz w:val="34"/>
          <w:szCs w:val="34"/>
        </w:rPr>
        <w:t>щее руководство деятельностью комиссии;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утверждает план работы комиссии (ежегодный план);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утверждает повестку дня очередного заседания комиссии;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дает поручения в рамках своих полномочий членам комиссии;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представляет комиссию в отношениях с феде</w:t>
      </w:r>
      <w:r>
        <w:rPr>
          <w:color w:val="333333"/>
          <w:sz w:val="34"/>
          <w:szCs w:val="34"/>
        </w:rPr>
        <w:t>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23. Обеспечение деятельности комиссии, подготовку материалов к заседаниям комиссии и ко</w:t>
      </w:r>
      <w:r>
        <w:rPr>
          <w:color w:val="333333"/>
          <w:sz w:val="34"/>
          <w:szCs w:val="34"/>
        </w:rPr>
        <w:t>нтроль за исполнением принятых ею решений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24. Секретарь комиссии: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обеспечивает подготовку проекта плана работы комиссии (ежегодного плана), формирует п</w:t>
      </w:r>
      <w:r>
        <w:rPr>
          <w:color w:val="333333"/>
          <w:sz w:val="34"/>
          <w:szCs w:val="34"/>
        </w:rPr>
        <w:t>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информирует членов комиссии, приглашенных на заседание лиц, экспертов, иных лиц</w:t>
      </w:r>
      <w:r>
        <w:rPr>
          <w:color w:val="333333"/>
          <w:sz w:val="34"/>
          <w:szCs w:val="34"/>
        </w:rPr>
        <w:t xml:space="preserve"> о месте, времени проведения и повестке дня заседания комиссии, обеспечивает их необходимыми материалами;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оформляет протоколы заседаний комиссии;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25. По </w:t>
      </w:r>
      <w:r>
        <w:rPr>
          <w:color w:val="333333"/>
          <w:sz w:val="34"/>
          <w:szCs w:val="34"/>
        </w:rPr>
        <w:t>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s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УТВЕРЖДЕНО </w:t>
      </w:r>
      <w:r>
        <w:rPr>
          <w:color w:val="333333"/>
          <w:sz w:val="34"/>
          <w:szCs w:val="34"/>
        </w:rPr>
        <w:br/>
        <w:t>Указом Президента</w:t>
      </w:r>
      <w:r>
        <w:rPr>
          <w:color w:val="333333"/>
          <w:sz w:val="34"/>
          <w:szCs w:val="34"/>
        </w:rPr>
        <w:br/>
        <w:t> Российской Федерации</w:t>
      </w:r>
      <w:r>
        <w:rPr>
          <w:color w:val="333333"/>
          <w:sz w:val="34"/>
          <w:szCs w:val="34"/>
        </w:rPr>
        <w:br/>
        <w:t> от 15 июля 2015 г. № 364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t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ТИПОВОЕ </w:t>
      </w:r>
      <w:r>
        <w:rPr>
          <w:color w:val="333333"/>
          <w:sz w:val="34"/>
          <w:szCs w:val="34"/>
        </w:rPr>
        <w:t>ПОЛОЖЕНИЕ</w:t>
      </w:r>
      <w:r>
        <w:rPr>
          <w:color w:val="333333"/>
          <w:sz w:val="34"/>
          <w:szCs w:val="34"/>
        </w:rPr>
        <w:br/>
        <w:t>о подразделении федерального государственного органа по профилактике коррупционных и иных правонарушений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rStyle w:val="markx"/>
          <w:sz w:val="34"/>
          <w:szCs w:val="34"/>
        </w:rPr>
        <w:t>(В редакции указов Президента Российской Федерации от 19.09.2017 № 431, от 25.04.2022 № 232)</w:t>
      </w: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I. Общие положения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</w:t>
      </w:r>
      <w:r>
        <w:rPr>
          <w:color w:val="333333"/>
          <w:sz w:val="34"/>
          <w:szCs w:val="34"/>
        </w:rPr>
        <w:t>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 - подразделение по профилактике коррупционных правонарушен</w:t>
      </w:r>
      <w:r>
        <w:rPr>
          <w:color w:val="333333"/>
          <w:sz w:val="34"/>
          <w:szCs w:val="34"/>
        </w:rPr>
        <w:t>ий).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 службы</w:t>
      </w:r>
      <w:r>
        <w:rPr>
          <w:color w:val="333333"/>
          <w:sz w:val="34"/>
          <w:szCs w:val="34"/>
        </w:rPr>
        <w:t>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rPr>
          <w:color w:val="333333"/>
          <w:sz w:val="34"/>
          <w:szCs w:val="34"/>
        </w:rPr>
        <w:t xml:space="preserve">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557</w:t>
      </w:r>
      <w:r>
        <w:rPr>
          <w:color w:val="333333"/>
          <w:sz w:val="34"/>
          <w:szCs w:val="34"/>
        </w:rPr>
        <w:t>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Подразделение по профилактике коррупционных правонарушений в своей деятельности руководствуется Конституцией Российской Федерации, ф</w:t>
      </w:r>
      <w:r>
        <w:rPr>
          <w:color w:val="333333"/>
          <w:sz w:val="34"/>
          <w:szCs w:val="34"/>
        </w:rPr>
        <w:t>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</w:t>
      </w:r>
      <w:r>
        <w:rPr>
          <w:color w:val="333333"/>
          <w:sz w:val="34"/>
          <w:szCs w:val="34"/>
        </w:rPr>
        <w:t>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Руководите</w:t>
      </w:r>
      <w:r>
        <w:rPr>
          <w:color w:val="333333"/>
          <w:sz w:val="34"/>
          <w:szCs w:val="34"/>
        </w:rPr>
        <w:t>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II. Основные задачи подразделения по профилактике коррупционных правонарушений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5. Основными задачами подразделения по </w:t>
      </w:r>
      <w:r>
        <w:rPr>
          <w:color w:val="333333"/>
          <w:sz w:val="34"/>
          <w:szCs w:val="34"/>
        </w:rPr>
        <w:t>профилактике коррупционных правонарушений являются: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формирование у федеральных государственных гражданских служащих нетерпимости к коррупционному поведению;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профилактика коррупционных правонарушений в федеральном государственном органе;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разработка</w:t>
      </w:r>
      <w:r>
        <w:rPr>
          <w:color w:val="333333"/>
          <w:sz w:val="34"/>
          <w:szCs w:val="34"/>
        </w:rPr>
        <w:t xml:space="preserve">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осуществление контроля: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за соблюдением федеральными государ</w:t>
      </w:r>
      <w:r>
        <w:rPr>
          <w:color w:val="333333"/>
          <w:sz w:val="34"/>
          <w:szCs w:val="34"/>
        </w:rPr>
        <w:t>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</w:t>
      </w:r>
      <w:r>
        <w:rPr>
          <w:color w:val="333333"/>
          <w:sz w:val="34"/>
          <w:szCs w:val="34"/>
        </w:rPr>
        <w:t>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III. Основные функции подразделения по профилактике коррупционных правонарушений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Подразделение по профилактике коррупционны</w:t>
      </w:r>
      <w:r>
        <w:rPr>
          <w:color w:val="333333"/>
          <w:sz w:val="34"/>
          <w:szCs w:val="34"/>
        </w:rPr>
        <w:t>х правонарушений осуществляет следующие основные функции: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принятие мер по выявлению и уст</w:t>
      </w:r>
      <w:r>
        <w:rPr>
          <w:color w:val="333333"/>
          <w:sz w:val="34"/>
          <w:szCs w:val="34"/>
        </w:rPr>
        <w:t>ранению причин и условий, способствующих возникновению конфликта интересов на государственной службе;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</w:t>
      </w:r>
      <w:r>
        <w:rPr>
          <w:color w:val="333333"/>
          <w:sz w:val="34"/>
          <w:szCs w:val="34"/>
        </w:rPr>
        <w:t>данских служащих и урегулированию конфликта интересов;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</w:t>
      </w:r>
      <w:r>
        <w:rPr>
          <w:color w:val="333333"/>
          <w:sz w:val="34"/>
          <w:szCs w:val="34"/>
        </w:rPr>
        <w:t>готовкой сообщений о фактах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обеспечение реализ</w:t>
      </w:r>
      <w:r>
        <w:rPr>
          <w:color w:val="333333"/>
          <w:sz w:val="34"/>
          <w:szCs w:val="34"/>
        </w:rPr>
        <w:t>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</w:t>
      </w:r>
      <w:r>
        <w:rPr>
          <w:color w:val="333333"/>
          <w:sz w:val="34"/>
          <w:szCs w:val="34"/>
        </w:rPr>
        <w:t>ях склонения их к совершению коррупционных правонарушений;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осуществление проверки: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</w:t>
      </w:r>
      <w:r>
        <w:rPr>
          <w:color w:val="333333"/>
          <w:sz w:val="34"/>
          <w:szCs w:val="34"/>
        </w:rPr>
        <w:t>ещение должностей федеральной государственной гражданской службы;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</w:t>
      </w:r>
      <w:r>
        <w:rPr>
          <w:color w:val="333333"/>
          <w:sz w:val="34"/>
          <w:szCs w:val="34"/>
        </w:rPr>
        <w:t>ии с законодательством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</w:t>
      </w:r>
      <w:r>
        <w:rPr>
          <w:color w:val="333333"/>
          <w:sz w:val="34"/>
          <w:szCs w:val="34"/>
        </w:rPr>
        <w:t>, предусмотренных федеральными законами;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з) подготовка в пределах своей компетенции проектов нормативных правовых актов по вопросам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и) анализ сведений: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доходах, об имуществе и обязательствах имущественного характера, представле</w:t>
      </w:r>
      <w:r>
        <w:rPr>
          <w:color w:val="333333"/>
          <w:sz w:val="34"/>
          <w:szCs w:val="34"/>
        </w:rPr>
        <w:t>нных гражданами, претендующими на замещение должностей федеральной государственной гражданской службы;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</w:t>
      </w:r>
      <w:r>
        <w:rPr>
          <w:color w:val="333333"/>
          <w:sz w:val="34"/>
          <w:szCs w:val="34"/>
        </w:rPr>
        <w:t>тствии с законодательством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соблюдении гражданами, замещавшими должности федеральн</w:t>
      </w:r>
      <w:r>
        <w:rPr>
          <w:color w:val="333333"/>
          <w:sz w:val="34"/>
          <w:szCs w:val="34"/>
        </w:rPr>
        <w:t>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к) участие в </w:t>
      </w:r>
      <w:r>
        <w:rPr>
          <w:color w:val="333333"/>
          <w:sz w:val="34"/>
          <w:szCs w:val="34"/>
        </w:rPr>
        <w:t xml:space="preserve">пределах своей компетенции в обеспечении размещения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</w:t>
      </w:r>
      <w:r>
        <w:rPr>
          <w:color w:val="333333"/>
          <w:sz w:val="34"/>
          <w:szCs w:val="34"/>
        </w:rPr>
        <w:t>федерального государственного органа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л) организация в пределах своей компетенции антико</w:t>
      </w:r>
      <w:r>
        <w:rPr>
          <w:color w:val="333333"/>
          <w:sz w:val="34"/>
          <w:szCs w:val="34"/>
        </w:rPr>
        <w:t>ррупционного просвещения федеральных государственных гражданских служащих;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м) 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В целях реализации своих функций подразделение по профи</w:t>
      </w:r>
      <w:r>
        <w:rPr>
          <w:color w:val="333333"/>
          <w:sz w:val="34"/>
          <w:szCs w:val="34"/>
        </w:rPr>
        <w:t>лактике коррупционных правонарушений: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подготавливает для направления в установленном порядке </w:t>
      </w:r>
      <w:r>
        <w:rPr>
          <w:rStyle w:val="ed"/>
          <w:color w:val="333333"/>
          <w:sz w:val="34"/>
          <w:szCs w:val="34"/>
        </w:rPr>
        <w:t>(в том ч</w:t>
      </w:r>
      <w:r>
        <w:rPr>
          <w:rStyle w:val="ed"/>
          <w:color w:val="333333"/>
          <w:sz w:val="34"/>
          <w:szCs w:val="34"/>
        </w:rPr>
        <w:t>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34"/>
          <w:szCs w:val="34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Российской Феде</w:t>
      </w:r>
      <w:r>
        <w:rPr>
          <w:color w:val="333333"/>
          <w:sz w:val="34"/>
          <w:szCs w:val="34"/>
        </w:rPr>
        <w:t>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</w:t>
      </w:r>
      <w:r>
        <w:rPr>
          <w:color w:val="333333"/>
          <w:sz w:val="34"/>
          <w:szCs w:val="34"/>
        </w:rPr>
        <w:t>осы об имеющихся у них сведениях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</w:t>
      </w:r>
      <w:r>
        <w:rPr>
          <w:color w:val="333333"/>
          <w:sz w:val="34"/>
          <w:szCs w:val="34"/>
        </w:rPr>
        <w:t>ний, установленных в целях противодействия коррупции</w:t>
      </w:r>
      <w:r>
        <w:rPr>
          <w:rStyle w:val="ed"/>
          <w:color w:val="333333"/>
          <w:sz w:val="34"/>
          <w:szCs w:val="34"/>
        </w:rPr>
        <w:t>, а также об иных сведениях в случаях, предусмотренных нормативными правовыми актами Российской Федерации</w:t>
      </w:r>
      <w:r>
        <w:rPr>
          <w:color w:val="333333"/>
          <w:sz w:val="34"/>
          <w:szCs w:val="34"/>
        </w:rPr>
        <w:t xml:space="preserve">; </w:t>
      </w:r>
      <w:r>
        <w:rPr>
          <w:rStyle w:val="mark"/>
          <w:sz w:val="34"/>
          <w:szCs w:val="34"/>
        </w:rPr>
        <w:t>(В редакции указов Президента Российской Федерации от 19.09.2017 № 431, от 25.04.2022 № 232)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</w:t>
      </w:r>
      <w:r>
        <w:rPr>
          <w:color w:val="333333"/>
          <w:sz w:val="34"/>
          <w:szCs w:val="34"/>
        </w:rPr>
        <w:t>существляет в пределах своей компетенции взаимодействие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</w:t>
      </w:r>
      <w:r>
        <w:rPr>
          <w:color w:val="333333"/>
          <w:sz w:val="34"/>
          <w:szCs w:val="34"/>
        </w:rPr>
        <w:t>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</w:t>
      </w:r>
      <w:r>
        <w:rPr>
          <w:color w:val="333333"/>
          <w:sz w:val="34"/>
          <w:szCs w:val="34"/>
        </w:rPr>
        <w:t>низациями;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получает в пределах своей компетенции информацию от физических и юридических лиц (с их согласия);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</w:t>
      </w:r>
      <w:r>
        <w:rPr>
          <w:color w:val="333333"/>
          <w:sz w:val="34"/>
          <w:szCs w:val="34"/>
        </w:rPr>
        <w:t>ресов, образованные в федеральном государственном органе и его территориальных органах, информацию и материалы, необходимые для работы этих комиссий;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е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) пользуется государственной информационной системой в области противодействия коррупции "Посейдон";</w:t>
      </w:r>
      <w:r>
        <w:rPr>
          <w:rStyle w:val="mark"/>
          <w:sz w:val="34"/>
          <w:szCs w:val="34"/>
        </w:rPr>
        <w:t xml:space="preserve"> (До</w:t>
      </w:r>
      <w:r>
        <w:rPr>
          <w:rStyle w:val="mark"/>
          <w:sz w:val="34"/>
          <w:szCs w:val="34"/>
        </w:rPr>
        <w:t>полнение подпунктом - Указ Президента Российской Федерации от 25.04.2022 № 232)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проводит иные мероприятия, направленные на противодействие коррупции.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s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УТВЕРЖДЕНО</w:t>
      </w:r>
      <w:r>
        <w:rPr>
          <w:color w:val="333333"/>
          <w:sz w:val="34"/>
          <w:szCs w:val="34"/>
        </w:rPr>
        <w:br/>
        <w:t> Указом Президента </w:t>
      </w:r>
      <w:r>
        <w:rPr>
          <w:color w:val="333333"/>
          <w:sz w:val="34"/>
          <w:szCs w:val="34"/>
        </w:rPr>
        <w:br/>
        <w:t>Российской Федерации</w:t>
      </w:r>
      <w:r>
        <w:rPr>
          <w:color w:val="333333"/>
          <w:sz w:val="34"/>
          <w:szCs w:val="34"/>
        </w:rPr>
        <w:br/>
        <w:t> от 15 июля 2015 г. № 364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t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ТИПОВОЕ ПОЛОЖЕНИЕ</w:t>
      </w:r>
      <w:r>
        <w:rPr>
          <w:color w:val="333333"/>
          <w:sz w:val="34"/>
          <w:szCs w:val="34"/>
        </w:rPr>
        <w:br/>
        <w:t> </w:t>
      </w:r>
      <w:r>
        <w:rPr>
          <w:color w:val="333333"/>
          <w:sz w:val="34"/>
          <w:szCs w:val="34"/>
        </w:rPr>
        <w:t>об органе субъекта Российской Федерации по профилактике коррупционных и иных правонарушений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rStyle w:val="markx"/>
          <w:sz w:val="34"/>
          <w:szCs w:val="34"/>
        </w:rPr>
        <w:t>(В редакции указов Президента Российской Федерации от 25.04.2022 № 232)</w:t>
      </w: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I. Общие положения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</w:t>
      </w:r>
      <w:r>
        <w:rPr>
          <w:color w:val="333333"/>
          <w:sz w:val="34"/>
          <w:szCs w:val="34"/>
        </w:rPr>
        <w:t>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 - орган по профилактике коррупционных правонарушений).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Орган по профи</w:t>
      </w:r>
      <w:r>
        <w:rPr>
          <w:color w:val="333333"/>
          <w:sz w:val="34"/>
          <w:szCs w:val="34"/>
        </w:rPr>
        <w:t>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Орган по профилактике коррупционных правонарушений в своей деятельности руководствуется Конституцией Российской Федерации, федеральными конст</w:t>
      </w:r>
      <w:r>
        <w:rPr>
          <w:color w:val="333333"/>
          <w:sz w:val="34"/>
          <w:szCs w:val="34"/>
        </w:rPr>
        <w:t>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Федерации</w:t>
      </w:r>
      <w:r>
        <w:rPr>
          <w:color w:val="333333"/>
          <w:sz w:val="34"/>
          <w:szCs w:val="34"/>
        </w:rPr>
        <w:t>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созданном в субъекте Российской Фед</w:t>
      </w:r>
      <w:r>
        <w:rPr>
          <w:color w:val="333333"/>
          <w:sz w:val="34"/>
          <w:szCs w:val="34"/>
        </w:rPr>
        <w:t>ерации.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Орган по профилактике коррупционных правонарушений в пределах своей компетенции взаимодействует с Управлением Пр</w:t>
      </w:r>
      <w:r>
        <w:rPr>
          <w:color w:val="333333"/>
          <w:sz w:val="34"/>
          <w:szCs w:val="34"/>
        </w:rPr>
        <w:t>езидента Российской Федерации по вопросам противодействия коррупции.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II. Основные задачи органа по профилактике коррупционных правонарушений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Основными задачами органа по профилактике коррупционных правонарушений являются: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формирование у лиц, заме</w:t>
      </w:r>
      <w:r>
        <w:rPr>
          <w:color w:val="333333"/>
          <w:sz w:val="34"/>
          <w:szCs w:val="34"/>
        </w:rPr>
        <w:t>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поведению;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профилактика коррупционных правонарушений в выс</w:t>
      </w:r>
      <w:r>
        <w:rPr>
          <w:color w:val="333333"/>
          <w:sz w:val="34"/>
          <w:szCs w:val="34"/>
        </w:rPr>
        <w:t>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поставленных перед органами исполнительной власти субъекта Российской</w:t>
      </w:r>
      <w:r>
        <w:rPr>
          <w:color w:val="333333"/>
          <w:sz w:val="34"/>
          <w:szCs w:val="34"/>
        </w:rPr>
        <w:t xml:space="preserve">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осуществление контроля за соблюдением лицами, замещающими государственные должности субъекта Российской Федерации, для которых федеральными законами не предусмотрено иное, государственными гражданскими служащими субъекта Российской Федерации</w:t>
      </w:r>
      <w:r>
        <w:rPr>
          <w:color w:val="333333"/>
          <w:sz w:val="34"/>
          <w:szCs w:val="34"/>
        </w:rPr>
        <w:t xml:space="preserve">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Федерации, запретов, ограничений и требований, установленных в </w:t>
      </w:r>
      <w:r>
        <w:rPr>
          <w:color w:val="333333"/>
          <w:sz w:val="34"/>
          <w:szCs w:val="34"/>
        </w:rPr>
        <w:t>целях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расходами, а также иных антикоррупционных норм.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III. Основные </w:t>
      </w:r>
      <w:r>
        <w:rPr>
          <w:color w:val="333333"/>
          <w:sz w:val="34"/>
          <w:szCs w:val="34"/>
        </w:rPr>
        <w:t>функции органа по профилактике коррупционных правонарушений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Орган по профилактике коррупционных правонарушений осуществляет следующие основные функции: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обеспечение соблюдения лицами, замещающими государственные должности субъекта Российской Федерац</w:t>
      </w:r>
      <w:r>
        <w:rPr>
          <w:color w:val="333333"/>
          <w:sz w:val="34"/>
          <w:szCs w:val="34"/>
        </w:rPr>
        <w:t>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принятие мер по выявлению и устране</w:t>
      </w:r>
      <w:r>
        <w:rPr>
          <w:color w:val="333333"/>
          <w:sz w:val="34"/>
          <w:szCs w:val="34"/>
        </w:rPr>
        <w:t>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федеральными законами не предусмотрено иное, и при исполнении должн</w:t>
      </w:r>
      <w:r>
        <w:rPr>
          <w:color w:val="333333"/>
          <w:sz w:val="34"/>
          <w:szCs w:val="34"/>
        </w:rPr>
        <w:t>остных обязанностей государственными гражданскими служащими субъекта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</w:t>
      </w:r>
      <w:r>
        <w:rPr>
          <w:color w:val="333333"/>
          <w:sz w:val="34"/>
          <w:szCs w:val="34"/>
        </w:rPr>
        <w:t>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г) участие в пределах своей компетенции в работе комиссий по соблюдению требований к служебному поведению и урегулированию конфликта </w:t>
      </w:r>
      <w:r>
        <w:rPr>
          <w:color w:val="333333"/>
          <w:sz w:val="34"/>
          <w:szCs w:val="34"/>
        </w:rPr>
        <w:t>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д) оказание лицам, замещающим государственные должности субъекта Российской Федерации, государственным гражданским служащим субъекта </w:t>
      </w:r>
      <w:r>
        <w:rPr>
          <w:color w:val="333333"/>
          <w:sz w:val="34"/>
          <w:szCs w:val="34"/>
        </w:rPr>
        <w:t>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участие в предела</w:t>
      </w:r>
      <w:r>
        <w:rPr>
          <w:color w:val="333333"/>
          <w:sz w:val="34"/>
          <w:szCs w:val="34"/>
        </w:rPr>
        <w:t>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законных прав и интересов лица, сообщившего о ставшем ему известно</w:t>
      </w:r>
      <w:r>
        <w:rPr>
          <w:color w:val="333333"/>
          <w:sz w:val="34"/>
          <w:szCs w:val="34"/>
        </w:rPr>
        <w:t>м факте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прокуратуры Российской Федерации, иные федеральные государственные орг</w:t>
      </w:r>
      <w:r>
        <w:rPr>
          <w:color w:val="333333"/>
          <w:sz w:val="34"/>
          <w:szCs w:val="34"/>
        </w:rPr>
        <w:t>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з) осуществление проверки: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</w:t>
      </w:r>
      <w:r>
        <w:rPr>
          <w:color w:val="333333"/>
          <w:sz w:val="34"/>
          <w:szCs w:val="34"/>
        </w:rPr>
        <w:t>отрено иное, и должностей государственной гражданской службы субъекта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</w:t>
      </w:r>
      <w:r>
        <w:rPr>
          <w:color w:val="333333"/>
          <w:sz w:val="34"/>
          <w:szCs w:val="34"/>
        </w:rPr>
        <w:t>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соблюдения лицами, замещающими государственные должности субъекта Российской Федерации, </w:t>
      </w:r>
      <w:r>
        <w:rPr>
          <w:color w:val="333333"/>
          <w:sz w:val="34"/>
          <w:szCs w:val="34"/>
        </w:rPr>
        <w:t>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соблюдения гражданами, замещавшими должнос</w:t>
      </w:r>
      <w:r>
        <w:rPr>
          <w:color w:val="333333"/>
          <w:sz w:val="34"/>
          <w:szCs w:val="34"/>
        </w:rPr>
        <w:t>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</w:t>
      </w:r>
      <w:r>
        <w:rPr>
          <w:color w:val="333333"/>
          <w:sz w:val="34"/>
          <w:szCs w:val="34"/>
        </w:rPr>
        <w:t>усмотренных федеральными законами;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и) 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</w:t>
      </w:r>
      <w:r>
        <w:rPr>
          <w:color w:val="333333"/>
          <w:sz w:val="34"/>
          <w:szCs w:val="34"/>
        </w:rPr>
        <w:t>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к) участие в пределах своей компетенции в подготовке и рассмотрении проект</w:t>
      </w:r>
      <w:r>
        <w:rPr>
          <w:color w:val="333333"/>
          <w:sz w:val="34"/>
          <w:szCs w:val="34"/>
        </w:rPr>
        <w:t>ов нормативных правовых актов субъекта Российской Федерации по вопросам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л) анализ сведений: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госуд</w:t>
      </w:r>
      <w:r>
        <w:rPr>
          <w:color w:val="333333"/>
          <w:sz w:val="34"/>
          <w:szCs w:val="34"/>
        </w:rPr>
        <w:t>арственной гражданской службы субъекта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законодательство</w:t>
      </w:r>
      <w:r>
        <w:rPr>
          <w:color w:val="333333"/>
          <w:sz w:val="34"/>
          <w:szCs w:val="34"/>
        </w:rPr>
        <w:t>м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соблюдении гражданами, замещавшими должности государственной г</w:t>
      </w:r>
      <w:r>
        <w:rPr>
          <w:color w:val="333333"/>
          <w:sz w:val="34"/>
          <w:szCs w:val="34"/>
        </w:rPr>
        <w:t>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</w:t>
      </w:r>
      <w:r>
        <w:rPr>
          <w:color w:val="333333"/>
          <w:sz w:val="34"/>
          <w:szCs w:val="34"/>
        </w:rPr>
        <w:t>ными законами;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м) 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</w:t>
      </w:r>
      <w:r>
        <w:rPr>
          <w:color w:val="333333"/>
          <w:sz w:val="34"/>
          <w:szCs w:val="34"/>
        </w:rPr>
        <w:t>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государственной власти субъекта Российской Фед</w:t>
      </w:r>
      <w:r>
        <w:rPr>
          <w:color w:val="333333"/>
          <w:sz w:val="34"/>
          <w:szCs w:val="34"/>
        </w:rPr>
        <w:t>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н) обеспечение дея</w:t>
      </w:r>
      <w:r>
        <w:rPr>
          <w:color w:val="333333"/>
          <w:sz w:val="34"/>
          <w:szCs w:val="34"/>
        </w:rPr>
        <w:t>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о) проведение в пределах своей компетенции мониторинга: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деятел</w:t>
      </w:r>
      <w:r>
        <w:rPr>
          <w:color w:val="333333"/>
          <w:sz w:val="34"/>
          <w:szCs w:val="34"/>
        </w:rPr>
        <w:t>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реализации организациями обязанност</w:t>
      </w:r>
      <w:r>
        <w:rPr>
          <w:color w:val="333333"/>
          <w:sz w:val="34"/>
          <w:szCs w:val="34"/>
        </w:rPr>
        <w:t>и принимать меры по предупреждению коррупции;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п) 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р) осуществление иных </w:t>
      </w:r>
      <w:r>
        <w:rPr>
          <w:color w:val="333333"/>
          <w:sz w:val="34"/>
          <w:szCs w:val="34"/>
        </w:rPr>
        <w:t>функций в области противодействия коррупции в соответствии с законодательством Российской Федерации.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В целях реализации своих функций орган по профилактике коррупционных правонарушений: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а) подготавливает для направления в установленном порядке </w:t>
      </w:r>
      <w:r>
        <w:rPr>
          <w:rStyle w:val="ed"/>
          <w:color w:val="333333"/>
          <w:sz w:val="34"/>
          <w:szCs w:val="34"/>
        </w:rPr>
        <w:t>(в том чи</w:t>
      </w:r>
      <w:r>
        <w:rPr>
          <w:rStyle w:val="ed"/>
          <w:color w:val="333333"/>
          <w:sz w:val="34"/>
          <w:szCs w:val="34"/>
        </w:rPr>
        <w:t>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34"/>
          <w:szCs w:val="34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</w:t>
      </w:r>
      <w:r>
        <w:rPr>
          <w:color w:val="333333"/>
          <w:sz w:val="34"/>
          <w:szCs w:val="34"/>
        </w:rPr>
        <w:t>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</w:t>
      </w:r>
      <w:r>
        <w:rPr>
          <w:color w:val="333333"/>
          <w:sz w:val="34"/>
          <w:szCs w:val="34"/>
        </w:rPr>
        <w:t>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</w:t>
      </w:r>
      <w:r>
        <w:rPr>
          <w:color w:val="333333"/>
          <w:sz w:val="34"/>
          <w:szCs w:val="34"/>
        </w:rPr>
        <w:t>енных гражданских служащих субъекта Российской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</w:t>
      </w:r>
      <w:r>
        <w:rPr>
          <w:color w:val="333333"/>
          <w:sz w:val="34"/>
          <w:szCs w:val="34"/>
        </w:rPr>
        <w:t xml:space="preserve">тенции; </w:t>
      </w:r>
      <w:r>
        <w:rPr>
          <w:rStyle w:val="mark"/>
          <w:sz w:val="34"/>
          <w:szCs w:val="34"/>
        </w:rPr>
        <w:t>(В редакции Указа Президента Российской Федерации от 25.04.2022 № 232)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субъекта Ро</w:t>
      </w:r>
      <w:r>
        <w:rPr>
          <w:color w:val="333333"/>
          <w:sz w:val="34"/>
          <w:szCs w:val="34"/>
        </w:rPr>
        <w:t>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проводит с гражданами и должностным</w:t>
      </w:r>
      <w:r>
        <w:rPr>
          <w:color w:val="333333"/>
          <w:sz w:val="34"/>
          <w:szCs w:val="34"/>
        </w:rPr>
        <w:t>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получает в пределах своей компетенции информацию от физических и юрид</w:t>
      </w:r>
      <w:r>
        <w:rPr>
          <w:color w:val="333333"/>
          <w:sz w:val="34"/>
          <w:szCs w:val="34"/>
        </w:rPr>
        <w:t>ических лиц (с их согласия);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 xml:space="preserve">) пользуется государственной информационной системой в области противодействия коррупции "Посейдон"; </w:t>
      </w:r>
      <w:r>
        <w:rPr>
          <w:rStyle w:val="mark"/>
          <w:sz w:val="34"/>
          <w:szCs w:val="34"/>
        </w:rPr>
        <w:t>(Дополнение подпунктом - Указ Президента Российской Федерации от 25.04.2022 № 232)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проводит иные мероприятия, направленны</w:t>
      </w:r>
      <w:r>
        <w:rPr>
          <w:color w:val="333333"/>
          <w:sz w:val="34"/>
          <w:szCs w:val="34"/>
        </w:rPr>
        <w:t>е на противодействие коррупции.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D64796">
      <w:pPr>
        <w:pStyle w:val="a3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D64796" w:rsidRDefault="00D64796">
      <w:pPr>
        <w:pStyle w:val="c"/>
        <w:spacing w:line="300" w:lineRule="auto"/>
        <w:divId w:val="18710709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_______________</w:t>
      </w:r>
    </w:p>
    <w:sectPr w:rsidR="00D6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425C8D"/>
    <w:rsid w:val="00425C8D"/>
    <w:rsid w:val="00D6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f">
    <w:name w:val="f"/>
    <w:basedOn w:val="a"/>
    <w:pPr>
      <w:pBdr>
        <w:left w:val="single" w:sz="36" w:space="5" w:color="94DD96"/>
      </w:pBdr>
      <w:shd w:val="clear" w:color="auto" w:fill="DCFEED"/>
      <w:spacing w:before="112" w:beforeAutospacing="0" w:after="112" w:afterAutospacing="0"/>
      <w:ind w:left="842"/>
    </w:pPr>
  </w:style>
  <w:style w:type="paragraph" w:customStyle="1" w:styleId="a4">
    <w:name w:val="a"/>
    <w:basedOn w:val="a"/>
    <w:pPr>
      <w:pBdr>
        <w:left w:val="single" w:sz="36" w:space="5" w:color="C0C0C0"/>
      </w:pBdr>
      <w:shd w:val="clear" w:color="auto" w:fill="F0F0F0"/>
      <w:spacing w:before="112" w:beforeAutospacing="0" w:after="112" w:afterAutospacing="0"/>
      <w:ind w:left="842"/>
    </w:pPr>
  </w:style>
  <w:style w:type="paragraph" w:customStyle="1" w:styleId="hd">
    <w:name w:val="hd"/>
    <w:basedOn w:val="a"/>
    <w:pPr>
      <w:spacing w:before="112" w:beforeAutospacing="0" w:after="112" w:afterAutospacing="0"/>
      <w:ind w:firstLine="842"/>
      <w:jc w:val="both"/>
    </w:pPr>
    <w:rPr>
      <w:vanish/>
    </w:r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7099">
      <w:bodyDiv w:val="1"/>
      <w:marLeft w:val="22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6692</Words>
  <Characters>38147</Characters>
  <Application>Microsoft Office Word</Application>
  <DocSecurity>0</DocSecurity>
  <Lines>317</Lines>
  <Paragraphs>89</Paragraphs>
  <ScaleCrop>false</ScaleCrop>
  <Company>Microsoft</Company>
  <LinksUpToDate>false</LinksUpToDate>
  <CharactersWithSpaces>44750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2023-04-03T13:55:00Z</dcterms:created>
  <dcterms:modified xsi:type="dcterms:W3CDTF">2023-04-03T13:55:00Z</dcterms:modified>
</cp:coreProperties>
</file>