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E06" w:rsidRDefault="002E7E06" w:rsidP="002E7E0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Территориальная избирательная комиссия</w:t>
      </w:r>
      <w:r>
        <w:rPr>
          <w:rFonts w:ascii="Arial" w:hAnsi="Arial" w:cs="Arial"/>
          <w:color w:val="1E1D1E"/>
          <w:sz w:val="23"/>
          <w:szCs w:val="23"/>
        </w:rPr>
        <w:br/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района</w:t>
      </w:r>
    </w:p>
    <w:p w:rsidR="002E7E06" w:rsidRDefault="002E7E06" w:rsidP="002E7E0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Постановление</w:t>
      </w:r>
    </w:p>
    <w:p w:rsidR="002E7E06" w:rsidRDefault="002E7E06" w:rsidP="002E7E0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26 января 2023 года № 41/2- 4</w:t>
      </w:r>
      <w:r>
        <w:rPr>
          <w:rFonts w:ascii="Arial" w:hAnsi="Arial" w:cs="Arial"/>
          <w:color w:val="1E1D1E"/>
          <w:sz w:val="23"/>
          <w:szCs w:val="23"/>
        </w:rPr>
        <w:br/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>. Хвойная</w:t>
      </w:r>
    </w:p>
    <w:p w:rsidR="002E7E06" w:rsidRDefault="002E7E06" w:rsidP="002E7E0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 начале формирования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>Молодежной избирательной комиссии при Территориальной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 xml:space="preserve">избирательной комиссии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района состава 2023 – 2025 годов</w:t>
      </w:r>
    </w:p>
    <w:p w:rsidR="002E7E06" w:rsidRDefault="002E7E06" w:rsidP="002E7E0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В соответствии с постановлением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от 26.01.2023 № 41/1-4 и пунктом 2 Положения о Молодежной избирательной комиссии при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района, утвержденного постановлением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от 26.01.2023 № 41/1-4</w:t>
      </w:r>
      <w:r>
        <w:rPr>
          <w:rFonts w:ascii="Arial" w:hAnsi="Arial" w:cs="Arial"/>
          <w:color w:val="1E1D1E"/>
          <w:sz w:val="23"/>
          <w:szCs w:val="23"/>
        </w:rPr>
        <w:br/>
        <w:t xml:space="preserve">Территориальная избирательная комиссия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</w:t>
      </w:r>
      <w:r>
        <w:rPr>
          <w:rFonts w:ascii="Arial" w:hAnsi="Arial" w:cs="Arial"/>
          <w:color w:val="1E1D1E"/>
          <w:sz w:val="23"/>
          <w:szCs w:val="23"/>
        </w:rPr>
        <w:br/>
        <w:t>ПОСТАНОВЛЯЕТ:</w:t>
      </w:r>
    </w:p>
    <w:p w:rsidR="002E7E06" w:rsidRDefault="002E7E06" w:rsidP="002E7E0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1. Объявить о начале формирования Молодежной избирательной комиссии при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состава 2023 – 2025 годов.</w:t>
      </w:r>
    </w:p>
    <w:p w:rsidR="002E7E06" w:rsidRDefault="002E7E06" w:rsidP="002E7E0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2. Утвердить информационное сообщение о приеме предложений по кандидатурам для назначения в состав Молодежной избирательной комиссии при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состава 2023 – 2025 годов (прилагается).</w:t>
      </w:r>
    </w:p>
    <w:p w:rsidR="002E7E06" w:rsidRDefault="002E7E06" w:rsidP="002E7E0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3. Направить настоящее постановление в местные отделения политических партий, общественные объединения и образовательные организации, осуществляющие свою деятельность на территории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округа, комитет образования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округа, отдел по делам молодежи и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округа.</w:t>
      </w:r>
    </w:p>
    <w:p w:rsidR="002E7E06" w:rsidRDefault="002E7E06" w:rsidP="002E7E0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4. Разместить информационное сообщение о приеме предложений по кандидатурам для назначения в состав Молодежной избирательной комиссии при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состава 2023 – 2025 годов в разделе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официального сайта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 в информационно-телекоммуникационной сети «Интернет».</w:t>
      </w:r>
    </w:p>
    <w:p w:rsidR="002E7E06" w:rsidRDefault="002E7E06" w:rsidP="002E7E0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Председатель Территориальной избирательной комиссии</w:t>
      </w:r>
      <w:r>
        <w:rPr>
          <w:rFonts w:ascii="Arial" w:hAnsi="Arial" w:cs="Arial"/>
          <w:color w:val="1E1D1E"/>
          <w:sz w:val="23"/>
          <w:szCs w:val="23"/>
        </w:rPr>
        <w:br/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</w:t>
      </w:r>
    </w:p>
    <w:p w:rsidR="002E7E06" w:rsidRDefault="002E7E06" w:rsidP="002E7E0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С.Е. Косьяненко</w:t>
      </w:r>
      <w:r>
        <w:rPr>
          <w:rFonts w:ascii="Arial" w:hAnsi="Arial" w:cs="Arial"/>
          <w:color w:val="1E1D1E"/>
          <w:sz w:val="23"/>
          <w:szCs w:val="23"/>
        </w:rPr>
        <w:br/>
        <w:t>Секретарь</w:t>
      </w:r>
      <w:r>
        <w:rPr>
          <w:rFonts w:ascii="Arial" w:hAnsi="Arial" w:cs="Arial"/>
          <w:color w:val="1E1D1E"/>
          <w:sz w:val="23"/>
          <w:szCs w:val="23"/>
        </w:rPr>
        <w:br/>
        <w:t>Территориальной избирательной комиссии</w:t>
      </w:r>
      <w:r>
        <w:rPr>
          <w:rFonts w:ascii="Arial" w:hAnsi="Arial" w:cs="Arial"/>
          <w:color w:val="1E1D1E"/>
          <w:sz w:val="23"/>
          <w:szCs w:val="23"/>
        </w:rPr>
        <w:br/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</w:t>
      </w:r>
    </w:p>
    <w:p w:rsidR="002E7E06" w:rsidRDefault="002E7E06" w:rsidP="002E7E06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Н.С. Цветкова</w:t>
      </w:r>
      <w:r>
        <w:rPr>
          <w:rFonts w:ascii="Arial" w:hAnsi="Arial" w:cs="Arial"/>
          <w:color w:val="1E1D1E"/>
          <w:sz w:val="23"/>
          <w:szCs w:val="23"/>
        </w:rPr>
        <w:br/>
      </w:r>
    </w:p>
    <w:p w:rsidR="002E7E06" w:rsidRDefault="002E7E06" w:rsidP="002E7E06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</w:p>
    <w:p w:rsidR="002E7E06" w:rsidRDefault="002E7E06" w:rsidP="002E7E06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</w:p>
    <w:p w:rsidR="002E7E06" w:rsidRDefault="002E7E06" w:rsidP="002E7E06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</w:p>
    <w:p w:rsidR="002E7E06" w:rsidRDefault="002E7E06" w:rsidP="002E7E06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1E1D1E"/>
          <w:sz w:val="23"/>
          <w:szCs w:val="23"/>
        </w:rPr>
        <w:lastRenderedPageBreak/>
        <w:t>Приложение</w:t>
      </w:r>
      <w:r>
        <w:rPr>
          <w:rFonts w:ascii="Arial" w:hAnsi="Arial" w:cs="Arial"/>
          <w:color w:val="1E1D1E"/>
          <w:sz w:val="23"/>
          <w:szCs w:val="23"/>
        </w:rPr>
        <w:br/>
        <w:t>УТВЕРЖДЕНО</w:t>
      </w:r>
      <w:r>
        <w:rPr>
          <w:rFonts w:ascii="Arial" w:hAnsi="Arial" w:cs="Arial"/>
          <w:color w:val="1E1D1E"/>
          <w:sz w:val="23"/>
          <w:szCs w:val="23"/>
        </w:rPr>
        <w:br/>
        <w:t xml:space="preserve">постановлением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от 26.01.2023 № 41/2-4</w:t>
      </w:r>
    </w:p>
    <w:p w:rsidR="002E7E06" w:rsidRDefault="002E7E06" w:rsidP="002E7E0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Информационное сообщение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 xml:space="preserve">о приеме предложений по кандидатурам для назначения в состав Молодежной избирательной комиссии при Территориальной избирательной комиссии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района состава 2023 – 2025 годов</w:t>
      </w:r>
    </w:p>
    <w:p w:rsidR="002E7E06" w:rsidRDefault="002E7E06" w:rsidP="002E7E0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Территориальная избирательная комиссия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объявляет о приеме предложений по кандидатурам для назначения в состав Молодежной избирательной комиссии при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состава 2023 – 2025 годов.</w:t>
      </w:r>
      <w:r>
        <w:rPr>
          <w:rFonts w:ascii="Arial" w:hAnsi="Arial" w:cs="Arial"/>
          <w:color w:val="1E1D1E"/>
          <w:sz w:val="23"/>
          <w:szCs w:val="23"/>
        </w:rPr>
        <w:br/>
        <w:t>Правом выдвижения кандидатов в состав Молодежной избирательной комиссии обладают:</w:t>
      </w:r>
      <w:r>
        <w:rPr>
          <w:rFonts w:ascii="Arial" w:hAnsi="Arial" w:cs="Arial"/>
          <w:color w:val="1E1D1E"/>
          <w:sz w:val="23"/>
          <w:szCs w:val="23"/>
        </w:rPr>
        <w:br/>
        <w:t>местные отделения политических партий, общественные объединения, образовательные организации, осуществляющие свою деятельность на территории Новгородской области;</w:t>
      </w:r>
      <w:r>
        <w:rPr>
          <w:rFonts w:ascii="Arial" w:hAnsi="Arial" w:cs="Arial"/>
          <w:color w:val="1E1D1E"/>
          <w:sz w:val="23"/>
          <w:szCs w:val="23"/>
        </w:rPr>
        <w:br/>
        <w:t xml:space="preserve">собрания избирателей по месту учебы, работы на территории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округа.</w:t>
      </w:r>
      <w:r>
        <w:rPr>
          <w:rFonts w:ascii="Arial" w:hAnsi="Arial" w:cs="Arial"/>
          <w:color w:val="1E1D1E"/>
          <w:sz w:val="23"/>
          <w:szCs w:val="23"/>
        </w:rPr>
        <w:br/>
        <w:t xml:space="preserve">В состав Молодежной избирательной комиссии может быть предложен гражданин Российской Федерации, постоянно или преимущественно проживающий на территории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и достигший возраста 14 лет, но не старше 35 лет (не достигший возраста 36 лет).</w:t>
      </w:r>
      <w:r>
        <w:rPr>
          <w:rFonts w:ascii="Arial" w:hAnsi="Arial" w:cs="Arial"/>
          <w:color w:val="1E1D1E"/>
          <w:sz w:val="23"/>
          <w:szCs w:val="23"/>
        </w:rPr>
        <w:br/>
        <w:t>Членами Молодежной избирательной комиссии не могут быть назначены:</w:t>
      </w:r>
      <w:r>
        <w:rPr>
          <w:rFonts w:ascii="Arial" w:hAnsi="Arial" w:cs="Arial"/>
          <w:color w:val="1E1D1E"/>
          <w:sz w:val="23"/>
          <w:szCs w:val="23"/>
        </w:rPr>
        <w:br/>
        <w:t>члены Молодежного парламента при Новгородской областной Думе;</w:t>
      </w:r>
      <w:r>
        <w:rPr>
          <w:rFonts w:ascii="Arial" w:hAnsi="Arial" w:cs="Arial"/>
          <w:color w:val="1E1D1E"/>
          <w:sz w:val="23"/>
          <w:szCs w:val="23"/>
        </w:rPr>
        <w:br/>
        <w:t>лица, замещающие выборные должности в органах государственной власти или органах местного самоуправления;</w:t>
      </w:r>
      <w:r>
        <w:rPr>
          <w:rFonts w:ascii="Arial" w:hAnsi="Arial" w:cs="Arial"/>
          <w:color w:val="1E1D1E"/>
          <w:sz w:val="23"/>
          <w:szCs w:val="23"/>
        </w:rPr>
        <w:br/>
        <w:t xml:space="preserve">члены избирательных комиссий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округа.</w:t>
      </w:r>
      <w:r>
        <w:rPr>
          <w:rFonts w:ascii="Arial" w:hAnsi="Arial" w:cs="Arial"/>
          <w:color w:val="1E1D1E"/>
          <w:sz w:val="23"/>
          <w:szCs w:val="23"/>
        </w:rPr>
        <w:br/>
        <w:t>В Молодежную избирательную комиссию от каждого субъекта выдвижения кандидатуры может быть назначено не более одного представителя.</w:t>
      </w:r>
      <w:r>
        <w:rPr>
          <w:rFonts w:ascii="Arial" w:hAnsi="Arial" w:cs="Arial"/>
          <w:color w:val="1E1D1E"/>
          <w:sz w:val="23"/>
          <w:szCs w:val="23"/>
        </w:rPr>
        <w:br/>
        <w:t xml:space="preserve">Перечень и формы документов, необходимых для внесения предложений по кандидатурам в состав Молодежной избирательной комиссии, размещены в разделе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официального сайта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 в информационно-телекоммуникационной сети «Интернет».</w:t>
      </w:r>
      <w:r>
        <w:rPr>
          <w:rFonts w:ascii="Arial" w:hAnsi="Arial" w:cs="Arial"/>
          <w:color w:val="1E1D1E"/>
          <w:sz w:val="23"/>
          <w:szCs w:val="23"/>
        </w:rPr>
        <w:br/>
        <w:t xml:space="preserve">Предложения по кандидатурам в состав Молодежной избирательной комиссии принимаются в течение 21 дня с даты принятия Территориальной избирательной комиссией постановления «О начале формирования Молодежной избирательной комиссии при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состава 2023 – 2025 годов» (с 26 января по 15 февраля 2023 года включительно).</w:t>
      </w:r>
      <w:r>
        <w:rPr>
          <w:rFonts w:ascii="Arial" w:hAnsi="Arial" w:cs="Arial"/>
          <w:color w:val="1E1D1E"/>
          <w:sz w:val="23"/>
          <w:szCs w:val="23"/>
        </w:rPr>
        <w:br/>
        <w:t xml:space="preserve">Предложения по кандидатурам в состав Молодежной избирательной комиссии представляются в Территориальную избирательную комиссию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по рабочим дням с 9.00 до 17.00 по адресу: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. Хвойная, ул. Красноармейская, д. 11,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каб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51.</w:t>
      </w:r>
      <w:r>
        <w:rPr>
          <w:rFonts w:ascii="Arial" w:hAnsi="Arial" w:cs="Arial"/>
          <w:color w:val="1E1D1E"/>
          <w:sz w:val="23"/>
          <w:szCs w:val="23"/>
        </w:rPr>
        <w:br/>
        <w:t>Телефоны для справок: 8(816-67) 50-241.</w:t>
      </w:r>
      <w:r>
        <w:rPr>
          <w:rFonts w:ascii="Arial" w:hAnsi="Arial" w:cs="Arial"/>
          <w:color w:val="1E1D1E"/>
          <w:sz w:val="23"/>
          <w:szCs w:val="23"/>
        </w:rPr>
        <w:br/>
        <w:t>_______________________</w:t>
      </w:r>
    </w:p>
    <w:p w:rsidR="003D4D5C" w:rsidRDefault="003D4D5C"/>
    <w:sectPr w:rsidR="003D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06"/>
    <w:rsid w:val="002E7E06"/>
    <w:rsid w:val="003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2025"/>
  <w15:chartTrackingRefBased/>
  <w15:docId w15:val="{AF169CAA-94E9-40CC-962C-73B8A7F3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2023-03-28T07:57:00Z</dcterms:created>
  <dcterms:modified xsi:type="dcterms:W3CDTF">2023-03-28T07:59:00Z</dcterms:modified>
</cp:coreProperties>
</file>