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c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РОССИЙСКАЯ ФЕДЕРАЦИЯ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t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ФЕДЕРАЛЬНЫЙ ЗАКОН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t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54"/>
          <w:szCs w:val="54"/>
        </w:rPr>
        <w:t>ументами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i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Принят Государственной Думой                              24 апреля 2013 года</w:t>
      </w:r>
    </w:p>
    <w:p w:rsidR="00000000" w:rsidRDefault="00DC63C0">
      <w:pPr>
        <w:pStyle w:val="i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Одобрен Советом Федерации                              27 апреля 2013 года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c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mark"/>
          <w:color w:val="333333"/>
          <w:sz w:val="54"/>
          <w:szCs w:val="54"/>
        </w:rPr>
        <w:t>(В редакции федеральных законов от 22.12.2014 № 431-ФЗ, от 03.11.2015 № 303-ФЗ, от </w:t>
      </w:r>
      <w:r>
        <w:rPr>
          <w:rStyle w:val="mark"/>
          <w:color w:val="333333"/>
          <w:sz w:val="54"/>
          <w:szCs w:val="54"/>
        </w:rPr>
        <w:t>28.11.2015 № 354-ФЗ, от 28.12.2016 № 505-ФЗ, от 06.02.2019 № 5-ФЗ, от 01.05.2019 № 73-ФЗ, от 31.07.2020 № 259-ФЗ, от 26.05.2021 № 155-ФЗ)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Статья 1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1. Настоящим Федеральным законом в целях обеспечения национальной безопасности Российской Федерации, упор</w:t>
      </w:r>
      <w:r>
        <w:rPr>
          <w:rStyle w:val="ed"/>
          <w:color w:val="333333"/>
          <w:sz w:val="54"/>
          <w:szCs w:val="54"/>
        </w:rPr>
        <w:t>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</w:t>
      </w:r>
      <w:r>
        <w:rPr>
          <w:rStyle w:val="ed"/>
          <w:color w:val="333333"/>
          <w:sz w:val="54"/>
          <w:szCs w:val="54"/>
        </w:rPr>
        <w:t>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w:t>
      </w:r>
      <w:r>
        <w:rPr>
          <w:rStyle w:val="ed"/>
          <w:color w:val="333333"/>
          <w:sz w:val="54"/>
          <w:szCs w:val="54"/>
        </w:rPr>
        <w:t>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</w:t>
      </w:r>
      <w:r>
        <w:rPr>
          <w:rStyle w:val="ed"/>
          <w:color w:val="333333"/>
          <w:sz w:val="54"/>
          <w:szCs w:val="54"/>
        </w:rPr>
        <w:t>ние.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</w:t>
      </w:r>
      <w:r>
        <w:rPr>
          <w:rStyle w:val="ed"/>
          <w:color w:val="333333"/>
          <w:sz w:val="54"/>
          <w:szCs w:val="54"/>
        </w:rPr>
        <w:t>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</w:t>
      </w:r>
      <w:r>
        <w:rPr>
          <w:rStyle w:val="ed"/>
          <w:color w:val="333333"/>
          <w:sz w:val="54"/>
          <w:szCs w:val="54"/>
        </w:rPr>
        <w:t>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</w:t>
      </w:r>
      <w:r>
        <w:rPr>
          <w:rStyle w:val="ed"/>
          <w:color w:val="333333"/>
          <w:sz w:val="54"/>
          <w:szCs w:val="54"/>
        </w:rPr>
        <w:t>еленном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2) доли участия, паи в уставных (складочных) капиталах организаций, местом регистрации или местом нахождения которых явл</w:t>
      </w:r>
      <w:r>
        <w:rPr>
          <w:rStyle w:val="ed"/>
          <w:color w:val="333333"/>
          <w:sz w:val="54"/>
          <w:szCs w:val="54"/>
        </w:rPr>
        <w:t>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3) договоры, являющиес</w:t>
      </w:r>
      <w:r>
        <w:rPr>
          <w:rStyle w:val="ed"/>
          <w:color w:val="333333"/>
          <w:sz w:val="54"/>
          <w:szCs w:val="54"/>
        </w:rPr>
        <w:t>я производными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</w:t>
      </w:r>
      <w:r>
        <w:rPr>
          <w:rStyle w:val="ed"/>
          <w:color w:val="333333"/>
          <w:sz w:val="54"/>
          <w:szCs w:val="54"/>
        </w:rPr>
        <w:t>ра без образования юридического лица;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</w:t>
      </w:r>
      <w:r>
        <w:rPr>
          <w:rStyle w:val="ed"/>
          <w:color w:val="333333"/>
          <w:sz w:val="54"/>
          <w:szCs w:val="54"/>
        </w:rPr>
        <w:t>ого закона;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6) кредитные договоры, заключенные с расположенными за пределами территории Российской Федераци</w:t>
      </w:r>
      <w:r>
        <w:rPr>
          <w:rStyle w:val="ed"/>
          <w:color w:val="333333"/>
          <w:sz w:val="54"/>
          <w:szCs w:val="54"/>
        </w:rPr>
        <w:t>и иностранными банками или иными иностранными кредитными организациями;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54"/>
          <w:szCs w:val="54"/>
        </w:rPr>
        <w:t> (Пункт введен - Федеральный закон от 31.07.2</w:t>
      </w:r>
      <w:r>
        <w:rPr>
          <w:rStyle w:val="mark"/>
          <w:color w:val="333333"/>
          <w:sz w:val="54"/>
          <w:szCs w:val="54"/>
        </w:rPr>
        <w:t>020 № 259-ФЗ)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mark"/>
          <w:color w:val="333333"/>
          <w:sz w:val="54"/>
          <w:szCs w:val="54"/>
        </w:rPr>
        <w:t xml:space="preserve">(Статья в </w:t>
      </w:r>
      <w:r>
        <w:rPr>
          <w:rStyle w:val="mark"/>
          <w:color w:val="333333"/>
          <w:sz w:val="54"/>
          <w:szCs w:val="54"/>
        </w:rPr>
        <w:t>редакции Федерального закона от 28.12.2016 № 505-ФЗ)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2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1. </w:t>
      </w:r>
      <w:r>
        <w:rPr>
          <w:color w:val="333333"/>
          <w:sz w:val="54"/>
          <w:szCs w:val="54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лицам, зам</w:t>
      </w:r>
      <w:r>
        <w:rPr>
          <w:color w:val="333333"/>
          <w:sz w:val="54"/>
          <w:szCs w:val="54"/>
        </w:rPr>
        <w:t>ещающим (занимающим):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а)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государственные должности Российской Федерации;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б)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в)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должности членов Совета директоров Центрального банка Российской Федерации;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г)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государс</w:t>
      </w:r>
      <w:r>
        <w:rPr>
          <w:color w:val="333333"/>
          <w:sz w:val="54"/>
          <w:szCs w:val="54"/>
        </w:rPr>
        <w:t>твенные должности субъектов Российской Федерации;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54"/>
          <w:szCs w:val="54"/>
        </w:rPr>
        <w:t>ом Российской Федерации;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е)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должности заместителей руководителей федеральных органов исполнительной власти;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ж)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54"/>
          <w:szCs w:val="54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з)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 xml:space="preserve">должности глав городских округов, </w:t>
      </w:r>
      <w:r>
        <w:rPr>
          <w:rStyle w:val="ed"/>
          <w:color w:val="333333"/>
          <w:sz w:val="54"/>
          <w:szCs w:val="54"/>
        </w:rPr>
        <w:t xml:space="preserve">глав муниципальных округов, </w:t>
      </w:r>
      <w:r>
        <w:rPr>
          <w:color w:val="333333"/>
          <w:sz w:val="54"/>
          <w:szCs w:val="54"/>
        </w:rPr>
        <w:t>глав муниципальных районов</w:t>
      </w:r>
      <w:r>
        <w:rPr>
          <w:rStyle w:val="ed"/>
          <w:color w:val="333333"/>
          <w:sz w:val="54"/>
          <w:szCs w:val="54"/>
        </w:rPr>
        <w:t xml:space="preserve">, глав иных муниципальных </w:t>
      </w:r>
      <w:r>
        <w:rPr>
          <w:rStyle w:val="ed"/>
          <w:color w:val="333333"/>
          <w:sz w:val="54"/>
          <w:szCs w:val="54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54"/>
          <w:szCs w:val="54"/>
        </w:rPr>
        <w:t>;</w:t>
      </w:r>
      <w:r>
        <w:rPr>
          <w:rStyle w:val="mark"/>
          <w:color w:val="333333"/>
          <w:sz w:val="54"/>
          <w:szCs w:val="54"/>
        </w:rPr>
        <w:t> (В редакции федеральных законов от 03.11.2015 № 303-ФЗ, от 26.05.2021 № 155-ФЗ)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54"/>
          <w:szCs w:val="54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54"/>
          <w:szCs w:val="54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54"/>
          <w:szCs w:val="54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54"/>
          <w:szCs w:val="54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54"/>
          <w:szCs w:val="54"/>
        </w:rPr>
        <w:t xml:space="preserve"> (Подпункт введен - Федеральный закон от 22.12.2014 № 431-ФЗ)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1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>) депутатам представительных органов муниципальных р</w:t>
      </w:r>
      <w:r>
        <w:rPr>
          <w:rStyle w:val="ed"/>
          <w:color w:val="333333"/>
          <w:sz w:val="54"/>
          <w:szCs w:val="54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54"/>
          <w:szCs w:val="54"/>
        </w:rPr>
        <w:t xml:space="preserve"> (Пункт введен - Федеральны</w:t>
      </w:r>
      <w:r>
        <w:rPr>
          <w:rStyle w:val="mark"/>
          <w:color w:val="333333"/>
          <w:sz w:val="54"/>
          <w:szCs w:val="54"/>
        </w:rPr>
        <w:t>й закон от 03.11.2015 № 303-ФЗ) (В редакции Федерального закона от 26.05.2021 № 155-ФЗ)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54"/>
          <w:szCs w:val="54"/>
        </w:rPr>
        <w:t xml:space="preserve"> </w:t>
      </w:r>
      <w:r>
        <w:rPr>
          <w:rStyle w:val="ed"/>
          <w:color w:val="333333"/>
          <w:sz w:val="54"/>
          <w:szCs w:val="54"/>
        </w:rPr>
        <w:t>и пункте 1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 xml:space="preserve"> настоящей части; </w:t>
      </w:r>
      <w:r>
        <w:rPr>
          <w:rStyle w:val="mark"/>
          <w:color w:val="333333"/>
          <w:sz w:val="54"/>
          <w:szCs w:val="54"/>
        </w:rPr>
        <w:t>(В редакции федеральных законов от 22.12.2014 № 431-Ф</w:t>
      </w:r>
      <w:r>
        <w:rPr>
          <w:rStyle w:val="mark"/>
          <w:color w:val="333333"/>
          <w:sz w:val="54"/>
          <w:szCs w:val="54"/>
        </w:rPr>
        <w:t>З; от 03.11.2015 № 303-ФЗ)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иным лицам в случаях, предусмотренных федеральными законами.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54"/>
          <w:szCs w:val="54"/>
        </w:rPr>
        <w:t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</w:t>
      </w:r>
      <w:r>
        <w:rPr>
          <w:color w:val="333333"/>
          <w:sz w:val="54"/>
          <w:szCs w:val="54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54"/>
          <w:szCs w:val="54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54"/>
          <w:szCs w:val="54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54"/>
          <w:szCs w:val="54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54"/>
          <w:szCs w:val="54"/>
        </w:rPr>
        <w:t>(В редакции Федерального закона от 22.12.2014 № 431-ФЗ)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3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54"/>
          <w:szCs w:val="54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54"/>
          <w:szCs w:val="54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54"/>
          <w:szCs w:val="54"/>
        </w:rPr>
        <w:t>и уволиться.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54"/>
          <w:szCs w:val="54"/>
        </w:rPr>
        <w:t xml:space="preserve"> </w:t>
      </w:r>
      <w:r>
        <w:rPr>
          <w:rStyle w:val="ed"/>
          <w:color w:val="333333"/>
          <w:sz w:val="54"/>
          <w:szCs w:val="54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54"/>
          <w:szCs w:val="54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54"/>
          <w:szCs w:val="54"/>
        </w:rPr>
        <w:t xml:space="preserve">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54"/>
          <w:szCs w:val="54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54"/>
          <w:szCs w:val="54"/>
        </w:rPr>
        <w:t>(В редакции федеральных законов от 22.12.2014 № 431-ФЗ; от 28.11.2015 № 354-ФЗ)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2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54"/>
          <w:szCs w:val="54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54"/>
          <w:szCs w:val="54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54"/>
          <w:szCs w:val="54"/>
        </w:rPr>
        <w:t>(Часть введена - Федеральный закон от 28.11.2015 № 354-ФЗ)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54"/>
          <w:szCs w:val="54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54"/>
          <w:szCs w:val="54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4. В случае получения в рез</w:t>
      </w:r>
      <w:r>
        <w:rPr>
          <w:rStyle w:val="ed"/>
          <w:color w:val="333333"/>
          <w:sz w:val="54"/>
          <w:szCs w:val="54"/>
        </w:rPr>
        <w:t>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средств и ценностей</w:t>
      </w:r>
      <w:r>
        <w:rPr>
          <w:rStyle w:val="ed"/>
          <w:color w:val="333333"/>
          <w:sz w:val="54"/>
          <w:szCs w:val="54"/>
        </w:rPr>
        <w:t xml:space="preserve">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</w:t>
      </w:r>
      <w:r>
        <w:rPr>
          <w:rStyle w:val="ed"/>
          <w:color w:val="333333"/>
          <w:sz w:val="54"/>
          <w:szCs w:val="54"/>
        </w:rPr>
        <w:t>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</w:t>
      </w:r>
      <w:r>
        <w:rPr>
          <w:rStyle w:val="ed"/>
          <w:color w:val="333333"/>
          <w:sz w:val="54"/>
          <w:szCs w:val="54"/>
        </w:rPr>
        <w:t>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</w:t>
      </w:r>
      <w:r>
        <w:rPr>
          <w:rStyle w:val="ed"/>
          <w:color w:val="333333"/>
          <w:sz w:val="54"/>
          <w:szCs w:val="54"/>
        </w:rPr>
        <w:t>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54"/>
          <w:szCs w:val="54"/>
        </w:rPr>
        <w:t> (Часть введена</w:t>
      </w:r>
      <w:r>
        <w:rPr>
          <w:rStyle w:val="ed"/>
          <w:color w:val="333333"/>
          <w:sz w:val="54"/>
          <w:szCs w:val="54"/>
        </w:rPr>
        <w:t> </w:t>
      </w:r>
      <w:r>
        <w:rPr>
          <w:rStyle w:val="mark"/>
          <w:color w:val="333333"/>
          <w:sz w:val="54"/>
          <w:szCs w:val="54"/>
        </w:rPr>
        <w:t>- Федеральный закон от </w:t>
      </w:r>
      <w:r>
        <w:rPr>
          <w:rStyle w:val="mark"/>
          <w:color w:val="333333"/>
          <w:sz w:val="54"/>
          <w:szCs w:val="54"/>
        </w:rPr>
        <w:t>01.05.2019 № 73-ФЗ)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4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1. Лица, указанные </w:t>
      </w:r>
      <w:r>
        <w:rPr>
          <w:rStyle w:val="ed"/>
          <w:color w:val="333333"/>
          <w:sz w:val="54"/>
          <w:szCs w:val="54"/>
        </w:rPr>
        <w:t>пунктах 1, 1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 xml:space="preserve"> части 1</w:t>
      </w:r>
      <w:r>
        <w:rPr>
          <w:color w:val="333333"/>
          <w:sz w:val="54"/>
          <w:szCs w:val="54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54"/>
          <w:szCs w:val="54"/>
        </w:rPr>
        <w:t>от 25 декабря 2008 года № 273-ФЗ</w:t>
      </w:r>
      <w:r>
        <w:rPr>
          <w:color w:val="333333"/>
          <w:sz w:val="54"/>
          <w:szCs w:val="54"/>
        </w:rPr>
        <w:t xml:space="preserve"> "О </w:t>
      </w:r>
      <w:r>
        <w:rPr>
          <w:color w:val="333333"/>
          <w:sz w:val="54"/>
          <w:szCs w:val="54"/>
        </w:rPr>
        <w:t>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</w:t>
      </w:r>
      <w:r>
        <w:rPr>
          <w:color w:val="333333"/>
          <w:sz w:val="54"/>
          <w:szCs w:val="54"/>
        </w:rPr>
        <w:t>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</w:t>
      </w:r>
      <w:r>
        <w:rPr>
          <w:color w:val="333333"/>
          <w:sz w:val="54"/>
          <w:szCs w:val="54"/>
        </w:rPr>
        <w:t xml:space="preserve">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54"/>
          <w:szCs w:val="54"/>
        </w:rPr>
        <w:t>(В редакции Федерального закона от 03.11.2015 № 303</w:t>
      </w:r>
      <w:r>
        <w:rPr>
          <w:rStyle w:val="mark"/>
          <w:color w:val="333333"/>
          <w:sz w:val="54"/>
          <w:szCs w:val="54"/>
        </w:rPr>
        <w:t>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54"/>
          <w:szCs w:val="54"/>
        </w:rPr>
        <w:t>"О противодействии корруп</w:t>
      </w:r>
      <w:r>
        <w:rPr>
          <w:rStyle w:val="cmd"/>
          <w:color w:val="333333"/>
          <w:sz w:val="54"/>
          <w:szCs w:val="54"/>
        </w:rPr>
        <w:t>ции"</w:t>
      </w:r>
      <w:r>
        <w:rPr>
          <w:color w:val="333333"/>
          <w:sz w:val="54"/>
          <w:szCs w:val="54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частью 1 нас</w:t>
      </w:r>
      <w:r>
        <w:rPr>
          <w:color w:val="333333"/>
          <w:sz w:val="54"/>
          <w:szCs w:val="54"/>
        </w:rPr>
        <w:t>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</w:t>
      </w:r>
      <w:r>
        <w:rPr>
          <w:color w:val="333333"/>
          <w:sz w:val="54"/>
          <w:szCs w:val="54"/>
        </w:rPr>
        <w:t>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3. Лица, указанные в час</w:t>
      </w:r>
      <w:r>
        <w:rPr>
          <w:rStyle w:val="ed"/>
          <w:color w:val="333333"/>
          <w:sz w:val="54"/>
          <w:szCs w:val="54"/>
        </w:rPr>
        <w:t>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наличных денежн</w:t>
      </w:r>
      <w:r>
        <w:rPr>
          <w:rStyle w:val="ed"/>
          <w:color w:val="333333"/>
          <w:sz w:val="54"/>
          <w:szCs w:val="54"/>
        </w:rPr>
        <w:t>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</w:t>
      </w:r>
      <w:r>
        <w:rPr>
          <w:rStyle w:val="ed"/>
          <w:color w:val="333333"/>
          <w:sz w:val="54"/>
          <w:szCs w:val="54"/>
        </w:rPr>
        <w:t xml:space="preserve">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54"/>
          <w:szCs w:val="54"/>
        </w:rPr>
        <w:t>(В редакции федеральных законов от 22.12.2014 № 431-ФЗ; от 28.11.2015 № 354-ФЗ)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5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1. Основанием для принятия решения об осуществлении </w:t>
      </w:r>
      <w:r>
        <w:rPr>
          <w:color w:val="333333"/>
          <w:sz w:val="54"/>
          <w:szCs w:val="54"/>
        </w:rPr>
        <w:t>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rPr>
          <w:color w:val="333333"/>
          <w:sz w:val="54"/>
          <w:szCs w:val="54"/>
        </w:rPr>
        <w:t xml:space="preserve">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2. Информация, указанная в части 1 настоящей статьи, может быт</w:t>
      </w:r>
      <w:r>
        <w:rPr>
          <w:color w:val="333333"/>
          <w:sz w:val="54"/>
          <w:szCs w:val="54"/>
        </w:rPr>
        <w:t>ь представлена в письменной форме в установленном порядке: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</w:t>
      </w:r>
      <w:r>
        <w:rPr>
          <w:color w:val="333333"/>
          <w:sz w:val="54"/>
          <w:szCs w:val="54"/>
        </w:rPr>
        <w:t xml:space="preserve">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</w:t>
      </w:r>
      <w:r>
        <w:rPr>
          <w:color w:val="333333"/>
          <w:sz w:val="54"/>
          <w:szCs w:val="54"/>
        </w:rPr>
        <w:t>организациями;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Общественной палатой Российской Федераци</w:t>
      </w:r>
      <w:r>
        <w:rPr>
          <w:color w:val="333333"/>
          <w:sz w:val="54"/>
          <w:szCs w:val="54"/>
        </w:rPr>
        <w:t>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4)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общероссийскими средствами массовой информации.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6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1. Решение об осуществлении проверки принимает должностное лицо, уполномоченно</w:t>
      </w:r>
      <w:r>
        <w:rPr>
          <w:color w:val="333333"/>
          <w:sz w:val="54"/>
          <w:szCs w:val="54"/>
        </w:rPr>
        <w:t xml:space="preserve">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54"/>
          <w:szCs w:val="54"/>
        </w:rPr>
        <w:t>"О противодействии коррупции"</w:t>
      </w:r>
      <w:r>
        <w:rPr>
          <w:color w:val="333333"/>
          <w:sz w:val="54"/>
          <w:szCs w:val="54"/>
        </w:rPr>
        <w:t>, другими федеральными законами.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2. Решение об осуществлении прове</w:t>
      </w:r>
      <w:r>
        <w:rPr>
          <w:color w:val="333333"/>
          <w:sz w:val="54"/>
          <w:szCs w:val="54"/>
        </w:rPr>
        <w:t xml:space="preserve">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54"/>
          <w:szCs w:val="54"/>
        </w:rPr>
        <w:t>"О противодействии коррупции"</w:t>
      </w:r>
      <w:r>
        <w:rPr>
          <w:color w:val="333333"/>
          <w:sz w:val="54"/>
          <w:szCs w:val="54"/>
        </w:rPr>
        <w:t>, другими федеральными</w:t>
      </w:r>
      <w:r>
        <w:rPr>
          <w:color w:val="333333"/>
          <w:sz w:val="54"/>
          <w:szCs w:val="54"/>
        </w:rPr>
        <w:t xml:space="preserve"> законами.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54"/>
          <w:szCs w:val="54"/>
        </w:rPr>
        <w:t>"О противодействии коррупции"</w:t>
      </w:r>
      <w:r>
        <w:rPr>
          <w:color w:val="333333"/>
          <w:sz w:val="54"/>
          <w:szCs w:val="54"/>
        </w:rPr>
        <w:t>, друг</w:t>
      </w:r>
      <w:r>
        <w:rPr>
          <w:color w:val="333333"/>
          <w:sz w:val="54"/>
          <w:szCs w:val="54"/>
        </w:rPr>
        <w:t>ими федеральными законами.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7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</w:t>
      </w:r>
      <w:r>
        <w:rPr>
          <w:color w:val="333333"/>
          <w:sz w:val="54"/>
          <w:szCs w:val="54"/>
        </w:rPr>
        <w:t xml:space="preserve">еральным законом </w:t>
      </w:r>
      <w:r>
        <w:rPr>
          <w:rStyle w:val="cmd"/>
          <w:color w:val="333333"/>
          <w:sz w:val="54"/>
          <w:szCs w:val="54"/>
        </w:rPr>
        <w:t>"О противодействии коррупции"</w:t>
      </w:r>
      <w:r>
        <w:rPr>
          <w:color w:val="333333"/>
          <w:sz w:val="54"/>
          <w:szCs w:val="54"/>
        </w:rPr>
        <w:t>, другими федеральными законами.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 xml:space="preserve">проводить по своей инициативе беседу с лицом, указанным </w:t>
      </w:r>
      <w:r>
        <w:rPr>
          <w:color w:val="333333"/>
          <w:sz w:val="54"/>
          <w:szCs w:val="54"/>
        </w:rPr>
        <w:t>в </w:t>
      </w:r>
      <w:r>
        <w:rPr>
          <w:rStyle w:val="ed"/>
          <w:color w:val="333333"/>
          <w:sz w:val="54"/>
          <w:szCs w:val="54"/>
        </w:rPr>
        <w:t>пунктах 1, 1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 xml:space="preserve"> части 1</w:t>
      </w:r>
      <w:r>
        <w:rPr>
          <w:color w:val="333333"/>
          <w:sz w:val="54"/>
          <w:szCs w:val="54"/>
        </w:rPr>
        <w:t xml:space="preserve"> статьи 2 настоящего Федерального закона; </w:t>
      </w:r>
      <w:r>
        <w:rPr>
          <w:rStyle w:val="mark"/>
          <w:color w:val="333333"/>
          <w:sz w:val="54"/>
          <w:szCs w:val="54"/>
        </w:rPr>
        <w:t>(В редакции Федерального закона от 03.11.2015 № 303-ФЗ)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54"/>
          <w:szCs w:val="54"/>
        </w:rPr>
        <w:t>пунктах 1, 1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 xml:space="preserve"> части 1</w:t>
      </w:r>
      <w:r>
        <w:rPr>
          <w:color w:val="333333"/>
          <w:sz w:val="54"/>
          <w:szCs w:val="54"/>
        </w:rPr>
        <w:t xml:space="preserve"> статьи 2 настоящего Федерального закона, и</w:t>
      </w:r>
      <w:r>
        <w:rPr>
          <w:color w:val="333333"/>
          <w:sz w:val="54"/>
          <w:szCs w:val="54"/>
        </w:rPr>
        <w:t xml:space="preserve">ли от других лиц; </w:t>
      </w:r>
      <w:r>
        <w:rPr>
          <w:rStyle w:val="mark"/>
          <w:color w:val="333333"/>
          <w:sz w:val="54"/>
          <w:szCs w:val="54"/>
        </w:rPr>
        <w:t>(В редакции Федерального закона от 03.11.2015 № 303-ФЗ)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получать от лица, указанного в </w:t>
      </w:r>
      <w:r>
        <w:rPr>
          <w:rStyle w:val="ed"/>
          <w:color w:val="333333"/>
          <w:sz w:val="54"/>
          <w:szCs w:val="54"/>
        </w:rPr>
        <w:t>пунктах 1, 1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 xml:space="preserve"> части 1</w:t>
      </w:r>
      <w:r>
        <w:rPr>
          <w:color w:val="333333"/>
          <w:sz w:val="54"/>
          <w:szCs w:val="54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54"/>
          <w:szCs w:val="54"/>
        </w:rPr>
        <w:t>(В редакции Федерального закон</w:t>
      </w:r>
      <w:r>
        <w:rPr>
          <w:rStyle w:val="mark"/>
          <w:color w:val="333333"/>
          <w:sz w:val="54"/>
          <w:szCs w:val="54"/>
        </w:rPr>
        <w:t>а от 03.11.2015 № 303-ФЗ)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4)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54"/>
          <w:szCs w:val="54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54"/>
          <w:szCs w:val="54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54"/>
          <w:szCs w:val="54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54"/>
          <w:szCs w:val="54"/>
        </w:rPr>
        <w:t>еляются Президентом Российской Федерации;</w:t>
      </w:r>
      <w:r>
        <w:rPr>
          <w:rStyle w:val="mark"/>
          <w:color w:val="333333"/>
          <w:sz w:val="54"/>
          <w:szCs w:val="54"/>
        </w:rPr>
        <w:t> (В редакции Федерального закона от 06.02.2019 № 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5)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3. Руководители органов и организаций, расположенных на те</w:t>
      </w:r>
      <w:r>
        <w:rPr>
          <w:color w:val="333333"/>
          <w:sz w:val="54"/>
          <w:szCs w:val="54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54"/>
          <w:szCs w:val="54"/>
        </w:rPr>
        <w:t>новленном порядке запрашиваемую информацию.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"/>
          <w:color w:val="333333"/>
          <w:sz w:val="54"/>
          <w:szCs w:val="54"/>
        </w:rPr>
        <w:t>тьи 13</w:t>
      </w:r>
      <w:r>
        <w:rPr>
          <w:rStyle w:val="w91"/>
          <w:color w:val="333333"/>
          <w:sz w:val="54"/>
          <w:szCs w:val="54"/>
        </w:rPr>
        <w:t>4</w:t>
      </w:r>
      <w:r>
        <w:rPr>
          <w:rStyle w:val="ed"/>
          <w:color w:val="333333"/>
          <w:sz w:val="54"/>
          <w:szCs w:val="54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 </w:t>
      </w:r>
      <w:r>
        <w:rPr>
          <w:rStyle w:val="mark"/>
          <w:color w:val="333333"/>
          <w:sz w:val="54"/>
          <w:szCs w:val="54"/>
        </w:rPr>
        <w:t> (Часть введена - Федеральный закон от 06.02.2</w:t>
      </w:r>
      <w:r>
        <w:rPr>
          <w:rStyle w:val="mark"/>
          <w:color w:val="333333"/>
          <w:sz w:val="54"/>
          <w:szCs w:val="54"/>
        </w:rPr>
        <w:t>019 № 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54"/>
          <w:szCs w:val="54"/>
        </w:rPr>
        <w:t>4</w:t>
      </w:r>
      <w:r>
        <w:rPr>
          <w:rStyle w:val="ed"/>
          <w:color w:val="333333"/>
          <w:sz w:val="54"/>
          <w:szCs w:val="54"/>
        </w:rPr>
        <w:t xml:space="preserve"> Федерального закона "О противодействии коррупции" исполнение запросов, направляемых Генеральному прокурору Российской Федерации, осуществляется в сроки, установленные в та</w:t>
      </w:r>
      <w:r>
        <w:rPr>
          <w:rStyle w:val="ed"/>
          <w:color w:val="333333"/>
          <w:sz w:val="54"/>
          <w:szCs w:val="54"/>
        </w:rPr>
        <w:t>ких запросах. </w:t>
      </w:r>
      <w:r>
        <w:rPr>
          <w:rStyle w:val="mark"/>
          <w:color w:val="333333"/>
          <w:sz w:val="54"/>
          <w:szCs w:val="54"/>
        </w:rPr>
        <w:t> (Часть введена - Федеральный закон от 06.02.2019 № 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</w:t>
      </w:r>
      <w:r>
        <w:rPr>
          <w:rStyle w:val="ed"/>
          <w:color w:val="333333"/>
          <w:sz w:val="54"/>
          <w:szCs w:val="54"/>
        </w:rPr>
        <w:t>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</w:t>
      </w:r>
      <w:r>
        <w:rPr>
          <w:rStyle w:val="ed"/>
          <w:color w:val="333333"/>
          <w:sz w:val="54"/>
          <w:szCs w:val="54"/>
        </w:rPr>
        <w:t>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</w:t>
      </w:r>
      <w:r>
        <w:rPr>
          <w:rStyle w:val="ed"/>
          <w:color w:val="333333"/>
          <w:sz w:val="54"/>
          <w:szCs w:val="54"/>
        </w:rPr>
        <w:t>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54"/>
          <w:szCs w:val="54"/>
        </w:rPr>
        <w:t> (Часть введена - Федеральный закон от 06.02.2019 № 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7. Порядок и условия взаим</w:t>
      </w:r>
      <w:r>
        <w:rPr>
          <w:rStyle w:val="ed"/>
          <w:color w:val="333333"/>
          <w:sz w:val="54"/>
          <w:szCs w:val="54"/>
        </w:rPr>
        <w:t>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54"/>
          <w:szCs w:val="54"/>
        </w:rPr>
        <w:t> (Часть введена - Федеральный закон от 06.02.2019 № 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8. Генеральная прокуратура Российской Федерации предоставляет полученную от</w:t>
      </w:r>
      <w:r>
        <w:rPr>
          <w:rStyle w:val="ed"/>
          <w:color w:val="333333"/>
          <w:sz w:val="54"/>
          <w:szCs w:val="54"/>
        </w:rPr>
        <w:t xml:space="preserve">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54"/>
          <w:szCs w:val="54"/>
        </w:rPr>
        <w:t> (Часть введена  - Федеральный закон от 06.02.2019 № 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9. </w:t>
      </w:r>
      <w:r>
        <w:rPr>
          <w:rStyle w:val="ed"/>
          <w:color w:val="333333"/>
          <w:sz w:val="54"/>
          <w:szCs w:val="54"/>
        </w:rPr>
        <w:t>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</w:t>
      </w:r>
      <w:r>
        <w:rPr>
          <w:rStyle w:val="ed"/>
          <w:color w:val="333333"/>
          <w:sz w:val="54"/>
          <w:szCs w:val="54"/>
        </w:rPr>
        <w:t>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</w:t>
      </w:r>
      <w:r>
        <w:rPr>
          <w:rStyle w:val="ed"/>
          <w:color w:val="333333"/>
          <w:sz w:val="54"/>
          <w:szCs w:val="54"/>
        </w:rPr>
        <w:t>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54"/>
          <w:szCs w:val="54"/>
        </w:rPr>
        <w:t> (Часть введена  - Федеральный закон от 06.02.2019 № 5-ФЗ)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8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Лицо, ука</w:t>
      </w:r>
      <w:r>
        <w:rPr>
          <w:color w:val="333333"/>
          <w:sz w:val="54"/>
          <w:szCs w:val="54"/>
        </w:rPr>
        <w:t xml:space="preserve">занное в </w:t>
      </w:r>
      <w:r>
        <w:rPr>
          <w:rStyle w:val="ed"/>
          <w:color w:val="333333"/>
          <w:sz w:val="54"/>
          <w:szCs w:val="54"/>
        </w:rPr>
        <w:t>пунктах 1, 1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 xml:space="preserve"> части 1</w:t>
      </w:r>
      <w:r>
        <w:rPr>
          <w:color w:val="333333"/>
          <w:sz w:val="54"/>
          <w:szCs w:val="54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</w:t>
      </w:r>
      <w:r>
        <w:rPr>
          <w:color w:val="333333"/>
          <w:sz w:val="54"/>
          <w:szCs w:val="5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54"/>
          <w:szCs w:val="54"/>
        </w:rPr>
        <w:t>(В редакции Федерального закона от 03.11.2015 № 303-ФЗ)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давать пояснения, в том чис</w:t>
      </w:r>
      <w:r>
        <w:rPr>
          <w:color w:val="333333"/>
          <w:sz w:val="54"/>
          <w:szCs w:val="54"/>
        </w:rPr>
        <w:t>ле в письменной форме, по вопросам, связанным с осуществлением проверки;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представлять дополнительные материалы и давать по ним пояснения в письменной форме;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3)</w:t>
      </w:r>
      <w:r>
        <w:rPr>
          <w:rStyle w:val="ed"/>
          <w:color w:val="333333"/>
          <w:sz w:val="54"/>
          <w:szCs w:val="54"/>
        </w:rPr>
        <w:t> </w:t>
      </w:r>
      <w:r>
        <w:rPr>
          <w:color w:val="333333"/>
          <w:sz w:val="54"/>
          <w:szCs w:val="54"/>
        </w:rPr>
        <w:t>обращаться с ходатайством в орган, подразделение или к должностному лицу, указанным в части 1</w:t>
      </w:r>
      <w:r>
        <w:rPr>
          <w:color w:val="333333"/>
          <w:sz w:val="54"/>
          <w:szCs w:val="54"/>
        </w:rPr>
        <w:t xml:space="preserve">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9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Лицо, указанное в пункте 1 части 1 статьи 2 настоящего Федерального закона</w:t>
      </w:r>
      <w:r>
        <w:rPr>
          <w:color w:val="333333"/>
          <w:sz w:val="54"/>
          <w:szCs w:val="54"/>
        </w:rPr>
        <w:t>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rPr>
          <w:color w:val="333333"/>
          <w:sz w:val="54"/>
          <w:szCs w:val="54"/>
        </w:rPr>
        <w:t xml:space="preserve">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</w:t>
      </w:r>
      <w:r>
        <w:rPr>
          <w:color w:val="333333"/>
          <w:sz w:val="54"/>
          <w:szCs w:val="54"/>
        </w:rPr>
        <w:t>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h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Статья 10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</w:t>
      </w:r>
      <w:r>
        <w:rPr>
          <w:color w:val="333333"/>
          <w:sz w:val="54"/>
          <w:szCs w:val="54"/>
        </w:rPr>
        <w:t xml:space="preserve">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</w:t>
      </w:r>
      <w:r>
        <w:rPr>
          <w:color w:val="333333"/>
          <w:sz w:val="54"/>
          <w:szCs w:val="54"/>
        </w:rPr>
        <w:t>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i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Президент Российской Федерации                               В.Путин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Москва, Кремль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7 мая 2013 года</w:t>
      </w:r>
    </w:p>
    <w:p w:rsidR="0000000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№ 79-ФЗ</w:t>
      </w:r>
    </w:p>
    <w:p w:rsidR="00DC63C0" w:rsidRDefault="00DC63C0">
      <w:pPr>
        <w:pStyle w:val="a3"/>
        <w:spacing w:line="300" w:lineRule="auto"/>
        <w:divId w:val="95166946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sectPr w:rsidR="00DC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DC0275"/>
    <w:rsid w:val="00DC0275"/>
    <w:rsid w:val="00DC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80" w:beforeAutospacing="0" w:after="180" w:afterAutospacing="0"/>
      <w:ind w:firstLine="1350"/>
      <w:jc w:val="both"/>
    </w:pPr>
  </w:style>
  <w:style w:type="paragraph" w:customStyle="1" w:styleId="p">
    <w:name w:val="p"/>
    <w:basedOn w:val="a"/>
    <w:pPr>
      <w:spacing w:before="180" w:beforeAutospacing="0" w:after="180" w:afterAutospacing="0"/>
      <w:ind w:firstLine="1350"/>
      <w:jc w:val="both"/>
    </w:pPr>
  </w:style>
  <w:style w:type="paragraph" w:customStyle="1" w:styleId="n">
    <w:name w:val="n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i">
    <w:name w:val="i"/>
    <w:basedOn w:val="a"/>
    <w:pPr>
      <w:spacing w:before="180" w:beforeAutospacing="0" w:after="180" w:afterAutospacing="0"/>
      <w:ind w:left="1350"/>
    </w:pPr>
  </w:style>
  <w:style w:type="paragraph" w:customStyle="1" w:styleId="k">
    <w:name w:val="k"/>
    <w:basedOn w:val="a"/>
    <w:pPr>
      <w:spacing w:before="180" w:beforeAutospacing="0" w:after="180" w:afterAutospacing="0"/>
      <w:ind w:left="1350"/>
      <w:jc w:val="both"/>
    </w:pPr>
  </w:style>
  <w:style w:type="paragraph" w:customStyle="1" w:styleId="h">
    <w:name w:val="h"/>
    <w:basedOn w:val="a"/>
    <w:pPr>
      <w:spacing w:before="180" w:beforeAutospacing="0" w:after="180" w:afterAutospacing="0"/>
      <w:ind w:left="3780" w:hanging="2430"/>
    </w:pPr>
    <w:rPr>
      <w:b/>
      <w:bCs/>
    </w:rPr>
  </w:style>
  <w:style w:type="paragraph" w:customStyle="1" w:styleId="s">
    <w:name w:val="s"/>
    <w:basedOn w:val="a"/>
    <w:pPr>
      <w:spacing w:before="180" w:beforeAutospacing="0" w:after="180" w:afterAutospacing="0"/>
      <w:ind w:left="10200"/>
      <w:jc w:val="center"/>
    </w:pPr>
  </w:style>
  <w:style w:type="paragraph" w:customStyle="1" w:styleId="c">
    <w:name w:val="c"/>
    <w:basedOn w:val="a"/>
    <w:pPr>
      <w:spacing w:before="180" w:beforeAutospacing="0" w:after="180" w:afterAutospacing="0"/>
      <w:ind w:left="1350" w:right="1350"/>
      <w:jc w:val="center"/>
    </w:pPr>
  </w:style>
  <w:style w:type="paragraph" w:customStyle="1" w:styleId="t">
    <w:name w:val="t"/>
    <w:basedOn w:val="a"/>
    <w:pPr>
      <w:spacing w:before="180" w:beforeAutospacing="0" w:after="180" w:afterAutospacing="0"/>
      <w:ind w:left="1350" w:right="1350"/>
      <w:jc w:val="center"/>
    </w:pPr>
    <w:rPr>
      <w:b/>
      <w:bCs/>
    </w:rPr>
  </w:style>
  <w:style w:type="paragraph" w:customStyle="1" w:styleId="z">
    <w:name w:val="z"/>
    <w:basedOn w:val="a"/>
    <w:pPr>
      <w:spacing w:before="180" w:beforeAutospacing="0" w:after="180" w:afterAutospacing="0"/>
      <w:ind w:left="1350" w:right="1350"/>
      <w:jc w:val="center"/>
    </w:pPr>
    <w:rPr>
      <w:b/>
      <w:bCs/>
    </w:rPr>
  </w:style>
  <w:style w:type="paragraph" w:customStyle="1" w:styleId="y">
    <w:name w:val="y"/>
    <w:basedOn w:val="a"/>
    <w:pPr>
      <w:spacing w:before="180" w:beforeAutospacing="0" w:after="180" w:afterAutospacing="0"/>
      <w:ind w:left="1350"/>
    </w:pPr>
  </w:style>
  <w:style w:type="paragraph" w:customStyle="1" w:styleId="m">
    <w:name w:val="m"/>
    <w:basedOn w:val="a"/>
    <w:pPr>
      <w:spacing w:before="180" w:beforeAutospacing="0" w:after="180" w:afterAutospacing="0"/>
    </w:pPr>
    <w:rPr>
      <w:rFonts w:ascii="Courier New" w:hAnsi="Courier New" w:cs="Courier New"/>
      <w:sz w:val="51"/>
      <w:szCs w:val="51"/>
    </w:rPr>
  </w:style>
  <w:style w:type="paragraph" w:customStyle="1" w:styleId="l">
    <w:name w:val="l"/>
    <w:basedOn w:val="a"/>
    <w:pPr>
      <w:spacing w:before="180" w:beforeAutospacing="0" w:after="180" w:afterAutospacing="0"/>
    </w:pPr>
  </w:style>
  <w:style w:type="paragraph" w:customStyle="1" w:styleId="r">
    <w:name w:val="r"/>
    <w:basedOn w:val="a"/>
    <w:pPr>
      <w:spacing w:before="180" w:beforeAutospacing="0" w:after="180" w:afterAutospacing="0"/>
      <w:jc w:val="right"/>
    </w:pPr>
  </w:style>
  <w:style w:type="paragraph" w:customStyle="1" w:styleId="j">
    <w:name w:val="j"/>
    <w:basedOn w:val="a"/>
    <w:pPr>
      <w:spacing w:before="180" w:beforeAutospacing="0" w:after="180" w:afterAutospacing="0"/>
      <w:jc w:val="both"/>
    </w:pPr>
  </w:style>
  <w:style w:type="paragraph" w:customStyle="1" w:styleId="w0">
    <w:name w:val="w0"/>
    <w:basedOn w:val="a"/>
    <w:pPr>
      <w:spacing w:before="180" w:beforeAutospacing="0" w:after="180" w:afterAutospacing="0"/>
      <w:ind w:firstLine="1350"/>
      <w:jc w:val="both"/>
      <w:textAlignment w:val="baseline"/>
    </w:pPr>
  </w:style>
  <w:style w:type="paragraph" w:customStyle="1" w:styleId="w1">
    <w:name w:val="w1"/>
    <w:basedOn w:val="a"/>
    <w:pPr>
      <w:spacing w:before="180" w:beforeAutospacing="0" w:after="180" w:afterAutospacing="0"/>
      <w:ind w:firstLine="1350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80" w:beforeAutospacing="0" w:after="180" w:afterAutospacing="0"/>
      <w:ind w:firstLine="1350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80" w:beforeAutospacing="0" w:after="180" w:afterAutospacing="0"/>
      <w:ind w:firstLine="1350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80" w:beforeAutospacing="0" w:after="180" w:afterAutospacing="0"/>
      <w:ind w:firstLine="1350"/>
      <w:jc w:val="both"/>
    </w:pPr>
    <w:rPr>
      <w:vertAlign w:val="subscript"/>
    </w:rPr>
  </w:style>
  <w:style w:type="paragraph" w:customStyle="1" w:styleId="w9">
    <w:name w:val="w9"/>
    <w:basedOn w:val="a"/>
    <w:pPr>
      <w:spacing w:before="180" w:beforeAutospacing="0" w:after="180" w:afterAutospacing="0"/>
      <w:ind w:firstLine="1350"/>
      <w:jc w:val="both"/>
    </w:pPr>
    <w:rPr>
      <w:vertAlign w:val="superscript"/>
    </w:rPr>
  </w:style>
  <w:style w:type="paragraph" w:customStyle="1" w:styleId="wa">
    <w:name w:val="wa"/>
    <w:basedOn w:val="a"/>
    <w:pPr>
      <w:spacing w:before="180" w:beforeAutospacing="0" w:after="180" w:afterAutospacing="0"/>
      <w:ind w:firstLine="1350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80" w:beforeAutospacing="0" w:after="180" w:afterAutospacing="0"/>
      <w:ind w:firstLine="1350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80" w:beforeAutospacing="0" w:after="180" w:afterAutospacing="0"/>
      <w:ind w:firstLine="1350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80" w:beforeAutospacing="0" w:after="180" w:afterAutospacing="0"/>
      <w:ind w:firstLine="1350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02c">
    <w:name w:val="g0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02r">
    <w:name w:val="g0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02j">
    <w:name w:val="g0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l">
    <w:name w:val="g1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c">
    <w:name w:val="g1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r">
    <w:name w:val="g1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j">
    <w:name w:val="g1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l">
    <w:name w:val="g2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c">
    <w:name w:val="g2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r">
    <w:name w:val="g2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j">
    <w:name w:val="g2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l">
    <w:name w:val="g3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c">
    <w:name w:val="g3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r">
    <w:name w:val="g3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j">
    <w:name w:val="g3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m1">
    <w:name w:val="m1"/>
    <w:basedOn w:val="a"/>
    <w:pPr>
      <w:spacing w:before="180" w:beforeAutospacing="0" w:after="180" w:afterAutospacing="0"/>
    </w:pPr>
    <w:rPr>
      <w:rFonts w:ascii="Courier New" w:hAnsi="Courier New" w:cs="Courier New"/>
      <w:sz w:val="51"/>
      <w:szCs w:val="51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114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1140"/>
      <w:jc w:val="both"/>
    </w:pPr>
    <w:rPr>
      <w:sz w:val="48"/>
      <w:szCs w:val="48"/>
    </w:rPr>
  </w:style>
  <w:style w:type="paragraph" w:customStyle="1" w:styleId="i1">
    <w:name w:val="i1"/>
    <w:basedOn w:val="a"/>
    <w:pPr>
      <w:spacing w:before="0" w:beforeAutospacing="0" w:after="0" w:afterAutospacing="0"/>
      <w:ind w:left="1140"/>
    </w:pPr>
  </w:style>
  <w:style w:type="paragraph" w:customStyle="1" w:styleId="k1">
    <w:name w:val="k1"/>
    <w:basedOn w:val="a"/>
    <w:pPr>
      <w:spacing w:before="0" w:beforeAutospacing="0" w:after="0" w:afterAutospacing="0"/>
      <w:ind w:left="114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3570" w:right="1140" w:hanging="2430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1140" w:right="114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42"/>
      <w:szCs w:val="42"/>
    </w:rPr>
  </w:style>
  <w:style w:type="paragraph" w:customStyle="1" w:styleId="m3">
    <w:name w:val="m3"/>
    <w:basedOn w:val="a"/>
    <w:pPr>
      <w:spacing w:before="180" w:beforeAutospacing="0" w:after="180" w:afterAutospacing="0"/>
    </w:pPr>
    <w:rPr>
      <w:rFonts w:ascii="Courier New" w:hAnsi="Courier New" w:cs="Courier New"/>
      <w:sz w:val="51"/>
      <w:szCs w:val="5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114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1140"/>
      <w:jc w:val="both"/>
    </w:pPr>
    <w:rPr>
      <w:sz w:val="48"/>
      <w:szCs w:val="48"/>
    </w:rPr>
  </w:style>
  <w:style w:type="paragraph" w:customStyle="1" w:styleId="i2">
    <w:name w:val="i2"/>
    <w:basedOn w:val="a"/>
    <w:pPr>
      <w:spacing w:before="0" w:beforeAutospacing="0" w:after="0" w:afterAutospacing="0"/>
      <w:ind w:left="1140"/>
    </w:pPr>
  </w:style>
  <w:style w:type="paragraph" w:customStyle="1" w:styleId="k2">
    <w:name w:val="k2"/>
    <w:basedOn w:val="a"/>
    <w:pPr>
      <w:spacing w:before="0" w:beforeAutospacing="0" w:after="0" w:afterAutospacing="0"/>
      <w:ind w:left="114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3570" w:right="1140" w:hanging="2430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1140" w:right="114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42"/>
      <w:szCs w:val="42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94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3869</Words>
  <Characters>22054</Characters>
  <Application>Microsoft Office Word</Application>
  <DocSecurity>0</DocSecurity>
  <Lines>183</Lines>
  <Paragraphs>51</Paragraphs>
  <ScaleCrop>false</ScaleCrop>
  <Company>Microsoft</Company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2023-04-03T13:43:00Z</dcterms:created>
  <dcterms:modified xsi:type="dcterms:W3CDTF">2023-04-03T13:43:00Z</dcterms:modified>
</cp:coreProperties>
</file>