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A8" w:rsidRDefault="00E037A8" w:rsidP="00E037A8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A8" w:rsidRDefault="00E037A8" w:rsidP="00E03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E037A8" w:rsidRDefault="00E037A8" w:rsidP="00E03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E037A8" w:rsidRDefault="00E037A8" w:rsidP="00E037A8">
      <w:pPr>
        <w:jc w:val="center"/>
        <w:rPr>
          <w:b/>
          <w:sz w:val="28"/>
          <w:szCs w:val="28"/>
        </w:rPr>
      </w:pPr>
    </w:p>
    <w:p w:rsidR="00E037A8" w:rsidRDefault="00E037A8" w:rsidP="00E03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37A8" w:rsidRDefault="00E037A8" w:rsidP="00E037A8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E037A8" w:rsidTr="00E037A8">
        <w:trPr>
          <w:cantSplit/>
        </w:trPr>
        <w:tc>
          <w:tcPr>
            <w:tcW w:w="2807" w:type="dxa"/>
            <w:hideMark/>
          </w:tcPr>
          <w:p w:rsidR="00E037A8" w:rsidRDefault="00E03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E037A8" w:rsidRDefault="00E037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E037A8" w:rsidRDefault="00E037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9/5- 4</w:t>
            </w:r>
          </w:p>
        </w:tc>
      </w:tr>
      <w:tr w:rsidR="00E037A8" w:rsidTr="00E037A8">
        <w:trPr>
          <w:cantSplit/>
          <w:trHeight w:val="291"/>
        </w:trPr>
        <w:tc>
          <w:tcPr>
            <w:tcW w:w="2807" w:type="dxa"/>
          </w:tcPr>
          <w:p w:rsidR="00E037A8" w:rsidRDefault="00E037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E037A8" w:rsidRDefault="00E037A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E037A8" w:rsidRDefault="00E037A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E037A8" w:rsidRDefault="00E037A8" w:rsidP="00E037A8">
      <w:pPr>
        <w:jc w:val="center"/>
        <w:rPr>
          <w:b/>
          <w:sz w:val="28"/>
          <w:szCs w:val="28"/>
        </w:rPr>
      </w:pPr>
    </w:p>
    <w:p w:rsidR="00E037A8" w:rsidRDefault="00E037A8" w:rsidP="00E037A8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О распределении средств федерального бюджета, выделенных Территориальной избирательной комиссии Хвойнинского района на подготовку и проведение </w:t>
      </w:r>
      <w:proofErr w:type="gramStart"/>
      <w:r>
        <w:rPr>
          <w:b/>
          <w:sz w:val="28"/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</w:p>
    <w:p w:rsidR="00E037A8" w:rsidRDefault="00E037A8" w:rsidP="00E037A8">
      <w:pPr>
        <w:jc w:val="center"/>
        <w:rPr>
          <w:b/>
          <w:sz w:val="28"/>
          <w:szCs w:val="28"/>
        </w:rPr>
      </w:pPr>
    </w:p>
    <w:p w:rsidR="00E037A8" w:rsidRDefault="00E037A8" w:rsidP="00E037A8">
      <w:pPr>
        <w:jc w:val="center"/>
        <w:rPr>
          <w:b/>
          <w:sz w:val="28"/>
          <w:szCs w:val="28"/>
        </w:rPr>
      </w:pPr>
    </w:p>
    <w:p w:rsidR="00E037A8" w:rsidRDefault="00E037A8" w:rsidP="00E037A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30, 70 и 76 Федерального закона от 22 февраля 2014 года № 20-ФЗ «О выборах депутатов Государственной Думы Федерального Собрания Российской Федерации», пунктами 1.4, 1.12 и 2.7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постановлением Центральной избирательной комиссии Российской Федерации от 18 мая 2016 года № 7/59-7, и на основании постановления Избирательной комиссии Новгородской области от 30 июня 2021 года № 141/2-6 «О распределении средств федерального бюджета, выделенных Избирательной комиссии Новгородской области на подготовку и проведение </w:t>
      </w:r>
      <w:r>
        <w:rPr>
          <w:sz w:val="28"/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созыва»</w:t>
      </w:r>
      <w:proofErr w:type="gramEnd"/>
    </w:p>
    <w:p w:rsidR="00E037A8" w:rsidRDefault="00E037A8" w:rsidP="00E037A8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E037A8" w:rsidRDefault="00E037A8" w:rsidP="00E037A8">
      <w:pPr>
        <w:pStyle w:val="14-15"/>
        <w:widowControl w:val="0"/>
        <w:ind w:firstLine="567"/>
        <w:rPr>
          <w:szCs w:val="28"/>
        </w:rPr>
      </w:pPr>
      <w:r>
        <w:rPr>
          <w:szCs w:val="28"/>
        </w:rPr>
        <w:t>ПОСТАНОВЛЯЕТ:</w:t>
      </w:r>
    </w:p>
    <w:p w:rsidR="00E037A8" w:rsidRDefault="00E037A8" w:rsidP="00E037A8">
      <w:pPr>
        <w:pStyle w:val="14-15"/>
        <w:widowControl w:val="0"/>
        <w:ind w:firstLine="567"/>
        <w:rPr>
          <w:szCs w:val="28"/>
        </w:rPr>
      </w:pPr>
      <w:r>
        <w:t xml:space="preserve">1. Утвердить Распределение средств </w:t>
      </w:r>
      <w:r>
        <w:rPr>
          <w:szCs w:val="28"/>
        </w:rPr>
        <w:t xml:space="preserve">федерального бюджета на </w:t>
      </w:r>
      <w:r>
        <w:rPr>
          <w:szCs w:val="28"/>
        </w:rPr>
        <w:lastRenderedPageBreak/>
        <w:t xml:space="preserve">финансовое обеспечение подготовки и проведения </w:t>
      </w:r>
      <w:proofErr w:type="gramStart"/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Cs w:val="28"/>
          <w:shd w:val="clear" w:color="auto" w:fill="FFFFFF"/>
        </w:rPr>
        <w:t xml:space="preserve"> созыва</w:t>
      </w:r>
      <w:r>
        <w:rPr>
          <w:szCs w:val="28"/>
        </w:rPr>
        <w:t xml:space="preserve"> (приложение № 1).</w:t>
      </w:r>
    </w:p>
    <w:p w:rsidR="00E037A8" w:rsidRDefault="00E037A8" w:rsidP="00E037A8">
      <w:pPr>
        <w:pStyle w:val="14-15"/>
        <w:widowControl w:val="0"/>
        <w:ind w:firstLine="567"/>
      </w:pPr>
      <w:r>
        <w:rPr>
          <w:szCs w:val="28"/>
        </w:rPr>
        <w:t>2. Утвердить Распределение средств федерального</w:t>
      </w:r>
      <w:r>
        <w:t xml:space="preserve"> бюджета на подготовку и проведение </w:t>
      </w:r>
      <w:proofErr w:type="gramStart"/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t xml:space="preserve"> </w:t>
      </w:r>
      <w:r>
        <w:rPr>
          <w:szCs w:val="28"/>
          <w:shd w:val="clear" w:color="auto" w:fill="FFFFFF"/>
        </w:rPr>
        <w:t>для нижестоящих избирательных комиссий</w:t>
      </w:r>
      <w:r>
        <w:t xml:space="preserve"> (приложение №2).</w:t>
      </w:r>
    </w:p>
    <w:p w:rsidR="00E037A8" w:rsidRDefault="00E037A8" w:rsidP="00E037A8">
      <w:pPr>
        <w:pStyle w:val="14-15"/>
        <w:widowControl w:val="0"/>
        <w:ind w:firstLine="567"/>
      </w:pPr>
      <w:r>
        <w:t xml:space="preserve">3. Утвердить Смету расходов Территориальной избирательной комиссии Хвойнинского района на подготовку и проведение </w:t>
      </w:r>
      <w:proofErr w:type="gramStart"/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t xml:space="preserve"> за нижестоящие избирательные комиссии </w:t>
      </w:r>
      <w:r>
        <w:rPr>
          <w:szCs w:val="28"/>
        </w:rPr>
        <w:t xml:space="preserve">в пределах средств, предусмотренных в разделе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приложения № 2 к настоящему постановлению </w:t>
      </w:r>
      <w:r>
        <w:t>(приложение № 3).</w:t>
      </w:r>
    </w:p>
    <w:p w:rsidR="00E037A8" w:rsidRDefault="00E037A8" w:rsidP="00E037A8">
      <w:pPr>
        <w:pStyle w:val="14-15"/>
        <w:widowControl w:val="0"/>
        <w:ind w:firstLine="567"/>
      </w:pPr>
      <w:r>
        <w:t xml:space="preserve">4. Утвердить Смету расходов  Территориальной избирательной комиссии Хвойнинского района на подготовку и проведение </w:t>
      </w:r>
      <w:proofErr w:type="gramStart"/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Cs w:val="28"/>
          <w:shd w:val="clear" w:color="auto" w:fill="FFFFFF"/>
        </w:rPr>
        <w:t xml:space="preserve"> созыва</w:t>
      </w:r>
      <w:r>
        <w:t xml:space="preserve"> (приложение № 4).</w:t>
      </w:r>
    </w:p>
    <w:p w:rsidR="00E037A8" w:rsidRDefault="00E037A8" w:rsidP="00E037A8">
      <w:pPr>
        <w:pStyle w:val="14-15"/>
        <w:widowControl w:val="0"/>
        <w:ind w:firstLine="567"/>
      </w:pPr>
      <w:r>
        <w:t>5. </w:t>
      </w:r>
      <w:proofErr w:type="gramStart"/>
      <w:r>
        <w:t xml:space="preserve">Осуществлять выделение дополнительных средств федерального бюджета на подготовку и проведение </w:t>
      </w:r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r>
        <w:t xml:space="preserve"> нижестоящим избирательным комиссиям, в том числе на непредвиденные расходы, за счет экономии средств по расходам за нижестоящие избирательные комиссии в пределах средств федерального бюджета, предусмотренных в разделе II приложения № 2 к настоящему постановлению.</w:t>
      </w:r>
      <w:proofErr w:type="gramEnd"/>
    </w:p>
    <w:p w:rsidR="00E037A8" w:rsidRDefault="00E037A8" w:rsidP="00E037A8">
      <w:pPr>
        <w:pStyle w:val="14-15"/>
        <w:widowControl w:val="0"/>
        <w:ind w:firstLine="567"/>
      </w:pPr>
      <w:r>
        <w:t xml:space="preserve"> 6. В срок не позднее 4 сентября 2021 года представить в Избирательную комиссию Новгородской области копию постановления Территориальной избирательной комиссии Хвойнинского района о распределении средств федерального бюджета, выделенных ей на подготовку и проведение </w:t>
      </w:r>
      <w:proofErr w:type="gramStart"/>
      <w:r>
        <w:rPr>
          <w:szCs w:val="28"/>
          <w:shd w:val="clear" w:color="auto" w:fill="FFFFFF"/>
        </w:rPr>
        <w:t xml:space="preserve">выборов депутатов Государственной Думы Федерального Собрания Российской </w:t>
      </w:r>
      <w:r>
        <w:rPr>
          <w:szCs w:val="28"/>
          <w:shd w:val="clear" w:color="auto" w:fill="FFFFFF"/>
        </w:rPr>
        <w:lastRenderedPageBreak/>
        <w:t>Федерации восьмого</w:t>
      </w:r>
      <w:proofErr w:type="gramEnd"/>
      <w:r>
        <w:rPr>
          <w:szCs w:val="28"/>
          <w:shd w:val="clear" w:color="auto" w:fill="FFFFFF"/>
        </w:rPr>
        <w:t xml:space="preserve"> созыва</w:t>
      </w:r>
      <w:r>
        <w:t>;</w:t>
      </w:r>
    </w:p>
    <w:p w:rsidR="00E037A8" w:rsidRDefault="00E037A8" w:rsidP="00E037A8">
      <w:pPr>
        <w:pStyle w:val="14-15"/>
        <w:widowControl w:val="0"/>
        <w:ind w:firstLine="567"/>
      </w:pPr>
      <w:r>
        <w:t xml:space="preserve">7. Обеспечить постоянный контроль за целевым использованием средств федерального бюджета, выделенных на подготовку и проведение </w:t>
      </w:r>
      <w:proofErr w:type="gramStart"/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Cs w:val="28"/>
          <w:shd w:val="clear" w:color="auto" w:fill="FFFFFF"/>
        </w:rPr>
        <w:t xml:space="preserve"> созыва</w:t>
      </w:r>
      <w:r>
        <w:t>;</w:t>
      </w:r>
    </w:p>
    <w:p w:rsidR="00E037A8" w:rsidRDefault="00E037A8" w:rsidP="00E037A8">
      <w:pPr>
        <w:pStyle w:val="14-15"/>
        <w:widowControl w:val="0"/>
        <w:ind w:firstLine="567"/>
      </w:pPr>
      <w:r>
        <w:t xml:space="preserve">8. </w:t>
      </w:r>
      <w:proofErr w:type="gramStart"/>
      <w:r>
        <w:t xml:space="preserve">Представить в Избирательную комиссию Новгородской области отчет о поступлении и расходовании средств федерального бюджета, выделенных Территориальной избирательной комиссии Хвойнинского района на подготовку и проведение </w:t>
      </w:r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r>
        <w:t xml:space="preserve">, не позднее сроков, указанных в части 5 статьи 76 </w:t>
      </w:r>
      <w:r>
        <w:rPr>
          <w:szCs w:val="28"/>
        </w:rPr>
        <w:t>Федерального закона от 22 февраля 2014 года № 20-ФЗ «О выборах депутатов Государственной Думы Федерального Собрания Российской Федерации»</w:t>
      </w:r>
      <w:r>
        <w:t>.</w:t>
      </w:r>
      <w:proofErr w:type="gramEnd"/>
    </w:p>
    <w:p w:rsidR="00E037A8" w:rsidRDefault="00E037A8" w:rsidP="00E037A8">
      <w:pPr>
        <w:pStyle w:val="14-15"/>
        <w:widowControl w:val="0"/>
        <w:ind w:firstLine="567"/>
      </w:pPr>
      <w:r>
        <w:t xml:space="preserve"> </w:t>
      </w:r>
    </w:p>
    <w:p w:rsidR="00E037A8" w:rsidRDefault="00E037A8" w:rsidP="00E037A8">
      <w:pPr>
        <w:pStyle w:val="14-1"/>
        <w:autoSpaceDE w:val="0"/>
        <w:autoSpaceDN w:val="0"/>
        <w:adjustRightInd w:val="0"/>
        <w:outlineLvl w:val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E037A8" w:rsidTr="00E037A8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E037A8" w:rsidRDefault="00E037A8">
            <w:pPr>
              <w:widowControl w:val="0"/>
              <w:spacing w:line="276" w:lineRule="auto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  <w:p w:rsidR="00E037A8" w:rsidRDefault="00E037A8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37A8" w:rsidRDefault="00E037A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E037A8" w:rsidRDefault="00E037A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E037A8" w:rsidRDefault="00E037A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E037A8" w:rsidRDefault="00E037A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E037A8" w:rsidTr="00E037A8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E037A8" w:rsidRDefault="00E037A8">
            <w:pPr>
              <w:widowControl w:val="0"/>
              <w:spacing w:line="276" w:lineRule="auto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  <w:p w:rsidR="00E037A8" w:rsidRDefault="00E037A8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37A8" w:rsidRDefault="00E037A8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E037A8" w:rsidRDefault="00E037A8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E037A8" w:rsidRDefault="00E037A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E037A8" w:rsidRDefault="00E037A8" w:rsidP="00E037A8"/>
    <w:p w:rsidR="00E037A8" w:rsidRDefault="00E037A8" w:rsidP="00E037A8"/>
    <w:p w:rsidR="00E037A8" w:rsidRDefault="00E037A8" w:rsidP="00E037A8"/>
    <w:p w:rsidR="00E037A8" w:rsidRDefault="00E037A8" w:rsidP="00E037A8"/>
    <w:p w:rsidR="00E037A8" w:rsidRDefault="00E037A8" w:rsidP="00E037A8"/>
    <w:p w:rsidR="00E037A8" w:rsidRDefault="00E037A8" w:rsidP="00E037A8"/>
    <w:p w:rsidR="00E037A8" w:rsidRDefault="00E037A8" w:rsidP="00E037A8"/>
    <w:p w:rsidR="00E037A8" w:rsidRDefault="00E037A8" w:rsidP="00E037A8"/>
    <w:sectPr w:rsidR="00E037A8" w:rsidSect="00BF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37A8"/>
    <w:rsid w:val="00BF02A3"/>
    <w:rsid w:val="00E0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7A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E037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037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0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03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0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7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">
    <w:name w:val="Текст14-1"/>
    <w:aliases w:val="5,Текст 14-1,Т-1,Стиль12-1,текст14,Oaeno14-1,14х1,текст14-1,Т-14,Òåêñò 14-1,Ñòèëü12-1"/>
    <w:basedOn w:val="a"/>
    <w:rsid w:val="00E037A8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4-15">
    <w:name w:val="14-15"/>
    <w:basedOn w:val="a7"/>
    <w:rsid w:val="00E037A8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31">
    <w:name w:val="Основной текст с отступом 31"/>
    <w:basedOn w:val="a"/>
    <w:rsid w:val="00E037A8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E037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37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7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2021-12-22T10:57:00Z</dcterms:created>
  <dcterms:modified xsi:type="dcterms:W3CDTF">2021-12-22T10:58:00Z</dcterms:modified>
</cp:coreProperties>
</file>