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2A" w:rsidRDefault="00FC7B2A" w:rsidP="00FC7B2A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5185" cy="93154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B2A" w:rsidRDefault="00FC7B2A" w:rsidP="00FC7B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 w:rsidR="00FC7B2A" w:rsidRDefault="00FC7B2A" w:rsidP="00FC7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Хвойнинского района</w:t>
      </w:r>
    </w:p>
    <w:p w:rsidR="00FC7B2A" w:rsidRDefault="00FC7B2A" w:rsidP="00FC7B2A">
      <w:pPr>
        <w:jc w:val="center"/>
        <w:rPr>
          <w:b/>
          <w:sz w:val="28"/>
          <w:szCs w:val="28"/>
        </w:rPr>
      </w:pPr>
    </w:p>
    <w:p w:rsidR="00FC7B2A" w:rsidRDefault="00FC7B2A" w:rsidP="00FC7B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C7B2A" w:rsidRDefault="00FC7B2A" w:rsidP="00FC7B2A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FC7B2A" w:rsidTr="00FC7B2A">
        <w:trPr>
          <w:cantSplit/>
        </w:trPr>
        <w:tc>
          <w:tcPr>
            <w:tcW w:w="2807" w:type="dxa"/>
            <w:hideMark/>
          </w:tcPr>
          <w:p w:rsidR="00FC7B2A" w:rsidRDefault="00FC7B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июля 2021 года</w:t>
            </w:r>
          </w:p>
        </w:tc>
        <w:tc>
          <w:tcPr>
            <w:tcW w:w="4535" w:type="dxa"/>
          </w:tcPr>
          <w:p w:rsidR="00FC7B2A" w:rsidRDefault="00FC7B2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FC7B2A" w:rsidRDefault="00FC7B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9/10- 4</w:t>
            </w:r>
          </w:p>
        </w:tc>
      </w:tr>
      <w:tr w:rsidR="00FC7B2A" w:rsidTr="00FC7B2A">
        <w:trPr>
          <w:cantSplit/>
          <w:trHeight w:val="291"/>
        </w:trPr>
        <w:tc>
          <w:tcPr>
            <w:tcW w:w="2807" w:type="dxa"/>
          </w:tcPr>
          <w:p w:rsidR="00FC7B2A" w:rsidRDefault="00FC7B2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FC7B2A" w:rsidRDefault="00FC7B2A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FC7B2A" w:rsidRDefault="00FC7B2A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FC7B2A" w:rsidRDefault="00FC7B2A" w:rsidP="00FC7B2A">
      <w:pPr>
        <w:jc w:val="center"/>
        <w:rPr>
          <w:sz w:val="28"/>
          <w:szCs w:val="28"/>
        </w:rPr>
      </w:pPr>
    </w:p>
    <w:p w:rsidR="00FC7B2A" w:rsidRDefault="00FC7B2A" w:rsidP="00FC7B2A">
      <w:pPr>
        <w:rPr>
          <w:b/>
          <w:sz w:val="28"/>
          <w:szCs w:val="28"/>
        </w:rPr>
      </w:pPr>
    </w:p>
    <w:p w:rsidR="00FC7B2A" w:rsidRDefault="00FC7B2A" w:rsidP="00FC7B2A">
      <w:pPr>
        <w:pStyle w:val="a3"/>
        <w:ind w:right="-2"/>
        <w:rPr>
          <w:sz w:val="28"/>
        </w:rPr>
      </w:pPr>
      <w:proofErr w:type="gramStart"/>
      <w:r>
        <w:rPr>
          <w:sz w:val="28"/>
          <w:szCs w:val="28"/>
        </w:rPr>
        <w:t xml:space="preserve">О сроках предоставления УИК в ТИК Сведений о фактически отработанном времени членами УИК с правом решающего голоса, решений УИК «О графике работы членов УИК с правом решающего голоса», «О размере ведомственного коэффициента для выплаты дополнительной оплаты труда (вознаграждения) за активную работу членам УИК с правом решающего голоса по подготовке и проведению выборов депутатов </w:t>
      </w:r>
      <w:r>
        <w:rPr>
          <w:sz w:val="28"/>
        </w:rPr>
        <w:t>Государственной Думы Федерального Собрания Российской Федерации восьмого</w:t>
      </w:r>
      <w:proofErr w:type="gramEnd"/>
      <w:r>
        <w:rPr>
          <w:sz w:val="28"/>
        </w:rPr>
        <w:t xml:space="preserve"> созыва и выборов депутатов Новгородской областной Думы седьмого созыва</w:t>
      </w:r>
    </w:p>
    <w:p w:rsidR="00FC7B2A" w:rsidRDefault="00FC7B2A" w:rsidP="00FC7B2A">
      <w:pPr>
        <w:jc w:val="center"/>
        <w:rPr>
          <w:sz w:val="27"/>
          <w:szCs w:val="27"/>
        </w:rPr>
      </w:pPr>
    </w:p>
    <w:p w:rsidR="00FC7B2A" w:rsidRDefault="00FC7B2A" w:rsidP="00FC7B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3 Порядка выплаты компенсации и дополнительной оплаты труда (вознаграждения), а также иных выплат в период подготовки и проведения выборов депутатов Государственной Думы Федерального Собрания Российской Федерации восьмого созыва, утвержденного постановлением Центральной избирательной комиссии Российской Федерации от 23 июня 2021 года № 12/94-8, пунктом 3 Порядка выплаты компенсации и дополнительной оплаты труда (вознаграждения), а также иных выплат</w:t>
      </w:r>
      <w:proofErr w:type="gramEnd"/>
      <w:r>
        <w:rPr>
          <w:sz w:val="28"/>
          <w:szCs w:val="28"/>
        </w:rPr>
        <w:t xml:space="preserve"> в период подготовки и проведения выборов депутатов Новгородской областной Думы седьмого созыва, утвержденного постановлением Избирательной комиссии Новгородской области от 30.06.2021 № 141/3-6,</w:t>
      </w:r>
    </w:p>
    <w:p w:rsidR="00FC7B2A" w:rsidRDefault="00FC7B2A" w:rsidP="00FC7B2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Территориальная избирательная комиссия Хвойнинского района</w:t>
      </w:r>
    </w:p>
    <w:p w:rsidR="00FC7B2A" w:rsidRDefault="00FC7B2A" w:rsidP="00FC7B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ПОСТАНОВИЛА:</w:t>
      </w:r>
    </w:p>
    <w:p w:rsidR="00FC7B2A" w:rsidRDefault="00FC7B2A" w:rsidP="00FC7B2A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1. </w:t>
      </w:r>
      <w:proofErr w:type="gramStart"/>
      <w:r>
        <w:rPr>
          <w:b w:val="0"/>
          <w:sz w:val="28"/>
          <w:szCs w:val="28"/>
        </w:rPr>
        <w:t xml:space="preserve">Установить срок предоставления УИК в ТИК Сведений о фактически отработанном времени членами УИК с правом решающего голоса, решений УИК «О графике работы членов УИК с правом решающего голоса», «О размере ведомственного коэффициента для выплаты дополнительной оплаты труда (вознаграждения) за активную работу членам УИК с правом решающего голоса по подготовке и проведению выборов депутатов </w:t>
      </w:r>
      <w:r>
        <w:rPr>
          <w:b w:val="0"/>
          <w:sz w:val="28"/>
        </w:rPr>
        <w:t>Государственной Думы Федерального Собрания Российской Федерации восьмого</w:t>
      </w:r>
      <w:proofErr w:type="gramEnd"/>
      <w:r>
        <w:rPr>
          <w:b w:val="0"/>
          <w:sz w:val="28"/>
        </w:rPr>
        <w:t xml:space="preserve"> созыва и выборов депутатов Новгородской областной Думы седьмого созыва </w:t>
      </w:r>
      <w:r>
        <w:rPr>
          <w:b w:val="0"/>
          <w:sz w:val="28"/>
          <w:szCs w:val="28"/>
        </w:rPr>
        <w:t>с 21 сентября 2021 года по30 сентября 2021 года.</w:t>
      </w:r>
    </w:p>
    <w:p w:rsidR="00FC7B2A" w:rsidRDefault="00FC7B2A" w:rsidP="00FC7B2A">
      <w:pPr>
        <w:pStyle w:val="a3"/>
        <w:spacing w:line="360" w:lineRule="auto"/>
        <w:ind w:firstLine="709"/>
        <w:jc w:val="both"/>
        <w:rPr>
          <w:b w:val="0"/>
          <w:color w:val="FF0000"/>
          <w:sz w:val="28"/>
          <w:szCs w:val="28"/>
        </w:rPr>
      </w:pPr>
    </w:p>
    <w:p w:rsidR="00FC7B2A" w:rsidRDefault="00FC7B2A" w:rsidP="00FC7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C7B2A" w:rsidRDefault="00FC7B2A" w:rsidP="00FC7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</w:t>
      </w:r>
    </w:p>
    <w:p w:rsidR="00FC7B2A" w:rsidRDefault="00FC7B2A" w:rsidP="00FC7B2A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FC7B2A" w:rsidRDefault="00FC7B2A" w:rsidP="00FC7B2A">
      <w:pPr>
        <w:jc w:val="both"/>
        <w:rPr>
          <w:sz w:val="28"/>
          <w:szCs w:val="28"/>
        </w:rPr>
      </w:pPr>
      <w:r>
        <w:rPr>
          <w:sz w:val="28"/>
          <w:szCs w:val="28"/>
        </w:rPr>
        <w:t>Хвойнинского района                                                   С.Е. Косьяненко</w:t>
      </w:r>
    </w:p>
    <w:p w:rsidR="00FC7B2A" w:rsidRDefault="00FC7B2A" w:rsidP="00FC7B2A">
      <w:pPr>
        <w:jc w:val="both"/>
        <w:rPr>
          <w:sz w:val="28"/>
          <w:szCs w:val="28"/>
        </w:rPr>
      </w:pPr>
    </w:p>
    <w:p w:rsidR="00FC7B2A" w:rsidRDefault="00FC7B2A" w:rsidP="00FC7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FC7B2A" w:rsidRDefault="00FC7B2A" w:rsidP="00FC7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</w:t>
      </w:r>
    </w:p>
    <w:p w:rsidR="00FC7B2A" w:rsidRDefault="00FC7B2A" w:rsidP="00FC7B2A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bCs/>
          <w:sz w:val="28"/>
          <w:szCs w:val="28"/>
        </w:rPr>
        <w:t>збирательной</w:t>
      </w:r>
      <w:r>
        <w:rPr>
          <w:sz w:val="28"/>
          <w:szCs w:val="28"/>
        </w:rPr>
        <w:t xml:space="preserve"> комиссии </w:t>
      </w:r>
    </w:p>
    <w:p w:rsidR="00FC7B2A" w:rsidRDefault="00FC7B2A" w:rsidP="00FC7B2A">
      <w:pPr>
        <w:jc w:val="both"/>
      </w:pPr>
      <w:r>
        <w:rPr>
          <w:sz w:val="28"/>
          <w:szCs w:val="28"/>
        </w:rPr>
        <w:t>Хвойнинского района                                                  Н.С. Цветкова</w:t>
      </w:r>
    </w:p>
    <w:p w:rsidR="00FC7B2A" w:rsidRDefault="00FC7B2A" w:rsidP="00FC7B2A"/>
    <w:p w:rsidR="00FC7B2A" w:rsidRDefault="00FC7B2A" w:rsidP="00FC7B2A">
      <w:pPr>
        <w:jc w:val="center"/>
        <w:rPr>
          <w:b/>
          <w:sz w:val="28"/>
          <w:szCs w:val="28"/>
        </w:rPr>
      </w:pPr>
    </w:p>
    <w:p w:rsidR="00FC7B2A" w:rsidRDefault="00FC7B2A" w:rsidP="00FC7B2A">
      <w:pPr>
        <w:jc w:val="center"/>
        <w:rPr>
          <w:b/>
          <w:sz w:val="28"/>
          <w:szCs w:val="28"/>
        </w:rPr>
      </w:pPr>
    </w:p>
    <w:p w:rsidR="00FC7B2A" w:rsidRDefault="00FC7B2A" w:rsidP="00FC7B2A">
      <w:pPr>
        <w:jc w:val="center"/>
        <w:rPr>
          <w:b/>
          <w:sz w:val="28"/>
          <w:szCs w:val="28"/>
        </w:rPr>
      </w:pPr>
    </w:p>
    <w:p w:rsidR="00FC7B2A" w:rsidRDefault="00FC7B2A" w:rsidP="00FC7B2A">
      <w:pPr>
        <w:jc w:val="center"/>
        <w:rPr>
          <w:b/>
          <w:sz w:val="28"/>
          <w:szCs w:val="28"/>
        </w:rPr>
      </w:pPr>
    </w:p>
    <w:p w:rsidR="00FC7B2A" w:rsidRDefault="00FC7B2A" w:rsidP="00FC7B2A">
      <w:pPr>
        <w:jc w:val="center"/>
        <w:rPr>
          <w:b/>
          <w:sz w:val="28"/>
          <w:szCs w:val="28"/>
        </w:rPr>
      </w:pPr>
    </w:p>
    <w:p w:rsidR="00FC7B2A" w:rsidRDefault="00FC7B2A" w:rsidP="00FC7B2A">
      <w:pPr>
        <w:jc w:val="center"/>
        <w:rPr>
          <w:b/>
          <w:sz w:val="28"/>
          <w:szCs w:val="28"/>
        </w:rPr>
      </w:pPr>
    </w:p>
    <w:p w:rsidR="00FC7B2A" w:rsidRDefault="00FC7B2A" w:rsidP="00FC7B2A">
      <w:pPr>
        <w:jc w:val="center"/>
        <w:rPr>
          <w:b/>
          <w:sz w:val="28"/>
          <w:szCs w:val="28"/>
        </w:rPr>
      </w:pPr>
    </w:p>
    <w:p w:rsidR="00FC7B2A" w:rsidRDefault="00FC7B2A" w:rsidP="00FC7B2A">
      <w:pPr>
        <w:jc w:val="center"/>
        <w:rPr>
          <w:b/>
          <w:sz w:val="28"/>
          <w:szCs w:val="28"/>
        </w:rPr>
      </w:pPr>
    </w:p>
    <w:p w:rsidR="00FC7B2A" w:rsidRDefault="00FC7B2A" w:rsidP="00FC7B2A">
      <w:pPr>
        <w:jc w:val="center"/>
        <w:rPr>
          <w:b/>
          <w:sz w:val="28"/>
          <w:szCs w:val="28"/>
        </w:rPr>
      </w:pPr>
    </w:p>
    <w:p w:rsidR="00FC7B2A" w:rsidRDefault="00FC7B2A" w:rsidP="00FC7B2A">
      <w:pPr>
        <w:jc w:val="center"/>
        <w:rPr>
          <w:b/>
          <w:sz w:val="28"/>
          <w:szCs w:val="28"/>
        </w:rPr>
      </w:pPr>
    </w:p>
    <w:p w:rsidR="00FC7B2A" w:rsidRDefault="00FC7B2A" w:rsidP="00FC7B2A">
      <w:pPr>
        <w:jc w:val="center"/>
        <w:rPr>
          <w:b/>
          <w:sz w:val="28"/>
          <w:szCs w:val="28"/>
        </w:rPr>
      </w:pPr>
    </w:p>
    <w:p w:rsidR="00FC7B2A" w:rsidRDefault="00FC7B2A" w:rsidP="00FC7B2A">
      <w:pPr>
        <w:jc w:val="center"/>
        <w:rPr>
          <w:b/>
          <w:sz w:val="28"/>
          <w:szCs w:val="28"/>
        </w:rPr>
      </w:pPr>
    </w:p>
    <w:p w:rsidR="00FC7B2A" w:rsidRDefault="00FC7B2A" w:rsidP="00FC7B2A">
      <w:pPr>
        <w:jc w:val="center"/>
        <w:rPr>
          <w:b/>
          <w:sz w:val="28"/>
          <w:szCs w:val="28"/>
        </w:rPr>
      </w:pPr>
    </w:p>
    <w:p w:rsidR="00FC7B2A" w:rsidRDefault="00FC7B2A" w:rsidP="00FC7B2A">
      <w:pPr>
        <w:jc w:val="center"/>
        <w:rPr>
          <w:b/>
          <w:sz w:val="28"/>
          <w:szCs w:val="28"/>
        </w:rPr>
      </w:pPr>
    </w:p>
    <w:p w:rsidR="00FC7B2A" w:rsidRDefault="00FC7B2A" w:rsidP="00FC7B2A">
      <w:pPr>
        <w:jc w:val="center"/>
        <w:rPr>
          <w:b/>
          <w:sz w:val="28"/>
          <w:szCs w:val="28"/>
        </w:rPr>
      </w:pPr>
    </w:p>
    <w:p w:rsidR="00FC7B2A" w:rsidRDefault="00FC7B2A" w:rsidP="00FC7B2A">
      <w:pPr>
        <w:jc w:val="center"/>
        <w:rPr>
          <w:b/>
          <w:sz w:val="28"/>
          <w:szCs w:val="28"/>
        </w:rPr>
      </w:pPr>
    </w:p>
    <w:p w:rsidR="00FC7B2A" w:rsidRDefault="00FC7B2A" w:rsidP="00FC7B2A">
      <w:pPr>
        <w:jc w:val="center"/>
        <w:rPr>
          <w:b/>
          <w:sz w:val="28"/>
          <w:szCs w:val="28"/>
        </w:rPr>
      </w:pPr>
    </w:p>
    <w:p w:rsidR="00FC7B2A" w:rsidRDefault="00FC7B2A" w:rsidP="00FC7B2A">
      <w:pPr>
        <w:jc w:val="center"/>
        <w:rPr>
          <w:b/>
          <w:sz w:val="28"/>
          <w:szCs w:val="28"/>
        </w:rPr>
      </w:pPr>
    </w:p>
    <w:p w:rsidR="00FC7B2A" w:rsidRDefault="00FC7B2A" w:rsidP="00FC7B2A">
      <w:pPr>
        <w:jc w:val="center"/>
        <w:rPr>
          <w:b/>
          <w:sz w:val="28"/>
          <w:szCs w:val="28"/>
        </w:rPr>
      </w:pPr>
    </w:p>
    <w:p w:rsidR="00FC7B2A" w:rsidRDefault="00FC7B2A" w:rsidP="00FC7B2A">
      <w:pPr>
        <w:jc w:val="center"/>
        <w:rPr>
          <w:b/>
          <w:sz w:val="28"/>
          <w:szCs w:val="28"/>
        </w:rPr>
      </w:pPr>
    </w:p>
    <w:sectPr w:rsidR="00FC7B2A" w:rsidSect="0040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7B2A"/>
    <w:rsid w:val="00403B4D"/>
    <w:rsid w:val="00FC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7B2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C7B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C7B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C7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C7B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C7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C7B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FC7B2A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7B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B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2021-12-22T11:02:00Z</dcterms:created>
  <dcterms:modified xsi:type="dcterms:W3CDTF">2021-12-22T11:03:00Z</dcterms:modified>
</cp:coreProperties>
</file>