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A0" w:rsidRDefault="002E7CA0" w:rsidP="0057275C">
      <w:pPr>
        <w:pStyle w:val="a5"/>
        <w:widowControl w:val="0"/>
        <w:rPr>
          <w:sz w:val="28"/>
          <w:szCs w:val="28"/>
        </w:rPr>
      </w:pPr>
    </w:p>
    <w:p w:rsidR="0091538A" w:rsidRDefault="0091538A" w:rsidP="0091538A">
      <w:pPr>
        <w:widowControl w:val="0"/>
        <w:suppressAutoHyphens/>
        <w:spacing w:line="360" w:lineRule="auto"/>
        <w:jc w:val="center"/>
        <w:rPr>
          <w:b/>
          <w:noProof/>
        </w:rPr>
      </w:pPr>
      <w:r>
        <w:rPr>
          <w:b/>
          <w:noProof/>
        </w:rPr>
        <w:drawing>
          <wp:inline distT="0" distB="0" distL="0" distR="0">
            <wp:extent cx="904875" cy="9334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904875" cy="933450"/>
                    </a:xfrm>
                    <a:prstGeom prst="rect">
                      <a:avLst/>
                    </a:prstGeom>
                    <a:noFill/>
                    <a:ln w="9525">
                      <a:noFill/>
                      <a:miter lim="800000"/>
                      <a:headEnd/>
                      <a:tailEnd/>
                    </a:ln>
                  </pic:spPr>
                </pic:pic>
              </a:graphicData>
            </a:graphic>
          </wp:inline>
        </w:drawing>
      </w:r>
    </w:p>
    <w:p w:rsidR="0091538A" w:rsidRPr="0091538A" w:rsidRDefault="0091538A" w:rsidP="0091538A">
      <w:pPr>
        <w:pStyle w:val="aa"/>
        <w:widowControl w:val="0"/>
        <w:tabs>
          <w:tab w:val="left" w:pos="708"/>
        </w:tabs>
        <w:suppressAutoHyphens/>
        <w:jc w:val="center"/>
        <w:rPr>
          <w:rFonts w:ascii="Times New Roman" w:hAnsi="Times New Roman"/>
          <w:sz w:val="28"/>
          <w:szCs w:val="28"/>
        </w:rPr>
      </w:pPr>
      <w:r w:rsidRPr="0091538A">
        <w:rPr>
          <w:rFonts w:ascii="Times New Roman" w:hAnsi="Times New Roman"/>
          <w:sz w:val="28"/>
          <w:szCs w:val="28"/>
        </w:rPr>
        <w:t>Территориальная избирательная комиссия</w:t>
      </w:r>
    </w:p>
    <w:p w:rsidR="0091538A" w:rsidRPr="0091538A" w:rsidRDefault="0091538A" w:rsidP="0091538A">
      <w:pPr>
        <w:widowControl w:val="0"/>
        <w:suppressAutoHyphens/>
        <w:jc w:val="center"/>
        <w:rPr>
          <w:b/>
          <w:sz w:val="28"/>
          <w:szCs w:val="28"/>
        </w:rPr>
      </w:pPr>
      <w:r w:rsidRPr="0091538A">
        <w:rPr>
          <w:b/>
          <w:sz w:val="28"/>
          <w:szCs w:val="28"/>
        </w:rPr>
        <w:t>Хвойнинского района</w:t>
      </w:r>
    </w:p>
    <w:p w:rsidR="0091538A" w:rsidRPr="0091538A" w:rsidRDefault="0091538A" w:rsidP="0091538A">
      <w:pPr>
        <w:widowControl w:val="0"/>
        <w:suppressAutoHyphens/>
        <w:jc w:val="center"/>
        <w:rPr>
          <w:b/>
          <w:sz w:val="28"/>
          <w:szCs w:val="28"/>
        </w:rPr>
      </w:pPr>
    </w:p>
    <w:tbl>
      <w:tblPr>
        <w:tblW w:w="8930" w:type="dxa"/>
        <w:tblInd w:w="108" w:type="dxa"/>
        <w:tblLook w:val="04A0"/>
      </w:tblPr>
      <w:tblGrid>
        <w:gridCol w:w="3205"/>
        <w:gridCol w:w="3474"/>
        <w:gridCol w:w="2251"/>
      </w:tblGrid>
      <w:tr w:rsidR="0091538A" w:rsidRPr="0091538A" w:rsidTr="0091538A">
        <w:trPr>
          <w:trHeight w:val="518"/>
        </w:trPr>
        <w:tc>
          <w:tcPr>
            <w:tcW w:w="3436" w:type="dxa"/>
            <w:hideMark/>
          </w:tcPr>
          <w:p w:rsidR="0091538A" w:rsidRPr="0091538A" w:rsidRDefault="0091538A" w:rsidP="0091538A">
            <w:pPr>
              <w:spacing w:line="360" w:lineRule="auto"/>
              <w:ind w:hanging="34"/>
              <w:rPr>
                <w:sz w:val="28"/>
                <w:szCs w:val="28"/>
                <w:lang w:eastAsia="en-US"/>
              </w:rPr>
            </w:pPr>
          </w:p>
        </w:tc>
        <w:tc>
          <w:tcPr>
            <w:tcW w:w="3107" w:type="dxa"/>
          </w:tcPr>
          <w:p w:rsidR="0091538A" w:rsidRPr="0091538A" w:rsidRDefault="0091538A" w:rsidP="0091538A">
            <w:pPr>
              <w:spacing w:line="360" w:lineRule="auto"/>
              <w:jc w:val="right"/>
              <w:rPr>
                <w:b/>
                <w:sz w:val="28"/>
                <w:szCs w:val="28"/>
                <w:lang w:eastAsia="en-US"/>
              </w:rPr>
            </w:pPr>
            <w:r w:rsidRPr="0091538A">
              <w:rPr>
                <w:b/>
                <w:spacing w:val="80"/>
                <w:sz w:val="32"/>
                <w:szCs w:val="32"/>
              </w:rPr>
              <w:t>Постановление</w:t>
            </w:r>
          </w:p>
        </w:tc>
        <w:tc>
          <w:tcPr>
            <w:tcW w:w="2387" w:type="dxa"/>
            <w:hideMark/>
          </w:tcPr>
          <w:p w:rsidR="0091538A" w:rsidRPr="0091538A" w:rsidRDefault="0091538A" w:rsidP="0091538A">
            <w:pPr>
              <w:spacing w:line="360" w:lineRule="auto"/>
              <w:jc w:val="center"/>
              <w:rPr>
                <w:sz w:val="28"/>
                <w:szCs w:val="28"/>
                <w:lang w:eastAsia="en-US"/>
              </w:rPr>
            </w:pPr>
          </w:p>
        </w:tc>
      </w:tr>
      <w:tr w:rsidR="0091538A" w:rsidRPr="0091538A" w:rsidTr="0091538A">
        <w:trPr>
          <w:trHeight w:val="530"/>
        </w:trPr>
        <w:tc>
          <w:tcPr>
            <w:tcW w:w="3436" w:type="dxa"/>
            <w:hideMark/>
          </w:tcPr>
          <w:p w:rsidR="0091538A" w:rsidRPr="0091538A" w:rsidRDefault="0091538A" w:rsidP="008B69F5">
            <w:pPr>
              <w:spacing w:line="360" w:lineRule="auto"/>
              <w:ind w:hanging="34"/>
              <w:rPr>
                <w:spacing w:val="80"/>
                <w:sz w:val="32"/>
                <w:szCs w:val="32"/>
              </w:rPr>
            </w:pPr>
            <w:r w:rsidRPr="0091538A">
              <w:rPr>
                <w:sz w:val="28"/>
                <w:szCs w:val="28"/>
              </w:rPr>
              <w:t>25</w:t>
            </w:r>
            <w:r w:rsidR="008B69F5">
              <w:rPr>
                <w:sz w:val="28"/>
                <w:szCs w:val="28"/>
              </w:rPr>
              <w:t xml:space="preserve"> июня </w:t>
            </w:r>
            <w:r w:rsidRPr="0091538A">
              <w:rPr>
                <w:sz w:val="28"/>
                <w:szCs w:val="28"/>
              </w:rPr>
              <w:t>2025</w:t>
            </w:r>
            <w:r w:rsidR="008B69F5">
              <w:rPr>
                <w:sz w:val="28"/>
                <w:szCs w:val="28"/>
              </w:rPr>
              <w:t xml:space="preserve"> года</w:t>
            </w:r>
          </w:p>
        </w:tc>
        <w:tc>
          <w:tcPr>
            <w:tcW w:w="3107" w:type="dxa"/>
          </w:tcPr>
          <w:p w:rsidR="0091538A" w:rsidRPr="0091538A" w:rsidRDefault="0091538A" w:rsidP="0091538A">
            <w:pPr>
              <w:spacing w:line="360" w:lineRule="auto"/>
              <w:jc w:val="right"/>
              <w:rPr>
                <w:b/>
                <w:spacing w:val="80"/>
                <w:sz w:val="32"/>
                <w:szCs w:val="32"/>
              </w:rPr>
            </w:pPr>
          </w:p>
        </w:tc>
        <w:tc>
          <w:tcPr>
            <w:tcW w:w="2387" w:type="dxa"/>
            <w:hideMark/>
          </w:tcPr>
          <w:p w:rsidR="0091538A" w:rsidRPr="0091538A" w:rsidRDefault="0091538A" w:rsidP="0091538A">
            <w:pPr>
              <w:spacing w:line="360" w:lineRule="auto"/>
              <w:jc w:val="center"/>
              <w:rPr>
                <w:sz w:val="28"/>
                <w:szCs w:val="28"/>
              </w:rPr>
            </w:pPr>
            <w:r w:rsidRPr="0091538A">
              <w:rPr>
                <w:sz w:val="28"/>
                <w:szCs w:val="28"/>
              </w:rPr>
              <w:t>№ 77/</w:t>
            </w:r>
            <w:r>
              <w:rPr>
                <w:sz w:val="28"/>
                <w:szCs w:val="28"/>
              </w:rPr>
              <w:t>1</w:t>
            </w:r>
            <w:r w:rsidRPr="0091538A">
              <w:rPr>
                <w:sz w:val="28"/>
                <w:szCs w:val="28"/>
              </w:rPr>
              <w:t>–4</w:t>
            </w:r>
          </w:p>
        </w:tc>
      </w:tr>
    </w:tbl>
    <w:p w:rsidR="0091538A" w:rsidRPr="0091538A" w:rsidRDefault="0091538A" w:rsidP="0091538A">
      <w:pPr>
        <w:pStyle w:val="ConsNormal"/>
        <w:widowControl/>
        <w:spacing w:line="360" w:lineRule="auto"/>
        <w:ind w:right="0" w:firstLine="0"/>
        <w:jc w:val="center"/>
        <w:rPr>
          <w:rFonts w:ascii="Times New Roman" w:hAnsi="Times New Roman" w:cs="Times New Roman"/>
          <w:sz w:val="28"/>
          <w:szCs w:val="28"/>
        </w:rPr>
      </w:pPr>
      <w:r w:rsidRPr="0091538A">
        <w:rPr>
          <w:rFonts w:ascii="Times New Roman" w:hAnsi="Times New Roman" w:cs="Times New Roman"/>
          <w:sz w:val="28"/>
          <w:szCs w:val="28"/>
        </w:rPr>
        <w:t>р.п. Хвойная</w:t>
      </w:r>
    </w:p>
    <w:p w:rsidR="002E7CA0" w:rsidRDefault="002E7CA0" w:rsidP="00265441">
      <w:pPr>
        <w:pStyle w:val="a5"/>
        <w:rPr>
          <w:sz w:val="28"/>
          <w:szCs w:val="28"/>
        </w:rPr>
      </w:pPr>
      <w:r>
        <w:rPr>
          <w:sz w:val="28"/>
        </w:rPr>
        <w:t xml:space="preserve">О </w:t>
      </w:r>
      <w:r w:rsidR="0091538A">
        <w:rPr>
          <w:sz w:val="28"/>
        </w:rPr>
        <w:t>К</w:t>
      </w:r>
      <w:r>
        <w:rPr>
          <w:sz w:val="28"/>
        </w:rPr>
        <w:t xml:space="preserve">алендарном плане </w:t>
      </w:r>
      <w:r>
        <w:rPr>
          <w:sz w:val="28"/>
          <w:szCs w:val="28"/>
        </w:rPr>
        <w:t>основных мероприятий</w:t>
      </w:r>
      <w:r>
        <w:rPr>
          <w:sz w:val="28"/>
          <w:szCs w:val="28"/>
        </w:rPr>
        <w:br/>
        <w:t xml:space="preserve">по подготовке и проведению выборов депутатов </w:t>
      </w:r>
      <w:r w:rsidR="0091538A">
        <w:rPr>
          <w:sz w:val="28"/>
          <w:szCs w:val="28"/>
        </w:rPr>
        <w:t xml:space="preserve">Думы Хвойнинского муниципального округа Новгородской области второго созыва </w:t>
      </w:r>
      <w:r>
        <w:rPr>
          <w:sz w:val="28"/>
          <w:szCs w:val="28"/>
        </w:rPr>
        <w:br/>
        <w:t>14 сентября 2025 года</w:t>
      </w:r>
    </w:p>
    <w:p w:rsidR="00265441" w:rsidRDefault="00265441" w:rsidP="00265441">
      <w:pPr>
        <w:pStyle w:val="a5"/>
      </w:pPr>
    </w:p>
    <w:p w:rsidR="002E7CA0" w:rsidRDefault="002E7CA0" w:rsidP="00265441">
      <w:pPr>
        <w:tabs>
          <w:tab w:val="right" w:pos="10206"/>
        </w:tabs>
        <w:ind w:firstLine="720"/>
        <w:jc w:val="both"/>
        <w:rPr>
          <w:sz w:val="28"/>
          <w:szCs w:val="28"/>
        </w:rPr>
      </w:pPr>
      <w:r>
        <w:rPr>
          <w:sz w:val="28"/>
          <w:szCs w:val="28"/>
        </w:rPr>
        <w:t>В соответствии со статьей 18 областного закона от 30.07.2007</w:t>
      </w:r>
      <w:r>
        <w:rPr>
          <w:sz w:val="28"/>
          <w:szCs w:val="28"/>
        </w:rPr>
        <w:br/>
        <w:t>№ 147-ОЗ «О выборах депутатов представительного органа муниципального образования в Новгородской области», руководствуясь Методическими рекомендациями по разработке календарных планов мероприятий по подготовке и проведению выборов в субъектах Российской Федерации, утвержденными постановлением Центральной избирательной комиссии Российской Федерации от 2 апреля 2014 года № 224/1444-6,</w:t>
      </w:r>
      <w:r w:rsidR="0091538A">
        <w:rPr>
          <w:sz w:val="28"/>
          <w:szCs w:val="28"/>
        </w:rPr>
        <w:t xml:space="preserve"> постановлением Избирательной комиссии Новгородской области от </w:t>
      </w:r>
      <w:r w:rsidR="0091538A">
        <w:rPr>
          <w:color w:val="000000"/>
          <w:sz w:val="28"/>
          <w:szCs w:val="28"/>
        </w:rPr>
        <w:t>18 июня 2025 года</w:t>
      </w:r>
      <w:r w:rsidR="0091538A">
        <w:rPr>
          <w:sz w:val="28"/>
          <w:szCs w:val="28"/>
        </w:rPr>
        <w:t xml:space="preserve"> </w:t>
      </w:r>
      <w:r w:rsidR="0091538A" w:rsidRPr="00A20CB9">
        <w:rPr>
          <w:color w:val="000000"/>
          <w:sz w:val="28"/>
          <w:szCs w:val="28"/>
        </w:rPr>
        <w:t xml:space="preserve">№ </w:t>
      </w:r>
      <w:r w:rsidR="0091538A">
        <w:rPr>
          <w:color w:val="000000"/>
          <w:sz w:val="28"/>
          <w:szCs w:val="28"/>
        </w:rPr>
        <w:t>102</w:t>
      </w:r>
      <w:r w:rsidR="0091538A" w:rsidRPr="0091538A">
        <w:rPr>
          <w:color w:val="000000"/>
          <w:sz w:val="28"/>
          <w:szCs w:val="28"/>
        </w:rPr>
        <w:t>/</w:t>
      </w:r>
      <w:r w:rsidR="0091538A">
        <w:rPr>
          <w:color w:val="000000"/>
          <w:sz w:val="28"/>
          <w:szCs w:val="28"/>
        </w:rPr>
        <w:t>5</w:t>
      </w:r>
      <w:r w:rsidR="0091538A" w:rsidRPr="0091538A">
        <w:rPr>
          <w:color w:val="000000"/>
          <w:sz w:val="28"/>
          <w:szCs w:val="28"/>
        </w:rPr>
        <w:t>-</w:t>
      </w:r>
      <w:r w:rsidR="0091538A">
        <w:rPr>
          <w:color w:val="000000"/>
          <w:sz w:val="28"/>
          <w:szCs w:val="28"/>
        </w:rPr>
        <w:t>7</w:t>
      </w:r>
      <w:r w:rsidR="0091538A">
        <w:rPr>
          <w:sz w:val="28"/>
          <w:szCs w:val="28"/>
        </w:rPr>
        <w:t xml:space="preserve">  «</w:t>
      </w:r>
      <w:r w:rsidR="0091538A">
        <w:rPr>
          <w:sz w:val="28"/>
        </w:rPr>
        <w:t>О Примерном к</w:t>
      </w:r>
      <w:r w:rsidR="0091538A" w:rsidRPr="0007360F">
        <w:rPr>
          <w:sz w:val="28"/>
        </w:rPr>
        <w:t xml:space="preserve">алендарном плане </w:t>
      </w:r>
      <w:r w:rsidR="0091538A" w:rsidRPr="0007360F">
        <w:rPr>
          <w:sz w:val="28"/>
          <w:szCs w:val="28"/>
        </w:rPr>
        <w:t>основных мероприятий</w:t>
      </w:r>
      <w:r w:rsidR="0091538A" w:rsidRPr="0007360F">
        <w:rPr>
          <w:sz w:val="28"/>
          <w:szCs w:val="28"/>
        </w:rPr>
        <w:br/>
        <w:t>по подготовке и проведению выборов депутатов представительного органа муниципального образования в Новгородской области</w:t>
      </w:r>
      <w:r w:rsidR="0091538A" w:rsidRPr="0007360F">
        <w:rPr>
          <w:sz w:val="28"/>
          <w:szCs w:val="28"/>
        </w:rPr>
        <w:br/>
        <w:t>14 сентября 2025 года</w:t>
      </w:r>
      <w:r w:rsidR="0091538A">
        <w:rPr>
          <w:sz w:val="28"/>
          <w:szCs w:val="28"/>
        </w:rPr>
        <w:t>»</w:t>
      </w:r>
    </w:p>
    <w:p w:rsidR="002E7CA0" w:rsidRDefault="0091538A" w:rsidP="00265441">
      <w:pPr>
        <w:tabs>
          <w:tab w:val="right" w:pos="10206"/>
        </w:tabs>
        <w:ind w:firstLine="720"/>
        <w:jc w:val="both"/>
        <w:rPr>
          <w:sz w:val="28"/>
          <w:szCs w:val="28"/>
        </w:rPr>
      </w:pPr>
      <w:r>
        <w:rPr>
          <w:sz w:val="28"/>
          <w:szCs w:val="28"/>
        </w:rPr>
        <w:t>Территориальная и</w:t>
      </w:r>
      <w:r w:rsidR="002E7CA0">
        <w:rPr>
          <w:sz w:val="28"/>
          <w:szCs w:val="28"/>
        </w:rPr>
        <w:t xml:space="preserve">збирательная комиссия </w:t>
      </w:r>
      <w:r>
        <w:rPr>
          <w:sz w:val="28"/>
          <w:szCs w:val="28"/>
        </w:rPr>
        <w:t>Хвойнинского района</w:t>
      </w:r>
    </w:p>
    <w:p w:rsidR="002E7CA0" w:rsidRDefault="002E7CA0" w:rsidP="00265441">
      <w:pPr>
        <w:tabs>
          <w:tab w:val="right" w:pos="10206"/>
        </w:tabs>
        <w:ind w:firstLine="720"/>
        <w:jc w:val="both"/>
        <w:rPr>
          <w:sz w:val="28"/>
          <w:szCs w:val="28"/>
        </w:rPr>
      </w:pPr>
      <w:r>
        <w:rPr>
          <w:sz w:val="28"/>
          <w:szCs w:val="28"/>
        </w:rPr>
        <w:t>ПОСТАНОВЛЯЕТ:</w:t>
      </w:r>
    </w:p>
    <w:p w:rsidR="002E7CA0" w:rsidRDefault="002E7CA0" w:rsidP="00265441">
      <w:pPr>
        <w:pStyle w:val="-1"/>
        <w:widowControl w:val="0"/>
        <w:autoSpaceDE w:val="0"/>
        <w:autoSpaceDN w:val="0"/>
        <w:adjustRightInd w:val="0"/>
        <w:spacing w:line="240" w:lineRule="auto"/>
        <w:outlineLvl w:val="0"/>
        <w:rPr>
          <w:b/>
          <w:bCs/>
        </w:rPr>
      </w:pPr>
      <w:r>
        <w:rPr>
          <w:szCs w:val="28"/>
        </w:rPr>
        <w:t xml:space="preserve">1. Утвердить </w:t>
      </w:r>
      <w:r w:rsidR="0091538A">
        <w:rPr>
          <w:bCs/>
          <w:szCs w:val="28"/>
        </w:rPr>
        <w:t xml:space="preserve"> К</w:t>
      </w:r>
      <w:r>
        <w:rPr>
          <w:bCs/>
        </w:rPr>
        <w:t xml:space="preserve">алендарный план основных мероприятий по подготовке и проведению выборов </w:t>
      </w:r>
      <w:r>
        <w:t xml:space="preserve">депутатов </w:t>
      </w:r>
      <w:r w:rsidR="0091538A">
        <w:t xml:space="preserve">Думы Хвойнинского муниципального округа Новгородской области второго созыва </w:t>
      </w:r>
      <w:r>
        <w:rPr>
          <w:szCs w:val="28"/>
        </w:rPr>
        <w:t>14 сентября 2025 года</w:t>
      </w:r>
      <w:r>
        <w:rPr>
          <w:b/>
          <w:szCs w:val="28"/>
        </w:rPr>
        <w:t xml:space="preserve"> </w:t>
      </w:r>
      <w:r>
        <w:rPr>
          <w:szCs w:val="28"/>
        </w:rPr>
        <w:t>(прилагается).</w:t>
      </w:r>
      <w:r w:rsidR="0091538A">
        <w:rPr>
          <w:b/>
          <w:bCs/>
        </w:rPr>
        <w:t xml:space="preserve"> </w:t>
      </w:r>
    </w:p>
    <w:p w:rsidR="00265441" w:rsidRDefault="00265441" w:rsidP="00265441">
      <w:pPr>
        <w:pStyle w:val="-1"/>
        <w:widowControl w:val="0"/>
        <w:autoSpaceDE w:val="0"/>
        <w:autoSpaceDN w:val="0"/>
        <w:adjustRightInd w:val="0"/>
        <w:spacing w:line="240" w:lineRule="auto"/>
        <w:outlineLvl w:val="0"/>
        <w:rPr>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780"/>
        <w:gridCol w:w="4684"/>
      </w:tblGrid>
      <w:tr w:rsidR="002E7CA0" w:rsidTr="002E7CA0">
        <w:trPr>
          <w:trHeight w:val="866"/>
        </w:trPr>
        <w:tc>
          <w:tcPr>
            <w:tcW w:w="4780" w:type="dxa"/>
            <w:tcBorders>
              <w:top w:val="nil"/>
              <w:left w:val="nil"/>
              <w:bottom w:val="nil"/>
              <w:right w:val="nil"/>
            </w:tcBorders>
          </w:tcPr>
          <w:p w:rsidR="002E7CA0" w:rsidRDefault="002E7CA0" w:rsidP="00265441">
            <w:pPr>
              <w:widowControl w:val="0"/>
              <w:rPr>
                <w:sz w:val="28"/>
                <w:szCs w:val="28"/>
              </w:rPr>
            </w:pPr>
            <w:r>
              <w:rPr>
                <w:sz w:val="28"/>
                <w:szCs w:val="28"/>
              </w:rPr>
              <w:t xml:space="preserve">Председатель </w:t>
            </w:r>
            <w:r w:rsidR="00265441">
              <w:rPr>
                <w:sz w:val="28"/>
                <w:szCs w:val="28"/>
              </w:rPr>
              <w:t xml:space="preserve">Территориальной избирательной комиссии Хвойнинского района  </w:t>
            </w:r>
          </w:p>
        </w:tc>
        <w:tc>
          <w:tcPr>
            <w:tcW w:w="4684" w:type="dxa"/>
            <w:tcBorders>
              <w:top w:val="nil"/>
              <w:left w:val="nil"/>
              <w:bottom w:val="nil"/>
              <w:right w:val="nil"/>
            </w:tcBorders>
          </w:tcPr>
          <w:p w:rsidR="002E7CA0" w:rsidRDefault="002E7CA0" w:rsidP="00265441">
            <w:pPr>
              <w:widowControl w:val="0"/>
              <w:jc w:val="both"/>
              <w:rPr>
                <w:sz w:val="28"/>
                <w:szCs w:val="28"/>
              </w:rPr>
            </w:pPr>
          </w:p>
          <w:p w:rsidR="002E7CA0" w:rsidRDefault="002E7CA0" w:rsidP="00265441">
            <w:pPr>
              <w:widowControl w:val="0"/>
              <w:jc w:val="both"/>
              <w:rPr>
                <w:sz w:val="28"/>
                <w:szCs w:val="28"/>
              </w:rPr>
            </w:pPr>
          </w:p>
          <w:p w:rsidR="002E7CA0" w:rsidRDefault="0091538A" w:rsidP="00265441">
            <w:pPr>
              <w:widowControl w:val="0"/>
              <w:jc w:val="both"/>
              <w:rPr>
                <w:sz w:val="28"/>
                <w:szCs w:val="28"/>
              </w:rPr>
            </w:pPr>
            <w:r>
              <w:rPr>
                <w:sz w:val="28"/>
                <w:szCs w:val="28"/>
              </w:rPr>
              <w:t xml:space="preserve">                                  С.Е. Косьяненко</w:t>
            </w:r>
          </w:p>
        </w:tc>
      </w:tr>
      <w:tr w:rsidR="002E7CA0" w:rsidTr="002E7CA0">
        <w:trPr>
          <w:trHeight w:val="284"/>
        </w:trPr>
        <w:tc>
          <w:tcPr>
            <w:tcW w:w="4780" w:type="dxa"/>
            <w:tcBorders>
              <w:top w:val="nil"/>
              <w:left w:val="nil"/>
              <w:bottom w:val="nil"/>
              <w:right w:val="nil"/>
            </w:tcBorders>
            <w:hideMark/>
          </w:tcPr>
          <w:p w:rsidR="002E7CA0" w:rsidRDefault="002E7CA0" w:rsidP="00265441">
            <w:pPr>
              <w:widowControl w:val="0"/>
              <w:jc w:val="both"/>
              <w:rPr>
                <w:sz w:val="28"/>
                <w:szCs w:val="28"/>
              </w:rPr>
            </w:pPr>
            <w:r>
              <w:rPr>
                <w:sz w:val="28"/>
                <w:szCs w:val="28"/>
              </w:rPr>
              <w:t>Секретарь</w:t>
            </w:r>
            <w:r>
              <w:rPr>
                <w:sz w:val="28"/>
                <w:szCs w:val="28"/>
              </w:rPr>
              <w:br/>
            </w:r>
            <w:r w:rsidR="0091538A">
              <w:rPr>
                <w:sz w:val="28"/>
                <w:szCs w:val="28"/>
              </w:rPr>
              <w:t xml:space="preserve">Территориальной избирательной комиссии Хвойнинского района  </w:t>
            </w:r>
          </w:p>
        </w:tc>
        <w:tc>
          <w:tcPr>
            <w:tcW w:w="4684" w:type="dxa"/>
            <w:tcBorders>
              <w:top w:val="nil"/>
              <w:left w:val="nil"/>
              <w:bottom w:val="nil"/>
              <w:right w:val="nil"/>
            </w:tcBorders>
          </w:tcPr>
          <w:p w:rsidR="002E7CA0" w:rsidRDefault="002E7CA0" w:rsidP="00265441">
            <w:pPr>
              <w:widowControl w:val="0"/>
              <w:jc w:val="right"/>
              <w:rPr>
                <w:sz w:val="28"/>
                <w:szCs w:val="28"/>
              </w:rPr>
            </w:pPr>
          </w:p>
          <w:p w:rsidR="002E7CA0" w:rsidRDefault="002E7CA0" w:rsidP="00265441">
            <w:pPr>
              <w:widowControl w:val="0"/>
              <w:jc w:val="right"/>
              <w:rPr>
                <w:sz w:val="28"/>
                <w:szCs w:val="28"/>
              </w:rPr>
            </w:pPr>
          </w:p>
          <w:p w:rsidR="002E7CA0" w:rsidRDefault="0091538A" w:rsidP="00265441">
            <w:pPr>
              <w:widowControl w:val="0"/>
              <w:jc w:val="right"/>
              <w:rPr>
                <w:sz w:val="28"/>
                <w:szCs w:val="28"/>
              </w:rPr>
            </w:pPr>
            <w:r>
              <w:rPr>
                <w:sz w:val="28"/>
                <w:szCs w:val="28"/>
              </w:rPr>
              <w:t>Н.С. Цветкова</w:t>
            </w:r>
          </w:p>
        </w:tc>
      </w:tr>
    </w:tbl>
    <w:p w:rsidR="002E7CA0" w:rsidRDefault="002E7CA0" w:rsidP="002E7CA0">
      <w:pPr>
        <w:rPr>
          <w:b/>
          <w:sz w:val="4"/>
          <w:szCs w:val="4"/>
        </w:rPr>
        <w:sectPr w:rsidR="002E7CA0">
          <w:pgSz w:w="11906" w:h="16838"/>
          <w:pgMar w:top="993" w:right="851" w:bottom="426" w:left="1701" w:header="709" w:footer="544" w:gutter="0"/>
          <w:pgNumType w:start="1"/>
          <w:cols w:space="720"/>
        </w:sectPr>
      </w:pPr>
    </w:p>
    <w:p w:rsidR="002E7CA0" w:rsidRPr="00265441" w:rsidRDefault="00265441" w:rsidP="00265441">
      <w:pPr>
        <w:pStyle w:val="a5"/>
        <w:widowControl w:val="0"/>
        <w:ind w:left="5670"/>
        <w:rPr>
          <w:b w:val="0"/>
          <w:sz w:val="22"/>
          <w:szCs w:val="22"/>
        </w:rPr>
      </w:pPr>
      <w:r w:rsidRPr="00265441">
        <w:rPr>
          <w:b w:val="0"/>
          <w:sz w:val="22"/>
          <w:szCs w:val="22"/>
        </w:rPr>
        <w:lastRenderedPageBreak/>
        <w:t xml:space="preserve">Утвержден постановлением Территориальной избирательной комиссии Хвойнинского района </w:t>
      </w:r>
    </w:p>
    <w:p w:rsidR="00265441" w:rsidRPr="00265441" w:rsidRDefault="00265441" w:rsidP="00265441">
      <w:pPr>
        <w:pStyle w:val="a5"/>
        <w:widowControl w:val="0"/>
        <w:ind w:left="5670"/>
        <w:rPr>
          <w:b w:val="0"/>
          <w:sz w:val="22"/>
          <w:szCs w:val="22"/>
        </w:rPr>
      </w:pPr>
      <w:r w:rsidRPr="00265441">
        <w:rPr>
          <w:b w:val="0"/>
          <w:sz w:val="22"/>
          <w:szCs w:val="22"/>
        </w:rPr>
        <w:t>25.06.2025 № 77/1-4</w:t>
      </w:r>
    </w:p>
    <w:p w:rsidR="002E7CA0" w:rsidRDefault="002E7CA0" w:rsidP="0057275C">
      <w:pPr>
        <w:pStyle w:val="a5"/>
        <w:widowControl w:val="0"/>
        <w:rPr>
          <w:sz w:val="28"/>
          <w:szCs w:val="28"/>
        </w:rPr>
      </w:pPr>
    </w:p>
    <w:p w:rsidR="002E7CA0" w:rsidRDefault="002E7CA0" w:rsidP="0057275C">
      <w:pPr>
        <w:pStyle w:val="a5"/>
        <w:widowControl w:val="0"/>
        <w:rPr>
          <w:sz w:val="28"/>
          <w:szCs w:val="28"/>
        </w:rPr>
      </w:pPr>
    </w:p>
    <w:p w:rsidR="0057275C" w:rsidRDefault="0057275C" w:rsidP="0057275C">
      <w:pPr>
        <w:pStyle w:val="a5"/>
        <w:widowControl w:val="0"/>
        <w:rPr>
          <w:sz w:val="28"/>
          <w:szCs w:val="28"/>
        </w:rPr>
      </w:pPr>
      <w:r>
        <w:rPr>
          <w:sz w:val="28"/>
          <w:szCs w:val="28"/>
        </w:rPr>
        <w:t xml:space="preserve">         Календарный план</w:t>
      </w:r>
      <w:r>
        <w:rPr>
          <w:sz w:val="28"/>
          <w:szCs w:val="28"/>
        </w:rPr>
        <w:br/>
        <w:t>основных мероприятий по подготовке и проведению выборов</w:t>
      </w:r>
      <w:r>
        <w:rPr>
          <w:sz w:val="28"/>
          <w:szCs w:val="28"/>
        </w:rPr>
        <w:br/>
        <w:t>депутатов Думы Хвойнинского муниципального округа Новгородской области второго созыва</w:t>
      </w:r>
    </w:p>
    <w:p w:rsidR="0057275C" w:rsidRDefault="0057275C" w:rsidP="0057275C">
      <w:pPr>
        <w:pStyle w:val="a5"/>
        <w:widowControl w:val="0"/>
        <w:rPr>
          <w:sz w:val="28"/>
          <w:szCs w:val="28"/>
        </w:rPr>
      </w:pPr>
      <w:r>
        <w:rPr>
          <w:sz w:val="28"/>
          <w:szCs w:val="28"/>
        </w:rPr>
        <w:t xml:space="preserve">  14 сентября 2025 года</w:t>
      </w:r>
    </w:p>
    <w:p w:rsidR="0057275C" w:rsidRDefault="0057275C" w:rsidP="0057275C">
      <w:pPr>
        <w:widowControl w:val="0"/>
        <w:rPr>
          <w:sz w:val="28"/>
          <w:szCs w:val="28"/>
        </w:rPr>
      </w:pPr>
    </w:p>
    <w:p w:rsidR="0057275C" w:rsidRDefault="0057275C" w:rsidP="0057275C">
      <w:pPr>
        <w:widowControl w:val="0"/>
        <w:jc w:val="right"/>
        <w:rPr>
          <w:b/>
          <w:i/>
          <w:sz w:val="28"/>
          <w:szCs w:val="28"/>
        </w:rPr>
      </w:pPr>
      <w:r>
        <w:rPr>
          <w:b/>
          <w:sz w:val="28"/>
          <w:szCs w:val="28"/>
        </w:rPr>
        <w:t>Дата официального опубликования (публикации)</w:t>
      </w:r>
      <w:r>
        <w:rPr>
          <w:b/>
          <w:sz w:val="28"/>
          <w:szCs w:val="28"/>
        </w:rPr>
        <w:br/>
        <w:t>решения о назначении выборов –   27 июня 2025 года</w:t>
      </w:r>
    </w:p>
    <w:p w:rsidR="0057275C" w:rsidRDefault="0057275C" w:rsidP="0057275C">
      <w:pPr>
        <w:widowControl w:val="0"/>
        <w:jc w:val="right"/>
        <w:rPr>
          <w:b/>
          <w:i/>
          <w:sz w:val="28"/>
          <w:szCs w:val="28"/>
        </w:rPr>
      </w:pPr>
    </w:p>
    <w:p w:rsidR="0057275C" w:rsidRDefault="0057275C" w:rsidP="0057275C">
      <w:pPr>
        <w:widowControl w:val="0"/>
        <w:spacing w:after="120"/>
        <w:jc w:val="right"/>
        <w:rPr>
          <w:b/>
          <w:sz w:val="28"/>
          <w:szCs w:val="28"/>
        </w:rPr>
      </w:pPr>
      <w:r>
        <w:rPr>
          <w:b/>
          <w:sz w:val="28"/>
          <w:szCs w:val="28"/>
        </w:rPr>
        <w:t>День голосования –</w:t>
      </w:r>
      <w:bookmarkStart w:id="0" w:name="_Ref73519208"/>
      <w:r>
        <w:rPr>
          <w:b/>
          <w:sz w:val="28"/>
          <w:szCs w:val="28"/>
        </w:rPr>
        <w:t xml:space="preserve"> 12, 13 и 14 сентября 2025  года</w:t>
      </w:r>
      <w:bookmarkEnd w:id="0"/>
    </w:p>
    <w:tbl>
      <w:tblPr>
        <w:tblW w:w="99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9"/>
        <w:gridCol w:w="3614"/>
        <w:gridCol w:w="2917"/>
        <w:gridCol w:w="2742"/>
      </w:tblGrid>
      <w:tr w:rsidR="0057275C" w:rsidTr="00265441">
        <w:tc>
          <w:tcPr>
            <w:tcW w:w="699" w:type="dxa"/>
            <w:tcBorders>
              <w:top w:val="single" w:sz="4" w:space="0" w:color="auto"/>
              <w:left w:val="single" w:sz="6" w:space="0" w:color="auto"/>
              <w:bottom w:val="single" w:sz="4" w:space="0" w:color="auto"/>
              <w:right w:val="single" w:sz="6" w:space="0" w:color="auto"/>
            </w:tcBorders>
            <w:vAlign w:val="center"/>
            <w:hideMark/>
          </w:tcPr>
          <w:p w:rsidR="0057275C" w:rsidRDefault="0057275C">
            <w:pPr>
              <w:widowControl w:val="0"/>
              <w:spacing w:before="60" w:after="60"/>
              <w:jc w:val="center"/>
              <w:rPr>
                <w:b/>
              </w:rPr>
            </w:pPr>
            <w:r>
              <w:rPr>
                <w:b/>
              </w:rPr>
              <w:t>№</w:t>
            </w:r>
          </w:p>
          <w:p w:rsidR="0057275C" w:rsidRDefault="0057275C">
            <w:pPr>
              <w:widowControl w:val="0"/>
              <w:spacing w:before="60" w:after="60"/>
              <w:jc w:val="center"/>
              <w:rPr>
                <w:b/>
              </w:rPr>
            </w:pPr>
            <w:r>
              <w:rPr>
                <w:b/>
              </w:rPr>
              <w:t>п/п</w:t>
            </w:r>
          </w:p>
        </w:tc>
        <w:tc>
          <w:tcPr>
            <w:tcW w:w="3614" w:type="dxa"/>
            <w:tcBorders>
              <w:top w:val="single" w:sz="4" w:space="0" w:color="auto"/>
              <w:left w:val="single" w:sz="6" w:space="0" w:color="auto"/>
              <w:bottom w:val="single" w:sz="4" w:space="0" w:color="auto"/>
              <w:right w:val="single" w:sz="6" w:space="0" w:color="auto"/>
            </w:tcBorders>
            <w:vAlign w:val="center"/>
            <w:hideMark/>
          </w:tcPr>
          <w:p w:rsidR="0057275C" w:rsidRDefault="0057275C">
            <w:pPr>
              <w:widowControl w:val="0"/>
              <w:spacing w:before="60" w:after="60"/>
              <w:jc w:val="center"/>
              <w:rPr>
                <w:b/>
              </w:rPr>
            </w:pPr>
            <w:r>
              <w:rPr>
                <w:b/>
              </w:rPr>
              <w:t>Содержание мероприятия</w:t>
            </w:r>
          </w:p>
        </w:tc>
        <w:tc>
          <w:tcPr>
            <w:tcW w:w="2917" w:type="dxa"/>
            <w:tcBorders>
              <w:top w:val="single" w:sz="4" w:space="0" w:color="auto"/>
              <w:left w:val="single" w:sz="6" w:space="0" w:color="auto"/>
              <w:bottom w:val="single" w:sz="4" w:space="0" w:color="auto"/>
              <w:right w:val="single" w:sz="6" w:space="0" w:color="auto"/>
            </w:tcBorders>
            <w:vAlign w:val="center"/>
            <w:hideMark/>
          </w:tcPr>
          <w:p w:rsidR="0057275C" w:rsidRDefault="0057275C">
            <w:pPr>
              <w:widowControl w:val="0"/>
              <w:spacing w:before="60" w:after="60"/>
              <w:jc w:val="center"/>
              <w:rPr>
                <w:b/>
              </w:rPr>
            </w:pPr>
            <w:r>
              <w:rPr>
                <w:b/>
              </w:rPr>
              <w:t>Срок исполнения</w:t>
            </w:r>
            <w:r>
              <w:rPr>
                <w:rStyle w:val="a7"/>
                <w:b/>
              </w:rPr>
              <w:footnoteReference w:id="1"/>
            </w:r>
          </w:p>
        </w:tc>
        <w:tc>
          <w:tcPr>
            <w:tcW w:w="2742" w:type="dxa"/>
            <w:tcBorders>
              <w:top w:val="single" w:sz="4" w:space="0" w:color="auto"/>
              <w:left w:val="single" w:sz="6" w:space="0" w:color="auto"/>
              <w:bottom w:val="single" w:sz="4" w:space="0" w:color="auto"/>
              <w:right w:val="single" w:sz="6" w:space="0" w:color="auto"/>
            </w:tcBorders>
            <w:vAlign w:val="center"/>
            <w:hideMark/>
          </w:tcPr>
          <w:p w:rsidR="0057275C" w:rsidRDefault="0057275C">
            <w:pPr>
              <w:widowControl w:val="0"/>
              <w:spacing w:before="60" w:after="60"/>
              <w:jc w:val="center"/>
              <w:rPr>
                <w:b/>
              </w:rPr>
            </w:pPr>
            <w:r>
              <w:rPr>
                <w:b/>
              </w:rPr>
              <w:t>Исполнители</w:t>
            </w:r>
          </w:p>
        </w:tc>
      </w:tr>
    </w:tbl>
    <w:p w:rsidR="0057275C" w:rsidRDefault="0057275C" w:rsidP="0057275C">
      <w:pPr>
        <w:widowControl w:val="0"/>
        <w:spacing w:line="20" w:lineRule="exact"/>
        <w:jc w:val="right"/>
        <w:rPr>
          <w:sz w:val="4"/>
          <w:szCs w:val="4"/>
        </w:rPr>
      </w:pPr>
    </w:p>
    <w:tbl>
      <w:tblPr>
        <w:tblW w:w="996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8"/>
        <w:gridCol w:w="3602"/>
        <w:gridCol w:w="2930"/>
        <w:gridCol w:w="2732"/>
        <w:gridCol w:w="7"/>
      </w:tblGrid>
      <w:tr w:rsidR="0057275C" w:rsidTr="00265441">
        <w:trPr>
          <w:tblHeader/>
        </w:trPr>
        <w:tc>
          <w:tcPr>
            <w:tcW w:w="698" w:type="dxa"/>
            <w:tcBorders>
              <w:top w:val="single" w:sz="4" w:space="0" w:color="auto"/>
              <w:left w:val="single" w:sz="6" w:space="0" w:color="auto"/>
              <w:bottom w:val="single" w:sz="4" w:space="0" w:color="auto"/>
              <w:right w:val="single" w:sz="6" w:space="0" w:color="auto"/>
            </w:tcBorders>
            <w:vAlign w:val="center"/>
            <w:hideMark/>
          </w:tcPr>
          <w:p w:rsidR="0057275C" w:rsidRDefault="0057275C">
            <w:pPr>
              <w:widowControl w:val="0"/>
              <w:jc w:val="center"/>
              <w:rPr>
                <w:sz w:val="20"/>
                <w:szCs w:val="20"/>
              </w:rPr>
            </w:pPr>
            <w:r>
              <w:rPr>
                <w:sz w:val="20"/>
                <w:szCs w:val="20"/>
              </w:rPr>
              <w:t>1</w:t>
            </w:r>
          </w:p>
        </w:tc>
        <w:tc>
          <w:tcPr>
            <w:tcW w:w="3602" w:type="dxa"/>
            <w:tcBorders>
              <w:top w:val="single" w:sz="4" w:space="0" w:color="auto"/>
              <w:left w:val="single" w:sz="6" w:space="0" w:color="auto"/>
              <w:bottom w:val="single" w:sz="4" w:space="0" w:color="auto"/>
              <w:right w:val="single" w:sz="6" w:space="0" w:color="auto"/>
            </w:tcBorders>
            <w:vAlign w:val="center"/>
            <w:hideMark/>
          </w:tcPr>
          <w:p w:rsidR="0057275C" w:rsidRDefault="0057275C">
            <w:pPr>
              <w:widowControl w:val="0"/>
              <w:jc w:val="center"/>
              <w:rPr>
                <w:rStyle w:val="iiianoaieou"/>
              </w:rPr>
            </w:pPr>
            <w:r>
              <w:rPr>
                <w:rStyle w:val="iiianoaieou"/>
                <w:szCs w:val="20"/>
              </w:rPr>
              <w:t>2</w:t>
            </w:r>
          </w:p>
        </w:tc>
        <w:tc>
          <w:tcPr>
            <w:tcW w:w="2930" w:type="dxa"/>
            <w:tcBorders>
              <w:top w:val="single" w:sz="4" w:space="0" w:color="auto"/>
              <w:left w:val="single" w:sz="6" w:space="0" w:color="auto"/>
              <w:bottom w:val="single" w:sz="4" w:space="0" w:color="auto"/>
              <w:right w:val="single" w:sz="6" w:space="0" w:color="auto"/>
            </w:tcBorders>
            <w:vAlign w:val="center"/>
            <w:hideMark/>
          </w:tcPr>
          <w:p w:rsidR="0057275C" w:rsidRDefault="0057275C">
            <w:pPr>
              <w:widowControl w:val="0"/>
              <w:jc w:val="center"/>
              <w:rPr>
                <w:sz w:val="20"/>
                <w:szCs w:val="20"/>
              </w:rPr>
            </w:pPr>
            <w:r>
              <w:rPr>
                <w:sz w:val="20"/>
                <w:szCs w:val="20"/>
              </w:rPr>
              <w:t>3</w:t>
            </w:r>
          </w:p>
        </w:tc>
        <w:tc>
          <w:tcPr>
            <w:tcW w:w="2739" w:type="dxa"/>
            <w:gridSpan w:val="2"/>
            <w:tcBorders>
              <w:top w:val="single" w:sz="4" w:space="0" w:color="auto"/>
              <w:left w:val="single" w:sz="6" w:space="0" w:color="auto"/>
              <w:bottom w:val="single" w:sz="4" w:space="0" w:color="auto"/>
              <w:right w:val="single" w:sz="6" w:space="0" w:color="auto"/>
            </w:tcBorders>
            <w:vAlign w:val="center"/>
            <w:hideMark/>
          </w:tcPr>
          <w:p w:rsidR="0057275C" w:rsidRDefault="0057275C">
            <w:pPr>
              <w:widowControl w:val="0"/>
              <w:jc w:val="center"/>
              <w:rPr>
                <w:sz w:val="20"/>
                <w:szCs w:val="20"/>
              </w:rPr>
            </w:pPr>
            <w:r>
              <w:rPr>
                <w:sz w:val="20"/>
                <w:szCs w:val="20"/>
              </w:rPr>
              <w:t>4</w:t>
            </w:r>
          </w:p>
        </w:tc>
      </w:tr>
      <w:tr w:rsidR="0057275C" w:rsidTr="00265441">
        <w:trPr>
          <w:gridAfter w:val="1"/>
          <w:wAfter w:w="7" w:type="dxa"/>
        </w:trPr>
        <w:tc>
          <w:tcPr>
            <w:tcW w:w="9962" w:type="dxa"/>
            <w:gridSpan w:val="4"/>
            <w:tcBorders>
              <w:top w:val="single" w:sz="4" w:space="0" w:color="auto"/>
              <w:left w:val="single" w:sz="4" w:space="0" w:color="auto"/>
              <w:bottom w:val="single" w:sz="4" w:space="0" w:color="auto"/>
              <w:right w:val="single" w:sz="4" w:space="0" w:color="auto"/>
            </w:tcBorders>
            <w:vAlign w:val="center"/>
            <w:hideMark/>
          </w:tcPr>
          <w:p w:rsidR="0057275C" w:rsidRDefault="0057275C">
            <w:pPr>
              <w:widowControl w:val="0"/>
              <w:spacing w:before="60" w:after="60"/>
              <w:jc w:val="center"/>
              <w:rPr>
                <w:b/>
                <w:sz w:val="28"/>
                <w:szCs w:val="28"/>
              </w:rPr>
            </w:pPr>
            <w:r>
              <w:rPr>
                <w:b/>
                <w:sz w:val="28"/>
                <w:szCs w:val="28"/>
              </w:rPr>
              <w:t>1. Назначение выборов</w:t>
            </w:r>
          </w:p>
        </w:tc>
      </w:tr>
      <w:tr w:rsidR="0057275C" w:rsidTr="00265441">
        <w:trPr>
          <w:trHeight w:val="3052"/>
        </w:trPr>
        <w:tc>
          <w:tcPr>
            <w:tcW w:w="698" w:type="dxa"/>
            <w:tcBorders>
              <w:top w:val="single" w:sz="4" w:space="0" w:color="auto"/>
              <w:left w:val="single" w:sz="4" w:space="0" w:color="auto"/>
              <w:bottom w:val="single" w:sz="4" w:space="0" w:color="auto"/>
              <w:right w:val="single" w:sz="4" w:space="0" w:color="auto"/>
            </w:tcBorders>
            <w:hideMark/>
          </w:tcPr>
          <w:p w:rsidR="0057275C" w:rsidRDefault="0057275C">
            <w:pPr>
              <w:widowControl w:val="0"/>
              <w:spacing w:before="60" w:after="60"/>
              <w:jc w:val="right"/>
            </w:pPr>
            <w:r>
              <w:t>1.1</w:t>
            </w: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265441">
            <w:pPr>
              <w:widowControl w:val="0"/>
              <w:spacing w:before="60" w:after="60"/>
              <w:jc w:val="both"/>
            </w:pPr>
            <w:r>
              <w:t xml:space="preserve">Принятие решения о назначении выборов депутатов представительного органа муниципального образования, в том числе выборов депутатов думы вновь образованного муниципального образования (далее – выборы) </w:t>
            </w:r>
            <w:r>
              <w:br/>
              <w:t>(части 1, 3</w:t>
            </w:r>
            <w:r>
              <w:rPr>
                <w:vertAlign w:val="superscript"/>
              </w:rPr>
              <w:t>1</w:t>
            </w:r>
            <w:r>
              <w:t xml:space="preserve"> и 5 статьи 7 областного закона от 30.07.2007 № 147-ОЗ «О выборах депутатов представительного органа муниципального образования в Новгородской области» (далее – областной закон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265441">
            <w:pPr>
              <w:widowControl w:val="0"/>
              <w:spacing w:before="60" w:after="60"/>
              <w:jc w:val="both"/>
            </w:pPr>
            <w:r>
              <w:t>Не ранее чем за 90 дней и не позднее чем за 80 дней до дня голосования</w:t>
            </w:r>
            <w:r>
              <w:rPr>
                <w:b/>
                <w:i/>
              </w:rPr>
              <w:br/>
            </w:r>
            <w:r>
              <w:rPr>
                <w:b/>
                <w:iCs/>
              </w:rPr>
              <w:t>– не ранее 15 июня и не позднее 25 июня 2025 года</w:t>
            </w:r>
            <w:r>
              <w:rPr>
                <w:b/>
                <w:iCs/>
              </w:rPr>
              <w:br/>
            </w:r>
            <w:r>
              <w:rPr>
                <w:iCs/>
              </w:rPr>
              <w:t>(23 июня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265441">
            <w:pPr>
              <w:widowControl w:val="0"/>
              <w:spacing w:before="60" w:after="60"/>
              <w:jc w:val="both"/>
            </w:pPr>
            <w:r>
              <w:t xml:space="preserve">Дума Хвойнинского муниципального округа Новгородской области </w:t>
            </w:r>
          </w:p>
          <w:p w:rsidR="0057275C" w:rsidRDefault="0057275C" w:rsidP="00265441">
            <w:pPr>
              <w:widowControl w:val="0"/>
              <w:spacing w:before="60" w:after="60"/>
              <w:jc w:val="both"/>
            </w:pPr>
            <w:r>
              <w:t xml:space="preserve"> </w:t>
            </w:r>
          </w:p>
        </w:tc>
      </w:tr>
      <w:tr w:rsidR="0057275C" w:rsidTr="00265441">
        <w:trPr>
          <w:trHeight w:val="319"/>
        </w:trPr>
        <w:tc>
          <w:tcPr>
            <w:tcW w:w="698" w:type="dxa"/>
            <w:tcBorders>
              <w:top w:val="single" w:sz="4" w:space="0" w:color="auto"/>
              <w:left w:val="single" w:sz="4" w:space="0" w:color="auto"/>
              <w:bottom w:val="single" w:sz="4" w:space="0" w:color="auto"/>
              <w:right w:val="single" w:sz="4" w:space="0" w:color="auto"/>
            </w:tcBorders>
            <w:hideMark/>
          </w:tcPr>
          <w:p w:rsidR="0057275C" w:rsidRDefault="0057275C">
            <w:pPr>
              <w:widowControl w:val="0"/>
              <w:spacing w:before="60" w:after="60"/>
              <w:jc w:val="right"/>
            </w:pPr>
            <w:r>
              <w:t>1.2</w:t>
            </w: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265441">
            <w:pPr>
              <w:widowControl w:val="0"/>
              <w:spacing w:before="60" w:after="60"/>
              <w:jc w:val="both"/>
            </w:pPr>
            <w:r>
              <w:t>Официальное опубликование решения о назначении выборов в средствах массовой информации</w:t>
            </w:r>
            <w:r>
              <w:br/>
              <w:t>(часть 5 статьи 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265441">
            <w:pPr>
              <w:widowControl w:val="0"/>
              <w:autoSpaceDE w:val="0"/>
              <w:autoSpaceDN w:val="0"/>
              <w:adjustRightInd w:val="0"/>
              <w:spacing w:before="60" w:after="60"/>
              <w:jc w:val="both"/>
            </w:pPr>
            <w:r>
              <w:rPr>
                <w:rFonts w:eastAsia="Calibri"/>
              </w:rPr>
              <w:t>Не позднее чем через пять дней со дня</w:t>
            </w:r>
            <w:r>
              <w:t xml:space="preserve"> принятия решения о назначении выборов</w:t>
            </w:r>
            <w:r>
              <w:br/>
            </w:r>
            <w:r>
              <w:rPr>
                <w:b/>
              </w:rPr>
              <w:t xml:space="preserve"> 27 июня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265441">
            <w:pPr>
              <w:widowControl w:val="0"/>
              <w:spacing w:before="60" w:after="60"/>
              <w:jc w:val="both"/>
            </w:pPr>
            <w:r>
              <w:t xml:space="preserve">Дума Хвойнинского муниципального округа Новгородской области </w:t>
            </w:r>
          </w:p>
          <w:p w:rsidR="0057275C" w:rsidRDefault="0057275C" w:rsidP="00265441">
            <w:pPr>
              <w:widowControl w:val="0"/>
              <w:autoSpaceDE w:val="0"/>
              <w:autoSpaceDN w:val="0"/>
              <w:adjustRightInd w:val="0"/>
              <w:spacing w:before="60" w:after="240"/>
              <w:jc w:val="both"/>
            </w:pPr>
            <w:r>
              <w:t xml:space="preserve"> </w:t>
            </w:r>
          </w:p>
        </w:tc>
      </w:tr>
      <w:tr w:rsidR="0057275C" w:rsidTr="00265441">
        <w:trPr>
          <w:gridAfter w:val="1"/>
          <w:wAfter w:w="7" w:type="dxa"/>
          <w:trHeight w:val="396"/>
        </w:trPr>
        <w:tc>
          <w:tcPr>
            <w:tcW w:w="9962" w:type="dxa"/>
            <w:gridSpan w:val="4"/>
            <w:tcBorders>
              <w:top w:val="single" w:sz="4" w:space="0" w:color="auto"/>
              <w:left w:val="single" w:sz="4" w:space="0" w:color="auto"/>
              <w:bottom w:val="single" w:sz="4" w:space="0" w:color="auto"/>
              <w:right w:val="single" w:sz="4" w:space="0" w:color="auto"/>
            </w:tcBorders>
            <w:hideMark/>
          </w:tcPr>
          <w:p w:rsidR="0057275C" w:rsidRDefault="0057275C">
            <w:pPr>
              <w:widowControl w:val="0"/>
              <w:spacing w:before="60" w:after="60"/>
              <w:jc w:val="center"/>
              <w:rPr>
                <w:b/>
                <w:sz w:val="28"/>
                <w:szCs w:val="28"/>
              </w:rPr>
            </w:pPr>
            <w:r>
              <w:rPr>
                <w:b/>
                <w:sz w:val="28"/>
                <w:szCs w:val="28"/>
              </w:rPr>
              <w:t>2. Избирательные участки</w:t>
            </w:r>
          </w:p>
        </w:tc>
      </w:tr>
      <w:tr w:rsidR="0057275C" w:rsidTr="00265441">
        <w:trPr>
          <w:trHeight w:val="358"/>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2"/>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265441">
            <w:pPr>
              <w:widowControl w:val="0"/>
              <w:autoSpaceDE w:val="0"/>
              <w:autoSpaceDN w:val="0"/>
              <w:adjustRightInd w:val="0"/>
              <w:spacing w:before="60" w:after="60"/>
              <w:jc w:val="both"/>
              <w:rPr>
                <w:i/>
              </w:rPr>
            </w:pPr>
            <w:r>
              <w:t xml:space="preserve">Уточнение перечня избирательных участков и их границ в случаях, </w:t>
            </w:r>
            <w:r>
              <w:lastRenderedPageBreak/>
              <w:t>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r>
              <w:br/>
              <w:t>(пункты 2 – 2</w:t>
            </w:r>
            <w:r>
              <w:rPr>
                <w:vertAlign w:val="superscript"/>
              </w:rPr>
              <w:t>3</w:t>
            </w:r>
            <w:r>
              <w:t xml:space="preserve"> статьи 19 Федерального закона № 67-ФЗ,</w:t>
            </w:r>
            <w:r>
              <w:br/>
              <w:t>часть 1 статьи 13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265441">
            <w:pPr>
              <w:widowControl w:val="0"/>
              <w:autoSpaceDE w:val="0"/>
              <w:autoSpaceDN w:val="0"/>
              <w:adjustRightInd w:val="0"/>
              <w:spacing w:before="60" w:after="60"/>
              <w:jc w:val="both"/>
            </w:pPr>
            <w:r>
              <w:lastRenderedPageBreak/>
              <w:t xml:space="preserve">Вне периода избирательной кампании, а в исключительных </w:t>
            </w:r>
            <w:r>
              <w:lastRenderedPageBreak/>
              <w:t>случаях не позднее чем за 70 дней до дня голосования</w:t>
            </w:r>
            <w:r>
              <w:rPr>
                <w:b/>
              </w:rPr>
              <w:t xml:space="preserve"> </w:t>
            </w:r>
            <w:r>
              <w:rPr>
                <w:b/>
              </w:rPr>
              <w:br/>
            </w:r>
            <w:r>
              <w:t>–</w:t>
            </w:r>
            <w:r>
              <w:rPr>
                <w:b/>
              </w:rPr>
              <w:t>не</w:t>
            </w:r>
            <w:r w:rsidR="00265441">
              <w:rPr>
                <w:b/>
              </w:rPr>
              <w:t xml:space="preserve"> </w:t>
            </w:r>
            <w:r>
              <w:rPr>
                <w:b/>
              </w:rPr>
              <w:t>позднее 5 июля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265441">
            <w:pPr>
              <w:widowControl w:val="0"/>
              <w:spacing w:before="60" w:after="60"/>
              <w:jc w:val="both"/>
            </w:pPr>
            <w:r>
              <w:lastRenderedPageBreak/>
              <w:t>Глава муниципального округа   по согласованию с ТИК</w:t>
            </w:r>
          </w:p>
        </w:tc>
      </w:tr>
      <w:tr w:rsidR="0057275C" w:rsidTr="00265441">
        <w:trPr>
          <w:trHeight w:val="358"/>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2"/>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265441">
            <w:pPr>
              <w:autoSpaceDE w:val="0"/>
              <w:autoSpaceDN w:val="0"/>
              <w:adjustRightInd w:val="0"/>
              <w:spacing w:before="60" w:after="60"/>
              <w:jc w:val="both"/>
            </w:pPr>
            <w:r>
              <w:t>Образование избирательных участков в</w:t>
            </w:r>
            <w:r>
              <w:rPr>
                <w:rFonts w:eastAsia="Calibri"/>
              </w:rPr>
              <w:t xml:space="preserve"> местах временного </w:t>
            </w:r>
            <w:r>
              <w:t>пребывания избирателей (больницах, местах содержания под стражей подозреваемых и обвиняемых и других местах временного пребывания)</w:t>
            </w:r>
            <w:r>
              <w:rPr>
                <w:rFonts w:eastAsia="Calibri"/>
              </w:rPr>
              <w:br/>
            </w:r>
            <w:r>
              <w:t>(часть 4 статьи 13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265441">
            <w:pPr>
              <w:autoSpaceDE w:val="0"/>
              <w:autoSpaceDN w:val="0"/>
              <w:adjustRightInd w:val="0"/>
              <w:spacing w:before="60" w:after="60"/>
              <w:jc w:val="both"/>
            </w:pPr>
            <w:r>
              <w:rPr>
                <w:rFonts w:eastAsia="Calibri"/>
              </w:rPr>
              <w:t>Не позднее чем за 30 дней до дня голосования,</w:t>
            </w:r>
            <w:r>
              <w:rPr>
                <w:rFonts w:eastAsia="Calibri"/>
              </w:rPr>
              <w:br/>
              <w:t>в исключительных случаях по согласованию с Избирательной комиссией Новгородской области (далее – ИКНО), не позднее чем за три дня до первого дня</w:t>
            </w:r>
            <w:r>
              <w:rPr>
                <w:rStyle w:val="a7"/>
                <w:szCs w:val="28"/>
              </w:rPr>
              <w:t xml:space="preserve"> </w:t>
            </w:r>
            <w:r>
              <w:rPr>
                <w:rFonts w:eastAsia="Calibri"/>
              </w:rPr>
              <w:t>голосования</w:t>
            </w:r>
            <w:r>
              <w:rPr>
                <w:rFonts w:eastAsia="Calibri"/>
              </w:rPr>
              <w:br/>
            </w:r>
            <w:r>
              <w:t>–</w:t>
            </w:r>
            <w:r>
              <w:rPr>
                <w:rFonts w:eastAsia="Calibri"/>
                <w:b/>
              </w:rPr>
              <w:t xml:space="preserve"> не позднее соответственно </w:t>
            </w:r>
            <w:r>
              <w:rPr>
                <w:rFonts w:eastAsia="Calibri"/>
                <w:b/>
              </w:rPr>
              <w:br/>
              <w:t xml:space="preserve">14 августа 2025 года и </w:t>
            </w:r>
            <w:r>
              <w:rPr>
                <w:rFonts w:eastAsia="Calibri"/>
                <w:b/>
              </w:rPr>
              <w:br/>
              <w:t>8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265441">
            <w:pPr>
              <w:spacing w:before="60" w:after="60"/>
              <w:jc w:val="both"/>
            </w:pPr>
            <w:r>
              <w:t>ТИК</w:t>
            </w:r>
          </w:p>
        </w:tc>
      </w:tr>
      <w:tr w:rsidR="0057275C" w:rsidTr="00265441">
        <w:trPr>
          <w:trHeight w:val="358"/>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2"/>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E031CC">
            <w:pPr>
              <w:widowControl w:val="0"/>
              <w:spacing w:before="60" w:after="60"/>
              <w:jc w:val="both"/>
            </w:pPr>
            <w: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территории одного или нескольких населенных пунктов), номеров, мест нахождения участковых избирательных комиссий (далее – УИК) и помещений для голосования и номеров телефонов</w:t>
            </w:r>
            <w:r w:rsidR="00E031CC">
              <w:t xml:space="preserve"> </w:t>
            </w:r>
            <w:r>
              <w:t>УИК</w:t>
            </w:r>
            <w:r w:rsidR="00E031CC">
              <w:t xml:space="preserve"> </w:t>
            </w:r>
            <w:r>
              <w:t>(часть 6 статьи 13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265441">
            <w:pPr>
              <w:widowControl w:val="0"/>
              <w:spacing w:before="60" w:after="60"/>
              <w:jc w:val="both"/>
            </w:pPr>
            <w:r>
              <w:t>Не позднее чем за 40 дней до дня голосования</w:t>
            </w:r>
            <w:r>
              <w:br/>
            </w:r>
            <w:r>
              <w:rPr>
                <w:b/>
              </w:rPr>
              <w:t>– не позднее</w:t>
            </w:r>
            <w:r>
              <w:rPr>
                <w:b/>
              </w:rPr>
              <w:br/>
              <w:t>4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265441">
            <w:pPr>
              <w:widowControl w:val="0"/>
              <w:autoSpaceDE w:val="0"/>
              <w:autoSpaceDN w:val="0"/>
              <w:adjustRightInd w:val="0"/>
              <w:spacing w:before="60" w:after="60"/>
              <w:jc w:val="both"/>
            </w:pPr>
            <w:r>
              <w:t>Глава  администрации муниципального   округа</w:t>
            </w:r>
          </w:p>
        </w:tc>
      </w:tr>
      <w:tr w:rsidR="0057275C" w:rsidTr="00265441">
        <w:trPr>
          <w:trHeight w:val="358"/>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2"/>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60"/>
              <w:jc w:val="both"/>
            </w:pPr>
            <w:r>
              <w:rPr>
                <w:rFonts w:eastAsia="Calibri"/>
              </w:rPr>
              <w:t>Опубликование информации об избирательных участках, образованных в местах временного пребывания избирателей</w:t>
            </w:r>
            <w:r>
              <w:t xml:space="preserve"> (часть 6 статьи 13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60"/>
              <w:jc w:val="both"/>
            </w:pPr>
            <w:r>
              <w:rPr>
                <w:rFonts w:eastAsia="Calibri"/>
              </w:rPr>
              <w:t>Не позднее чем через три дня после их образования, но не позднее чем в день, предшествующий дню голосования</w:t>
            </w:r>
            <w:r>
              <w:rPr>
                <w:rFonts w:eastAsia="Calibri"/>
              </w:rPr>
              <w:br/>
            </w:r>
            <w:r>
              <w:t>–</w:t>
            </w:r>
            <w:r>
              <w:rPr>
                <w:b/>
              </w:rPr>
              <w:t xml:space="preserve"> не позднее 13 сентября 2025 года</w:t>
            </w:r>
            <w:r>
              <w:rPr>
                <w:b/>
              </w:rPr>
              <w:br/>
            </w:r>
            <w:r>
              <w:lastRenderedPageBreak/>
              <w:t xml:space="preserve">В случае принятия решения в соответствии с пунктом 1.3 Положения об особенностях голосования, </w:t>
            </w:r>
            <w:r w:rsidR="00727849">
              <w:t>у</w:t>
            </w:r>
            <w:r>
              <w:t>становления итогов голосования в случае принятия решения о проведении голосования на выборах, референдумах в течение нескольких дней подряд, утвержденного постановлением ЦИК России от 8 июня 2022 года № 86/718-8 (далее – Положение)</w:t>
            </w:r>
            <w:r>
              <w:br/>
              <w:t>–</w:t>
            </w:r>
            <w:r>
              <w:rPr>
                <w:b/>
              </w:rPr>
              <w:t xml:space="preserve"> не позднее 11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pPr>
              <w:autoSpaceDE w:val="0"/>
              <w:autoSpaceDN w:val="0"/>
              <w:adjustRightInd w:val="0"/>
              <w:spacing w:before="60" w:after="60"/>
              <w:rPr>
                <w:rFonts w:eastAsia="Calibri"/>
              </w:rPr>
            </w:pPr>
            <w:r>
              <w:lastRenderedPageBreak/>
              <w:t>ТИК</w:t>
            </w:r>
            <w:r>
              <w:rPr>
                <w:rFonts w:eastAsia="Calibri"/>
              </w:rPr>
              <w:t xml:space="preserve"> </w:t>
            </w:r>
          </w:p>
        </w:tc>
      </w:tr>
      <w:tr w:rsidR="0057275C" w:rsidTr="00265441">
        <w:trPr>
          <w:trHeight w:val="27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2"/>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spacing w:before="60" w:after="60"/>
              <w:jc w:val="both"/>
            </w:pPr>
            <w:r>
              <w:t xml:space="preserve">Определение избирательных участков и адресов (описания мест) проведения голосования с использованием дополнительных возможностей реализации избирательных прав. </w:t>
            </w:r>
            <w:r>
              <w:br/>
              <w:t xml:space="preserve">Направление </w:t>
            </w:r>
            <w:r>
              <w:rPr>
                <w:rFonts w:eastAsia="Calibri"/>
                <w:iCs/>
              </w:rPr>
              <w:t>обращения для согласования избирательных участков и адресов (описания мест), определенных для проведения голосования с использованием дополнительных возможностей реализации избирательных прав, с приложением подтверждающих материалов (документов) в ИКНО</w:t>
            </w:r>
            <w:r>
              <w:t xml:space="preserve"> </w:t>
            </w:r>
            <w:r>
              <w:br/>
              <w:t>(пункт 1.7 Положения)</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60"/>
              <w:jc w:val="both"/>
            </w:pPr>
            <w:r>
              <w:rPr>
                <w:rFonts w:eastAsia="Calibri"/>
                <w:iCs/>
              </w:rPr>
              <w:t xml:space="preserve">После принятия ИКНО решения о проведении голосования с использованием дополнительных возможностей реализации избирательных прав (при совмещении с региональной избирательной кампанией), </w:t>
            </w:r>
            <w:r>
              <w:t xml:space="preserve">но </w:t>
            </w:r>
            <w:r>
              <w:rPr>
                <w:b/>
              </w:rPr>
              <w:t>не позднее</w:t>
            </w:r>
            <w:r>
              <w:rPr>
                <w:b/>
              </w:rPr>
              <w:br/>
              <w:t>31 июля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60"/>
              <w:jc w:val="both"/>
            </w:pPr>
            <w:r>
              <w:t>ТИК по согласованию с ИКНО во взаимодействии с органами местного самоуправления</w:t>
            </w:r>
          </w:p>
        </w:tc>
      </w:tr>
      <w:tr w:rsidR="0057275C" w:rsidTr="00265441">
        <w:trPr>
          <w:trHeight w:val="27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2"/>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spacing w:before="60" w:after="60"/>
              <w:jc w:val="both"/>
            </w:pPr>
            <w:r>
              <w:t>Принятие решения об определении избирательных участков и адресов (описания мест) проведения голосования с использованием дополнительных возможностей реализации избирательных прав</w:t>
            </w:r>
            <w:r>
              <w:br/>
              <w:t>(пункт 1.7 Положения)</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60"/>
              <w:jc w:val="both"/>
            </w:pPr>
            <w:r>
              <w:t xml:space="preserve">После согласования с ИКНО, но не позднее чем за 7 дней до первого дня голосования </w:t>
            </w:r>
            <w:r w:rsidR="00727849">
              <w:rPr>
                <w:b/>
              </w:rPr>
              <w:br/>
              <w:t>–</w:t>
            </w:r>
            <w:r>
              <w:rPr>
                <w:b/>
              </w:rPr>
              <w:t>не</w:t>
            </w:r>
            <w:r w:rsidR="00727849">
              <w:rPr>
                <w:b/>
              </w:rPr>
              <w:t xml:space="preserve"> </w:t>
            </w:r>
            <w:r>
              <w:rPr>
                <w:b/>
              </w:rPr>
              <w:t>позднее</w:t>
            </w:r>
            <w:r w:rsidR="00727849">
              <w:rPr>
                <w:b/>
              </w:rPr>
              <w:t xml:space="preserve"> </w:t>
            </w:r>
            <w:r>
              <w:rPr>
                <w:b/>
              </w:rPr>
              <w:t>4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60"/>
              <w:jc w:val="both"/>
            </w:pPr>
            <w:r>
              <w:t>ТИК</w:t>
            </w:r>
          </w:p>
        </w:tc>
      </w:tr>
      <w:tr w:rsidR="0057275C" w:rsidTr="00265441">
        <w:trPr>
          <w:trHeight w:val="27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2"/>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 xml:space="preserve">Размещение информации о датах, времени, избирательных участках и адресах (описаниях мест) проведения голосования с использованием </w:t>
            </w:r>
            <w:r>
              <w:lastRenderedPageBreak/>
              <w:t>дополнительных возможностей реализации избирательных прав на страницах ТИК в информационно-телекоммуникационной сети «Интернет» (далее – сеть «Интернет»)</w:t>
            </w:r>
            <w:r>
              <w:rPr>
                <w:b/>
              </w:rPr>
              <w:t xml:space="preserve"> </w:t>
            </w:r>
            <w:r>
              <w:rPr>
                <w:b/>
              </w:rPr>
              <w:br/>
            </w:r>
            <w:r>
              <w:t>(пункт 1.7 Положения)</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lastRenderedPageBreak/>
              <w:t>Незамедлительно по мере поступления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ТИК</w:t>
            </w:r>
          </w:p>
        </w:tc>
      </w:tr>
      <w:tr w:rsidR="0057275C" w:rsidTr="00265441">
        <w:trPr>
          <w:trHeight w:val="27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2"/>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Информирование избирателей о датах, времени, избирательных участках и адресах (описаниях мест) проведения голосования с использованием дополнительных возможностей реализации избирательных прав, в том числе путем размещения объявлений в доступных для всех местах</w:t>
            </w:r>
            <w:r>
              <w:rPr>
                <w:b/>
              </w:rPr>
              <w:br/>
            </w:r>
            <w:r>
              <w:t>(пункт 1.7 Положения)</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Не позднее чем за 1 день до первого дня голосования</w:t>
            </w:r>
            <w:r>
              <w:br/>
            </w:r>
            <w:r>
              <w:rPr>
                <w:b/>
              </w:rPr>
              <w:t>– не позднее</w:t>
            </w:r>
            <w:r>
              <w:rPr>
                <w:b/>
              </w:rPr>
              <w:br/>
              <w:t>10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УИК</w:t>
            </w:r>
          </w:p>
        </w:tc>
      </w:tr>
      <w:tr w:rsidR="0057275C" w:rsidTr="00265441">
        <w:trPr>
          <w:gridAfter w:val="1"/>
          <w:wAfter w:w="7" w:type="dxa"/>
          <w:trHeight w:val="276"/>
        </w:trPr>
        <w:tc>
          <w:tcPr>
            <w:tcW w:w="9962" w:type="dxa"/>
            <w:gridSpan w:val="4"/>
            <w:tcBorders>
              <w:top w:val="single" w:sz="4" w:space="0" w:color="auto"/>
              <w:left w:val="single" w:sz="4" w:space="0" w:color="auto"/>
              <w:bottom w:val="single" w:sz="4" w:space="0" w:color="auto"/>
              <w:right w:val="single" w:sz="4" w:space="0" w:color="auto"/>
            </w:tcBorders>
            <w:hideMark/>
          </w:tcPr>
          <w:p w:rsidR="0057275C" w:rsidRDefault="0057275C">
            <w:pPr>
              <w:widowControl w:val="0"/>
              <w:autoSpaceDE w:val="0"/>
              <w:autoSpaceDN w:val="0"/>
              <w:adjustRightInd w:val="0"/>
              <w:spacing w:before="60" w:after="60"/>
              <w:jc w:val="center"/>
              <w:rPr>
                <w:b/>
                <w:sz w:val="28"/>
                <w:szCs w:val="28"/>
              </w:rPr>
            </w:pPr>
            <w:r>
              <w:rPr>
                <w:b/>
                <w:sz w:val="28"/>
                <w:szCs w:val="28"/>
              </w:rPr>
              <w:t>3. Наблюдатели. Представители средств массовой информации</w:t>
            </w:r>
          </w:p>
        </w:tc>
      </w:tr>
      <w:tr w:rsidR="0057275C" w:rsidTr="00265441">
        <w:trPr>
          <w:trHeight w:val="27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4"/>
              </w:numPr>
              <w:snapToGrid w:val="0"/>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Представление в ТИК списка назначенных наблюдателей на бумажном носителе и (или) в машиночитаемом виде по формам и в порядке, которые установлены ТИК</w:t>
            </w:r>
            <w:r>
              <w:br/>
              <w:t>(часть 7</w:t>
            </w:r>
            <w:r>
              <w:rPr>
                <w:vertAlign w:val="superscript"/>
              </w:rPr>
              <w:t>1</w:t>
            </w:r>
            <w:r>
              <w:t xml:space="preserve"> статьи 21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Не позднее чем за три дня до первого дня голосования</w:t>
            </w:r>
            <w:r>
              <w:br/>
            </w:r>
            <w:r>
              <w:rPr>
                <w:b/>
              </w:rPr>
              <w:t>– не позднее</w:t>
            </w:r>
            <w:r>
              <w:rPr>
                <w:b/>
              </w:rPr>
              <w:br/>
              <w:t>8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 xml:space="preserve">Избирательное объединение, </w:t>
            </w:r>
            <w:r>
              <w:rPr>
                <w:rFonts w:eastAsia="Calibri"/>
                <w:lang w:eastAsia="en-US"/>
              </w:rPr>
              <w:t xml:space="preserve">субъект общественного контроля, </w:t>
            </w:r>
            <w:r>
              <w:t>зарегистрированный кандидат, назначившие наблюдателей</w:t>
            </w:r>
          </w:p>
        </w:tc>
      </w:tr>
      <w:tr w:rsidR="0057275C" w:rsidTr="00265441">
        <w:trPr>
          <w:trHeight w:val="27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4"/>
              </w:numPr>
              <w:snapToGrid w:val="0"/>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spacing w:before="60" w:after="60"/>
              <w:jc w:val="both"/>
            </w:pPr>
            <w:r>
              <w:t>Утверждение форм списка наблюдателей на бумажном носителе и в машиночитаемом виде, а также порядка представления указанного списка</w:t>
            </w:r>
            <w:r>
              <w:br/>
              <w:t>(часть 7</w:t>
            </w:r>
            <w:r>
              <w:rPr>
                <w:vertAlign w:val="superscript"/>
              </w:rPr>
              <w:t>1</w:t>
            </w:r>
            <w:r>
              <w:t xml:space="preserve"> статьи 21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727849" w:rsidP="00727849">
            <w:pPr>
              <w:widowControl w:val="0"/>
              <w:autoSpaceDE w:val="0"/>
              <w:autoSpaceDN w:val="0"/>
              <w:adjustRightInd w:val="0"/>
              <w:spacing w:before="60" w:after="60"/>
              <w:jc w:val="both"/>
            </w:pPr>
            <w:r>
              <w:rPr>
                <w:b/>
              </w:rPr>
              <w:t>–</w:t>
            </w:r>
            <w:r w:rsidR="0057275C">
              <w:rPr>
                <w:b/>
              </w:rPr>
              <w:t>не</w:t>
            </w:r>
            <w:r>
              <w:rPr>
                <w:b/>
              </w:rPr>
              <w:t xml:space="preserve"> </w:t>
            </w:r>
            <w:r w:rsidR="0057275C">
              <w:rPr>
                <w:b/>
              </w:rPr>
              <w:t>позднее</w:t>
            </w:r>
            <w:r>
              <w:rPr>
                <w:b/>
              </w:rPr>
              <w:t xml:space="preserve"> </w:t>
            </w:r>
            <w:r w:rsidR="0057275C">
              <w:rPr>
                <w:b/>
              </w:rPr>
              <w:t>1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ТИК</w:t>
            </w:r>
          </w:p>
        </w:tc>
      </w:tr>
      <w:tr w:rsidR="0057275C" w:rsidTr="00265441">
        <w:trPr>
          <w:trHeight w:val="27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4"/>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Представление направления</w:t>
            </w:r>
            <w:r w:rsidRPr="00727849">
              <w:rPr>
                <w:rFonts w:eastAsia="Calibri"/>
              </w:rPr>
              <w:t xml:space="preserve">, </w:t>
            </w:r>
            <w:r w:rsidRPr="00727849">
              <w:t>выданного зарегистрированным кандидатом, избирательным объединением, субъектом общественного контроля, в ТИК, УИК, в которую назначен наблюдатель</w:t>
            </w:r>
            <w:r w:rsidRPr="00727849">
              <w:br/>
              <w:t>(часть 8 статьи 21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В день, предшествующий дню голосования, либо непосредственно в день голосования</w:t>
            </w:r>
            <w:r>
              <w:br/>
            </w:r>
            <w:r>
              <w:rPr>
                <w:b/>
              </w:rPr>
              <w:t>–</w:t>
            </w:r>
            <w:r>
              <w:t xml:space="preserve"> </w:t>
            </w:r>
            <w:r>
              <w:rPr>
                <w:b/>
              </w:rPr>
              <w:t>с 11 по 14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Наблюдатель, указанный в списке, представленном в ТИК</w:t>
            </w:r>
          </w:p>
        </w:tc>
      </w:tr>
      <w:tr w:rsidR="0057275C" w:rsidTr="00265441">
        <w:trPr>
          <w:trHeight w:val="27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4"/>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rPr>
                <w:strike/>
              </w:rPr>
            </w:pPr>
            <w:r>
              <w:t xml:space="preserve">Подача в ИКНО заявок на аккредитацию представителей средств массовой информации </w:t>
            </w:r>
            <w:r>
              <w:lastRenderedPageBreak/>
              <w:t>для осуществления полномочий, предусмотренных в частях 1</w:t>
            </w:r>
            <w:r>
              <w:rPr>
                <w:vertAlign w:val="superscript"/>
              </w:rPr>
              <w:t>2</w:t>
            </w:r>
            <w:r>
              <w:t>, 3, 11</w:t>
            </w:r>
            <w:r>
              <w:rPr>
                <w:vertAlign w:val="superscript"/>
              </w:rPr>
              <w:t xml:space="preserve">1 </w:t>
            </w:r>
            <w:r>
              <w:t xml:space="preserve">статьи 21 областного закона № 147-ОЗ </w:t>
            </w:r>
            <w:r>
              <w:br/>
              <w:t>(часть 11</w:t>
            </w:r>
            <w:r>
              <w:rPr>
                <w:vertAlign w:val="superscript"/>
              </w:rPr>
              <w:t>2</w:t>
            </w:r>
            <w:r>
              <w:t xml:space="preserve"> статьи 21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lastRenderedPageBreak/>
              <w:t>Не позднее чем за семь дней до первого дня голосования</w:t>
            </w:r>
            <w:r>
              <w:br/>
            </w:r>
            <w:r w:rsidR="00727849">
              <w:rPr>
                <w:b/>
              </w:rPr>
              <w:lastRenderedPageBreak/>
              <w:t>–</w:t>
            </w:r>
            <w:r>
              <w:rPr>
                <w:b/>
              </w:rPr>
              <w:t>не</w:t>
            </w:r>
            <w:r w:rsidR="00727849">
              <w:rPr>
                <w:b/>
              </w:rPr>
              <w:t xml:space="preserve"> </w:t>
            </w:r>
            <w:r>
              <w:rPr>
                <w:b/>
              </w:rPr>
              <w:t>позднее</w:t>
            </w:r>
            <w:r w:rsidR="00727849">
              <w:rPr>
                <w:b/>
              </w:rPr>
              <w:t xml:space="preserve"> </w:t>
            </w:r>
            <w:r>
              <w:rPr>
                <w:b/>
              </w:rPr>
              <w:t>4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lastRenderedPageBreak/>
              <w:t>Редакции средств массовой информации</w:t>
            </w:r>
          </w:p>
        </w:tc>
      </w:tr>
      <w:tr w:rsidR="0057275C" w:rsidTr="00265441">
        <w:trPr>
          <w:gridAfter w:val="1"/>
          <w:wAfter w:w="7" w:type="dxa"/>
          <w:trHeight w:val="276"/>
        </w:trPr>
        <w:tc>
          <w:tcPr>
            <w:tcW w:w="9962" w:type="dxa"/>
            <w:gridSpan w:val="4"/>
            <w:tcBorders>
              <w:top w:val="single" w:sz="4" w:space="0" w:color="auto"/>
              <w:left w:val="single" w:sz="4" w:space="0" w:color="auto"/>
              <w:bottom w:val="single" w:sz="4" w:space="0" w:color="auto"/>
              <w:right w:val="single" w:sz="4" w:space="0" w:color="auto"/>
            </w:tcBorders>
            <w:hideMark/>
          </w:tcPr>
          <w:p w:rsidR="0057275C" w:rsidRDefault="0057275C">
            <w:pPr>
              <w:widowControl w:val="0"/>
              <w:spacing w:before="60" w:after="60"/>
              <w:jc w:val="center"/>
              <w:rPr>
                <w:b/>
                <w:sz w:val="28"/>
                <w:szCs w:val="28"/>
              </w:rPr>
            </w:pPr>
            <w:r>
              <w:rPr>
                <w:b/>
                <w:sz w:val="28"/>
                <w:szCs w:val="28"/>
              </w:rPr>
              <w:lastRenderedPageBreak/>
              <w:t>4. Избирательные комиссии</w:t>
            </w:r>
          </w:p>
        </w:tc>
      </w:tr>
      <w:tr w:rsidR="0057275C" w:rsidTr="00265441">
        <w:trPr>
          <w:trHeight w:val="135"/>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6"/>
              </w:numPr>
              <w:snapToGrid w:val="0"/>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napToGrid w:val="0"/>
              <w:spacing w:before="60" w:after="60"/>
              <w:jc w:val="both"/>
            </w:pPr>
            <w:r>
              <w:t>Принятие решения о возложении полномочий окружных избирательных комиссий (далее – ОИК) на иные избирательные комиссии</w:t>
            </w:r>
            <w:r>
              <w:br/>
              <w:t>(части 1 и 2 статьи 16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rPr>
                <w:b/>
                <w:bCs/>
              </w:rPr>
            </w:pPr>
            <w:r>
              <w:t>Не позднее чем за 60 дней до дня голосования</w:t>
            </w:r>
            <w:r>
              <w:br/>
            </w:r>
            <w:r w:rsidR="00727849">
              <w:rPr>
                <w:b/>
              </w:rPr>
              <w:t>–</w:t>
            </w:r>
            <w:r>
              <w:rPr>
                <w:b/>
              </w:rPr>
              <w:t>не</w:t>
            </w:r>
            <w:r w:rsidR="00727849">
              <w:rPr>
                <w:b/>
              </w:rPr>
              <w:t xml:space="preserve"> </w:t>
            </w:r>
            <w:r>
              <w:rPr>
                <w:b/>
              </w:rPr>
              <w:t>позднее</w:t>
            </w:r>
            <w:r w:rsidR="00727849">
              <w:rPr>
                <w:b/>
              </w:rPr>
              <w:t xml:space="preserve"> </w:t>
            </w:r>
            <w:r>
              <w:rPr>
                <w:b/>
              </w:rPr>
              <w:t>15 июля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napToGrid w:val="0"/>
              <w:spacing w:before="60" w:after="60"/>
              <w:jc w:val="both"/>
            </w:pPr>
            <w:r>
              <w:t>ТИК</w:t>
            </w:r>
          </w:p>
        </w:tc>
      </w:tr>
      <w:tr w:rsidR="0057275C" w:rsidTr="00265441">
        <w:trPr>
          <w:trHeight w:val="135"/>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6"/>
              </w:numPr>
              <w:snapToGrid w:val="0"/>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napToGrid w:val="0"/>
              <w:spacing w:before="60" w:after="60"/>
              <w:jc w:val="both"/>
            </w:pPr>
            <w:r>
              <w:t>Сбор предложений для дополнительного зачисления в резерв составов участковых комиссий</w:t>
            </w:r>
            <w:r>
              <w:br/>
              <w:t xml:space="preserve">(пункт 12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России от 5 декабря 2012 года № 152/1137-6) </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В период, который начинается за 50 дней до дня голосования и оканчивается за 30 дней до дня голосования</w:t>
            </w:r>
            <w:r>
              <w:br/>
            </w:r>
            <w:r>
              <w:rPr>
                <w:b/>
              </w:rPr>
              <w:t xml:space="preserve">– </w:t>
            </w:r>
            <w:r>
              <w:rPr>
                <w:b/>
                <w:kern w:val="2"/>
              </w:rPr>
              <w:t>с 25 июля по 14 августа</w:t>
            </w:r>
            <w:r>
              <w:rPr>
                <w:kern w:val="2"/>
              </w:rPr>
              <w:t xml:space="preserve"> </w:t>
            </w:r>
            <w:r>
              <w:rPr>
                <w:b/>
                <w:kern w:val="2"/>
              </w:rPr>
              <w:t>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spacing w:before="60" w:after="60"/>
              <w:jc w:val="both"/>
              <w:rPr>
                <w:kern w:val="2"/>
              </w:rPr>
            </w:pPr>
            <w:r>
              <w:t>ТИК на основании решения ИКНО</w:t>
            </w:r>
          </w:p>
        </w:tc>
      </w:tr>
      <w:tr w:rsidR="0057275C" w:rsidTr="00265441">
        <w:trPr>
          <w:trHeight w:val="135"/>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6"/>
              </w:numPr>
              <w:snapToGrid w:val="0"/>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60"/>
              <w:jc w:val="both"/>
            </w:pPr>
            <w:r>
              <w:t>Формирование УИК из резерва составов участковых комиссий на избирательных участках, образованных в местах временного пребывания избирателей</w:t>
            </w:r>
            <w:r>
              <w:rPr>
                <w:rFonts w:eastAsia="Calibri"/>
              </w:rPr>
              <w:t xml:space="preserve"> </w:t>
            </w:r>
            <w:r>
              <w:rPr>
                <w:rFonts w:eastAsia="Calibri"/>
              </w:rPr>
              <w:br/>
            </w:r>
            <w:r>
              <w:t>(часть 3 статьи 17 областного закона № 147-ОЗ, пункт 1.3 Положения)</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60"/>
              <w:jc w:val="both"/>
            </w:pPr>
            <w:r>
              <w:rPr>
                <w:rFonts w:eastAsia="Calibri"/>
                <w:bCs/>
              </w:rPr>
              <w:t>Не позднее чем за 15 дней до дня голосования, а в исключительных случаях – не позднее дня, предшествующего дню голосования</w:t>
            </w:r>
            <w:r>
              <w:rPr>
                <w:rFonts w:eastAsia="Calibri"/>
                <w:bCs/>
              </w:rPr>
              <w:br/>
            </w:r>
            <w:r w:rsidR="00727849">
              <w:t>–</w:t>
            </w:r>
            <w:r w:rsidR="00727849">
              <w:rPr>
                <w:b/>
              </w:rPr>
              <w:t xml:space="preserve">не позднее соответственно </w:t>
            </w:r>
            <w:r>
              <w:rPr>
                <w:b/>
              </w:rPr>
              <w:t xml:space="preserve">29 </w:t>
            </w:r>
            <w:r w:rsidR="00727849">
              <w:rPr>
                <w:b/>
              </w:rPr>
              <w:t>а</w:t>
            </w:r>
            <w:r>
              <w:rPr>
                <w:b/>
              </w:rPr>
              <w:t xml:space="preserve">вгуста и 13 сентября 2025года </w:t>
            </w:r>
            <w:r>
              <w:rPr>
                <w:b/>
              </w:rPr>
              <w:br/>
            </w:r>
            <w:r>
              <w:t>В</w:t>
            </w:r>
            <w:r w:rsidR="00727849">
              <w:t xml:space="preserve"> </w:t>
            </w:r>
            <w:r>
              <w:t xml:space="preserve">случае принятия решения в соответствии с пунктом 1.3 Положения </w:t>
            </w:r>
            <w:r>
              <w:br/>
              <w:t>–</w:t>
            </w:r>
            <w:r>
              <w:rPr>
                <w:b/>
              </w:rPr>
              <w:t xml:space="preserve"> не позднее 11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spacing w:before="60" w:after="60"/>
              <w:jc w:val="both"/>
            </w:pPr>
            <w:r>
              <w:t>ТИК</w:t>
            </w:r>
          </w:p>
        </w:tc>
      </w:tr>
      <w:tr w:rsidR="0057275C" w:rsidTr="00265441">
        <w:trPr>
          <w:gridAfter w:val="1"/>
          <w:wAfter w:w="7" w:type="dxa"/>
          <w:trHeight w:val="135"/>
        </w:trPr>
        <w:tc>
          <w:tcPr>
            <w:tcW w:w="9962" w:type="dxa"/>
            <w:gridSpan w:val="4"/>
            <w:tcBorders>
              <w:top w:val="single" w:sz="4" w:space="0" w:color="auto"/>
              <w:left w:val="single" w:sz="4" w:space="0" w:color="auto"/>
              <w:bottom w:val="single" w:sz="4" w:space="0" w:color="auto"/>
              <w:right w:val="single" w:sz="4" w:space="0" w:color="auto"/>
            </w:tcBorders>
            <w:vAlign w:val="center"/>
            <w:hideMark/>
          </w:tcPr>
          <w:p w:rsidR="0057275C" w:rsidRDefault="0057275C">
            <w:pPr>
              <w:widowControl w:val="0"/>
              <w:spacing w:before="60" w:after="60"/>
              <w:jc w:val="center"/>
              <w:rPr>
                <w:b/>
                <w:sz w:val="28"/>
                <w:szCs w:val="28"/>
              </w:rPr>
            </w:pPr>
            <w:r>
              <w:rPr>
                <w:b/>
                <w:sz w:val="28"/>
                <w:szCs w:val="28"/>
              </w:rPr>
              <w:t>5. Списки избирателей</w:t>
            </w:r>
          </w:p>
        </w:tc>
      </w:tr>
      <w:tr w:rsidR="0057275C" w:rsidTr="00265441">
        <w:trPr>
          <w:trHeight w:val="976"/>
        </w:trPr>
        <w:tc>
          <w:tcPr>
            <w:tcW w:w="698" w:type="dxa"/>
            <w:tcBorders>
              <w:top w:val="single" w:sz="4" w:space="0" w:color="auto"/>
              <w:left w:val="single" w:sz="4" w:space="0" w:color="auto"/>
              <w:bottom w:val="single" w:sz="4" w:space="0" w:color="auto"/>
              <w:right w:val="single" w:sz="4" w:space="0" w:color="auto"/>
            </w:tcBorders>
          </w:tcPr>
          <w:p w:rsidR="0057275C" w:rsidRDefault="0057275C" w:rsidP="00727849">
            <w:pPr>
              <w:widowControl w:val="0"/>
              <w:numPr>
                <w:ilvl w:val="0"/>
                <w:numId w:val="8"/>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Составление списков избирателей</w:t>
            </w:r>
            <w:r>
              <w:br/>
              <w:t>(часть 2 статьи 9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Не позднее чем за 11 дней до дня голосования</w:t>
            </w:r>
            <w:r>
              <w:rPr>
                <w:b/>
              </w:rPr>
              <w:br/>
              <w:t>– не позднее</w:t>
            </w:r>
            <w:r>
              <w:rPr>
                <w:b/>
              </w:rPr>
              <w:br/>
              <w:t>2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ТИК</w:t>
            </w:r>
          </w:p>
        </w:tc>
      </w:tr>
      <w:tr w:rsidR="0057275C" w:rsidTr="00265441">
        <w:trPr>
          <w:trHeight w:val="97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Представление в УИК избирательных участков, образованных в местах временного пребывания избирателей, сведений об избирателях для составления списка избирателей</w:t>
            </w:r>
            <w:r>
              <w:br/>
              <w:t>(часть 3 статьи 9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rPr>
                <w:b/>
              </w:rPr>
            </w:pPr>
            <w:r>
              <w:t xml:space="preserve">Не позднее чем за 3 дня до дня голосования </w:t>
            </w:r>
            <w:r>
              <w:br/>
            </w:r>
            <w:r>
              <w:rPr>
                <w:b/>
              </w:rPr>
              <w:t xml:space="preserve">– не позднее </w:t>
            </w:r>
            <w:r>
              <w:br/>
            </w:r>
            <w:r>
              <w:rPr>
                <w:b/>
              </w:rPr>
              <w:t>10 сентября 2025 года</w:t>
            </w:r>
          </w:p>
          <w:p w:rsidR="0057275C" w:rsidRDefault="0057275C" w:rsidP="00727849">
            <w:pPr>
              <w:widowControl w:val="0"/>
              <w:autoSpaceDE w:val="0"/>
              <w:autoSpaceDN w:val="0"/>
              <w:adjustRightInd w:val="0"/>
              <w:spacing w:before="60" w:after="60"/>
              <w:jc w:val="both"/>
            </w:pPr>
            <w:r>
              <w:t xml:space="preserve">В случае принятия решения в соответствии с пунктом 1.3 Положения </w:t>
            </w:r>
            <w:r>
              <w:br/>
              <w:t>–</w:t>
            </w:r>
            <w:r>
              <w:rPr>
                <w:b/>
              </w:rPr>
              <w:t xml:space="preserve"> не позднее 8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Руководитель организации, в которой избиратель временно пребывает</w:t>
            </w:r>
          </w:p>
        </w:tc>
      </w:tr>
      <w:tr w:rsidR="0057275C" w:rsidTr="00265441">
        <w:trPr>
          <w:trHeight w:val="97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spacing w:before="60" w:after="60"/>
              <w:jc w:val="both"/>
            </w:pPr>
            <w:r>
              <w:t>Составление списков избирателей</w:t>
            </w:r>
            <w:r>
              <w:rPr>
                <w:rFonts w:eastAsia="Calibri"/>
              </w:rPr>
              <w:t xml:space="preserve"> по избирательным участкам, образованным в местах временного пребывания избирателей</w:t>
            </w:r>
            <w:r>
              <w:br/>
              <w:t>(часть 3 статьи 9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60"/>
              <w:jc w:val="both"/>
              <w:rPr>
                <w:rFonts w:eastAsia="Calibri"/>
              </w:rPr>
            </w:pPr>
            <w:r>
              <w:rPr>
                <w:rFonts w:eastAsia="Calibri"/>
              </w:rPr>
              <w:t>Не позднее дня, предшествующего дню голосования</w:t>
            </w:r>
            <w:r>
              <w:rPr>
                <w:rFonts w:eastAsia="Calibri"/>
              </w:rPr>
              <w:br/>
            </w:r>
            <w:r>
              <w:t xml:space="preserve"> – </w:t>
            </w:r>
            <w:r>
              <w:rPr>
                <w:b/>
              </w:rPr>
              <w:t>не позднее 13 сентября 2025 года</w:t>
            </w:r>
            <w:r>
              <w:rPr>
                <w:b/>
              </w:rPr>
              <w:br/>
            </w:r>
            <w:r>
              <w:t xml:space="preserve">В случае принятия решения в соответствии с пунктом 1.3 Положения </w:t>
            </w:r>
            <w:r>
              <w:br/>
              <w:t>–</w:t>
            </w:r>
            <w:r>
              <w:rPr>
                <w:b/>
              </w:rPr>
              <w:t xml:space="preserve"> не позднее 11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spacing w:before="60" w:after="60"/>
              <w:jc w:val="both"/>
            </w:pPr>
            <w:r>
              <w:t>УИК</w:t>
            </w:r>
          </w:p>
        </w:tc>
      </w:tr>
      <w:tr w:rsidR="0057275C" w:rsidTr="00265441">
        <w:trPr>
          <w:trHeight w:val="460"/>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Передача первых экземпляров списков избирателей по акту в соответствующие УИК</w:t>
            </w:r>
            <w:r>
              <w:br/>
              <w:t>(часть 7 статьи 9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rPr>
                <w:b/>
              </w:rPr>
            </w:pPr>
            <w:r>
              <w:t>Не позднее чем за 10 дней до дня голосования</w:t>
            </w:r>
            <w:r>
              <w:br/>
              <w:t xml:space="preserve"> </w:t>
            </w:r>
            <w:r>
              <w:rPr>
                <w:b/>
              </w:rPr>
              <w:t>– не позднее</w:t>
            </w:r>
            <w:r>
              <w:rPr>
                <w:b/>
              </w:rPr>
              <w:br/>
              <w:t>3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ТИК</w:t>
            </w:r>
          </w:p>
        </w:tc>
      </w:tr>
      <w:tr w:rsidR="0057275C" w:rsidTr="00265441">
        <w:trPr>
          <w:trHeight w:val="460"/>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60"/>
              <w:jc w:val="both"/>
              <w:rPr>
                <w:rFonts w:eastAsia="Calibri"/>
              </w:rPr>
            </w:pPr>
            <w:r>
              <w:rPr>
                <w:rFonts w:eastAsia="Calibri"/>
              </w:rPr>
              <w:t xml:space="preserve">Реализация избирателем права подачи </w:t>
            </w:r>
            <w:r>
              <w:t xml:space="preserve">через федеральную государственную информационную систему «Единый портал государственных и муниципальных услуг (функций)» </w:t>
            </w:r>
            <w:r>
              <w:rPr>
                <w:rFonts w:eastAsia="Calibri"/>
              </w:rPr>
              <w:t>заявления для участия в дистанционном электронном голосовании</w:t>
            </w:r>
            <w:r>
              <w:t xml:space="preserve"> </w:t>
            </w:r>
            <w:r>
              <w:rPr>
                <w:rFonts w:eastAsia="Calibri"/>
              </w:rPr>
              <w:br/>
            </w:r>
            <w:r>
              <w:t>(статья 62</w:t>
            </w:r>
            <w:r>
              <w:rPr>
                <w:vertAlign w:val="superscript"/>
              </w:rPr>
              <w:t>3</w:t>
            </w:r>
            <w:r>
              <w:t xml:space="preserve"> областного закона № 147-ОЗ, пункт 2.2 Порядка </w:t>
            </w:r>
            <w:r>
              <w:rPr>
                <w:bdr w:val="none" w:sz="0" w:space="0" w:color="auto" w:frame="1"/>
              </w:rPr>
              <w:t>дистанционного электронного голосования с использованием федеральных государственных информационных систем, утвержденного</w:t>
            </w:r>
            <w:r>
              <w:rPr>
                <w:rFonts w:eastAsia="Calibri"/>
              </w:rPr>
              <w:t xml:space="preserve"> постановлением ЦИК России</w:t>
            </w:r>
            <w:r>
              <w:t xml:space="preserve"> от 8 июня 2022 года № 86/716-8 (далее – Порядок)</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rPr>
                <w:b/>
              </w:rPr>
            </w:pPr>
            <w:r>
              <w:t>Не ранее чем за 45 дней и не позднее 24.00 за 3 дня до первого дня голосования</w:t>
            </w:r>
            <w:r>
              <w:br/>
            </w:r>
            <w:r>
              <w:rPr>
                <w:b/>
              </w:rPr>
              <w:t>– с 28 июля и</w:t>
            </w:r>
            <w:r>
              <w:t xml:space="preserve"> </w:t>
            </w:r>
            <w:r>
              <w:rPr>
                <w:b/>
              </w:rPr>
              <w:t>не позднее 24.00 8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60"/>
              <w:jc w:val="both"/>
              <w:rPr>
                <w:rFonts w:eastAsia="Calibri"/>
              </w:rPr>
            </w:pPr>
            <w:r>
              <w:rPr>
                <w:rFonts w:eastAsia="Calibri"/>
              </w:rPr>
              <w:t>Избиратели</w:t>
            </w:r>
          </w:p>
        </w:tc>
      </w:tr>
      <w:tr w:rsidR="0057275C" w:rsidTr="00265441">
        <w:trPr>
          <w:trHeight w:val="262"/>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Представление списка избирателей для ознакомления избирателей и его дополнительного уточнения</w:t>
            </w:r>
            <w:r>
              <w:br/>
              <w:t xml:space="preserve">(часть 1 статьи 11 областного </w:t>
            </w:r>
            <w:r>
              <w:lastRenderedPageBreak/>
              <w:t>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lastRenderedPageBreak/>
              <w:t xml:space="preserve">За 10 дней до дня голосования </w:t>
            </w:r>
            <w:r>
              <w:br/>
            </w:r>
            <w:r>
              <w:rPr>
                <w:b/>
              </w:rPr>
              <w:t>– с 3 сентября 2025 года,</w:t>
            </w:r>
            <w:r>
              <w:rPr>
                <w:b/>
              </w:rPr>
              <w:br/>
            </w:r>
            <w:r>
              <w:t xml:space="preserve">а в случаях составления списка избирателей по </w:t>
            </w:r>
            <w:r>
              <w:lastRenderedPageBreak/>
              <w:t>избирательным участкам, образованным в местах временного пребывания избирателей, после этого срока – непосредственно после составления списка избирателей</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lastRenderedPageBreak/>
              <w:t>УИК</w:t>
            </w:r>
          </w:p>
        </w:tc>
      </w:tr>
      <w:tr w:rsidR="0057275C" w:rsidTr="00265441">
        <w:trPr>
          <w:trHeight w:val="27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pStyle w:val="ConsNormal"/>
              <w:spacing w:before="60" w:after="60"/>
              <w:ind w:right="0" w:firstLine="0"/>
              <w:jc w:val="both"/>
              <w:rPr>
                <w:rFonts w:ascii="Times New Roman" w:hAnsi="Times New Roman" w:cs="Times New Roman"/>
                <w:sz w:val="24"/>
                <w:szCs w:val="24"/>
              </w:rPr>
            </w:pPr>
            <w:r>
              <w:rPr>
                <w:rFonts w:ascii="Times New Roman" w:hAnsi="Times New Roman" w:cs="Times New Roman"/>
                <w:sz w:val="24"/>
                <w:szCs w:val="24"/>
              </w:rPr>
              <w:t>Оповещение избирателей о возможности ознакомления со списками избирателей</w:t>
            </w:r>
            <w:r>
              <w:br/>
            </w:r>
            <w:r>
              <w:rPr>
                <w:rFonts w:ascii="Times New Roman" w:hAnsi="Times New Roman" w:cs="Times New Roman"/>
                <w:sz w:val="24"/>
                <w:szCs w:val="24"/>
              </w:rPr>
              <w:t>(часть 1 статьи 11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rPr>
                <w:b/>
                <w:bCs/>
              </w:rPr>
            </w:pPr>
            <w:r>
              <w:rPr>
                <w:bCs/>
              </w:rPr>
              <w:t>Не позднее чем за 10 дней до дня голосования</w:t>
            </w:r>
            <w:r>
              <w:rPr>
                <w:bCs/>
              </w:rPr>
              <w:br/>
            </w:r>
            <w:r>
              <w:rPr>
                <w:b/>
              </w:rPr>
              <w:t>–</w:t>
            </w:r>
            <w:r>
              <w:rPr>
                <w:b/>
                <w:bCs/>
              </w:rPr>
              <w:t xml:space="preserve"> не позднее </w:t>
            </w:r>
            <w:r>
              <w:rPr>
                <w:b/>
              </w:rPr>
              <w:t>3 сентября 2025</w:t>
            </w:r>
            <w:r>
              <w:rPr>
                <w:b/>
                <w:bCs/>
              </w:rPr>
              <w:t xml:space="preserve">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УИК</w:t>
            </w:r>
          </w:p>
        </w:tc>
      </w:tr>
      <w:tr w:rsidR="0057275C" w:rsidTr="00265441">
        <w:trPr>
          <w:trHeight w:val="562"/>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pStyle w:val="ConsNormal"/>
              <w:spacing w:before="60" w:after="60"/>
              <w:ind w:right="0" w:firstLine="0"/>
              <w:jc w:val="both"/>
              <w:rPr>
                <w:rFonts w:ascii="Times New Roman" w:hAnsi="Times New Roman" w:cs="Times New Roman"/>
                <w:sz w:val="24"/>
                <w:szCs w:val="24"/>
              </w:rPr>
            </w:pPr>
            <w:r>
              <w:rPr>
                <w:rFonts w:ascii="Times New Roman" w:hAnsi="Times New Roman" w:cs="Times New Roman"/>
                <w:sz w:val="24"/>
                <w:szCs w:val="24"/>
              </w:rPr>
              <w:t>Направление уполномоченными органами в ТИК сведений об избирателях для уточнения списков избирателей и дальнейшей передачи сведений об избирателях в соответствующие УИК</w:t>
            </w:r>
            <w:r>
              <w:rPr>
                <w:rFonts w:ascii="Times New Roman" w:hAnsi="Times New Roman" w:cs="Times New Roman"/>
                <w:sz w:val="24"/>
                <w:szCs w:val="24"/>
              </w:rPr>
              <w:br/>
              <w:t>(часть 2 статьи 11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spacing w:before="60" w:after="60"/>
              <w:jc w:val="both"/>
              <w:rPr>
                <w:b/>
              </w:rPr>
            </w:pPr>
            <w:r>
              <w:t>За 10 и менее дней до дня голосования</w:t>
            </w:r>
            <w:r>
              <w:br/>
            </w:r>
            <w:r>
              <w:rPr>
                <w:b/>
              </w:rPr>
              <w:t>– ежедневно</w:t>
            </w:r>
            <w:r>
              <w:rPr>
                <w:b/>
                <w:bCs/>
              </w:rPr>
              <w:br/>
            </w:r>
            <w:r>
              <w:rPr>
                <w:b/>
              </w:rPr>
              <w:t>с 3 по 11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 xml:space="preserve">Глава  администрации   муниципального округа, </w:t>
            </w:r>
            <w:r>
              <w:rPr>
                <w:rFonts w:eastAsia="Calibri"/>
              </w:rPr>
              <w:t>территориальный орган Министерства внутренних дел Российской Федерации на районном уровне</w:t>
            </w:r>
            <w:r>
              <w:t>, военный комиссар, командир воинской части, суд, орган (учреждение) уголовно-исполнительной системы</w:t>
            </w:r>
          </w:p>
        </w:tc>
      </w:tr>
      <w:tr w:rsidR="0057275C" w:rsidTr="00265441">
        <w:trPr>
          <w:trHeight w:val="262"/>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Передача в УИК уточненных сведений об избирателях</w:t>
            </w:r>
            <w:r>
              <w:br/>
              <w:t>(часть 2 статьи 11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rPr>
                <w:b/>
              </w:rPr>
            </w:pPr>
            <w:r>
              <w:t>За 10 и менее дней до дня голосования, не позднее дня, предшествующего дню голосования</w:t>
            </w:r>
            <w:r>
              <w:br/>
            </w:r>
            <w:r w:rsidR="00727849">
              <w:rPr>
                <w:b/>
              </w:rPr>
              <w:t>–</w:t>
            </w:r>
            <w:r>
              <w:rPr>
                <w:b/>
              </w:rPr>
              <w:t>ежедневно</w:t>
            </w:r>
            <w:r w:rsidR="00727849">
              <w:rPr>
                <w:b/>
              </w:rPr>
              <w:t xml:space="preserve"> </w:t>
            </w:r>
            <w:r>
              <w:rPr>
                <w:b/>
              </w:rPr>
              <w:t>с 3 по 11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ТИК</w:t>
            </w:r>
          </w:p>
        </w:tc>
      </w:tr>
      <w:tr w:rsidR="0057275C" w:rsidTr="00265441">
        <w:trPr>
          <w:trHeight w:val="262"/>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Уточнение списка избирателей</w:t>
            </w:r>
            <w:r>
              <w:br/>
              <w:t>(пункт 2 части 5 статьи 17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spacing w:before="60" w:after="60"/>
              <w:jc w:val="both"/>
            </w:pPr>
            <w:r>
              <w:t>В период после получения списка избирателей из ТИК и до окончания времени голосования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УИК</w:t>
            </w:r>
          </w:p>
        </w:tc>
      </w:tr>
      <w:tr w:rsidR="0057275C" w:rsidTr="00265441">
        <w:trPr>
          <w:trHeight w:val="546"/>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Оформление отдельных книг списка избирателей (в случае разделения списка на отдельные книги)</w:t>
            </w:r>
            <w:r>
              <w:rPr>
                <w:b/>
              </w:rPr>
              <w:t xml:space="preserve"> </w:t>
            </w:r>
            <w:r>
              <w:rPr>
                <w:b/>
              </w:rPr>
              <w:br/>
            </w:r>
            <w:r>
              <w:t>(часть 7 статьи 9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Не позднее дня, предшествующего дню голосования</w:t>
            </w:r>
            <w:r>
              <w:br/>
            </w:r>
            <w:r>
              <w:rPr>
                <w:b/>
              </w:rPr>
              <w:t xml:space="preserve">– не позднее 18 часов </w:t>
            </w:r>
            <w:r>
              <w:rPr>
                <w:b/>
              </w:rPr>
              <w:br/>
              <w:t>11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УИК</w:t>
            </w:r>
          </w:p>
        </w:tc>
      </w:tr>
      <w:tr w:rsidR="0057275C" w:rsidTr="00265441">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ind w:right="57"/>
              <w:jc w:val="both"/>
            </w:pPr>
            <w:r>
              <w:t>Подписание выверенного и уточненного списка избирателей и его заверение печатью УИК</w:t>
            </w:r>
            <w:r>
              <w:br/>
              <w:t>(часть 2 статьи 11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rPr>
                <w:b/>
              </w:rPr>
            </w:pPr>
            <w:r>
              <w:t>Не позднее дня, предшествующего дню голосования,</w:t>
            </w:r>
            <w:r>
              <w:br/>
            </w:r>
            <w:r>
              <w:rPr>
                <w:b/>
              </w:rPr>
              <w:t>– не позднее 18 часов</w:t>
            </w:r>
            <w:r>
              <w:rPr>
                <w:b/>
              </w:rPr>
              <w:br/>
              <w:t>11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Председатель и секретарь УИК</w:t>
            </w:r>
          </w:p>
        </w:tc>
      </w:tr>
      <w:tr w:rsidR="0057275C" w:rsidTr="00265441">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454"/>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 xml:space="preserve">Реализация избирателями права подачи в соответствующую УИК личного письменного заявления о включении в список избирателей на </w:t>
            </w:r>
            <w:r>
              <w:rPr>
                <w:bCs/>
              </w:rPr>
              <w:t>избирательном участке по месту их временного пребывания</w:t>
            </w:r>
            <w:r>
              <w:rPr>
                <w:bCs/>
              </w:rPr>
              <w:br/>
            </w:r>
            <w:r>
              <w:t>(абзац первый части 5 статьи 10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Не позднее чем за три дня до первого дня голосования</w:t>
            </w:r>
            <w:r>
              <w:br/>
            </w:r>
            <w:r>
              <w:rPr>
                <w:b/>
              </w:rPr>
              <w:t>– не позднее</w:t>
            </w:r>
            <w:r>
              <w:rPr>
                <w:b/>
              </w:rPr>
              <w:br/>
              <w:t>8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rPr>
                <w:bCs/>
              </w:rPr>
            </w:pPr>
            <w:r>
              <w:t>Избиратели, находящиеся в день голосования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и избиратели, работающие вахтовым методом</w:t>
            </w:r>
          </w:p>
        </w:tc>
      </w:tr>
      <w:tr w:rsidR="0057275C" w:rsidTr="00265441">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454"/>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 xml:space="preserve">Реализация избирателями права подачи в соответствующую УИК личного письменного заявления о включении в список избирателей на избирательном участке по месту их временного пребывания </w:t>
            </w:r>
            <w:r>
              <w:rPr>
                <w:rFonts w:eastAsia="Calibri"/>
                <w:iCs/>
              </w:rPr>
              <w:t>(при совмещении с региональной избирательной кампанией)</w:t>
            </w:r>
            <w:r>
              <w:br/>
              <w:t>(абзац второй части 5 статьи 10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Не позднее 14 часов дня, предшествующего дню голосования</w:t>
            </w:r>
            <w:r>
              <w:br/>
            </w:r>
            <w:r>
              <w:rPr>
                <w:b/>
              </w:rPr>
              <w:t>– не позднее 14 часов</w:t>
            </w:r>
            <w:r>
              <w:rPr>
                <w:b/>
              </w:rPr>
              <w:br/>
              <w:t>11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rPr>
                <w:bCs/>
              </w:rPr>
              <w:t>Избиратели</w:t>
            </w:r>
            <w:r>
              <w:t xml:space="preserve">,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не подпадающих под действие </w:t>
            </w:r>
            <w:hyperlink r:id="rId8" w:history="1">
              <w:r>
                <w:rPr>
                  <w:rStyle w:val="a8"/>
                  <w:color w:val="auto"/>
                  <w:u w:val="none"/>
                </w:rPr>
                <w:t>части 3</w:t>
              </w:r>
            </w:hyperlink>
            <w:r>
              <w:t xml:space="preserve"> статьи 10 областного закона № 147-ОЗ, избиратели, работающие вахтовым методом</w:t>
            </w:r>
          </w:p>
        </w:tc>
      </w:tr>
      <w:tr w:rsidR="0057275C" w:rsidTr="00265441">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8"/>
              </w:numPr>
              <w:spacing w:before="60" w:after="60"/>
              <w:ind w:left="454"/>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Реализация избирателем права на подачу в ТИК личного письменного заявления о включении в списки избирателей на избирательном участке, на территории которого избиратель зарегистрирован по месту пребывания</w:t>
            </w:r>
            <w:r>
              <w:br/>
              <w:t>(часть 7</w:t>
            </w:r>
            <w:r>
              <w:rPr>
                <w:vertAlign w:val="superscript"/>
              </w:rPr>
              <w:t>1</w:t>
            </w:r>
            <w:r>
              <w:t xml:space="preserve"> статьи 10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За 60 – 21 день до дня голосования</w:t>
            </w:r>
            <w:r>
              <w:br/>
            </w:r>
            <w:r>
              <w:rPr>
                <w:b/>
              </w:rPr>
              <w:t>–</w:t>
            </w:r>
            <w:r>
              <w:rPr>
                <w:b/>
                <w:bCs/>
              </w:rPr>
              <w:t xml:space="preserve"> с 15</w:t>
            </w:r>
            <w:r>
              <w:rPr>
                <w:b/>
              </w:rPr>
              <w:t xml:space="preserve"> июля по 23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 xml:space="preserve">Избиратели, зарегистрированные по месту пребывания на территории соответствующего избирательного участка не менее чем за три месяца до дня голосования (до 14 июня 2025 года), при условии нахождения </w:t>
            </w:r>
            <w:r>
              <w:lastRenderedPageBreak/>
              <w:t>места жительства избирателя в пределах избирательного округа</w:t>
            </w:r>
          </w:p>
        </w:tc>
      </w:tr>
      <w:tr w:rsidR="0057275C" w:rsidTr="00265441">
        <w:trPr>
          <w:gridAfter w:val="1"/>
          <w:wAfter w:w="7" w:type="dxa"/>
        </w:trPr>
        <w:tc>
          <w:tcPr>
            <w:tcW w:w="9962" w:type="dxa"/>
            <w:gridSpan w:val="4"/>
            <w:tcBorders>
              <w:top w:val="single" w:sz="4" w:space="0" w:color="auto"/>
              <w:left w:val="single" w:sz="4" w:space="0" w:color="auto"/>
              <w:bottom w:val="single" w:sz="4" w:space="0" w:color="auto"/>
              <w:right w:val="single" w:sz="4" w:space="0" w:color="auto"/>
            </w:tcBorders>
            <w:hideMark/>
          </w:tcPr>
          <w:p w:rsidR="0057275C" w:rsidRDefault="0057275C">
            <w:pPr>
              <w:widowControl w:val="0"/>
              <w:spacing w:before="60" w:after="60"/>
              <w:jc w:val="center"/>
              <w:rPr>
                <w:b/>
                <w:sz w:val="28"/>
                <w:szCs w:val="28"/>
              </w:rPr>
            </w:pPr>
            <w:r>
              <w:rPr>
                <w:b/>
                <w:sz w:val="28"/>
                <w:szCs w:val="28"/>
              </w:rPr>
              <w:lastRenderedPageBreak/>
              <w:t>6. Политические партии, иные избирательные объединения</w:t>
            </w:r>
          </w:p>
        </w:tc>
      </w:tr>
      <w:tr w:rsidR="0057275C" w:rsidTr="00265441">
        <w:trPr>
          <w:trHeight w:val="400"/>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10"/>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Составление списка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от 11 июля 2001 года № 95-ФЗ «О политических партиях» (далее – Федеральный закон № 95-ФЗ) и областным законом № 147-ОЗ принимать участие в выборах в качестве избирательных объединений, по состоянию на день официального опубликования решения о назначении указанных выборов. Размещение указанного списка на своем официальном сайте в сети «Интернет» и направление его в ТИК</w:t>
            </w:r>
            <w:r>
              <w:rPr>
                <w:b/>
              </w:rPr>
              <w:br/>
            </w:r>
            <w:r>
              <w:t>(части 1 и 3 статьи 23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pStyle w:val="2"/>
              <w:widowControl w:val="0"/>
              <w:spacing w:before="60" w:after="60" w:line="240" w:lineRule="auto"/>
              <w:jc w:val="both"/>
            </w:pPr>
            <w:r>
              <w:t>Не позднее чем через три дня со дня официального опубликования (публикации) решения о назначении выборов</w:t>
            </w:r>
            <w:r>
              <w:br/>
            </w:r>
            <w:r>
              <w:rPr>
                <w:b/>
              </w:rPr>
              <w:t>– не позднее</w:t>
            </w:r>
            <w:r>
              <w:rPr>
                <w:b/>
              </w:rPr>
              <w:br/>
              <w:t xml:space="preserve">  30 июня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pStyle w:val="2"/>
              <w:widowControl w:val="0"/>
              <w:spacing w:before="60" w:after="60" w:line="240" w:lineRule="auto"/>
              <w:jc w:val="both"/>
            </w:pPr>
            <w:r>
              <w:t>Управление Министерства юстиции Российской Федерации по Новгородской области</w:t>
            </w:r>
          </w:p>
        </w:tc>
      </w:tr>
      <w:tr w:rsidR="0057275C" w:rsidTr="00265441">
        <w:trPr>
          <w:trHeight w:val="400"/>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10"/>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 xml:space="preserve">Извещение ТИК о проведении мероприятий, связанных с выдвижением кандидатов </w:t>
            </w:r>
            <w:r>
              <w:br/>
              <w:t>(подпункт «в» пункта 1 статьи 27 Федерального закона № 95-ФЗ, часть 2 статьи 23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pStyle w:val="2"/>
              <w:widowControl w:val="0"/>
              <w:spacing w:before="60" w:after="60" w:line="240" w:lineRule="auto"/>
              <w:jc w:val="both"/>
            </w:pPr>
            <w:r>
              <w:t>Не позднее чем за один день до дня проведения мероприятия при его проведении в пределах населенного пункта, в котором расположена ТИК, и не позднее чем за три дня до дня проведения мероприятия при его проведении за пределами указанного населенного пункта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pStyle w:val="2"/>
              <w:widowControl w:val="0"/>
              <w:spacing w:before="60" w:after="60" w:line="240" w:lineRule="auto"/>
              <w:jc w:val="both"/>
            </w:pPr>
            <w:r>
              <w:t>Избирательные объединения</w:t>
            </w:r>
          </w:p>
        </w:tc>
      </w:tr>
      <w:tr w:rsidR="0057275C" w:rsidTr="00265441">
        <w:trPr>
          <w:trHeight w:val="77"/>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10"/>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 xml:space="preserve">Ознакомление представителей ТИК с документами, которые связаны с созывом, организацией и проведением мероприятия и необходимы ТИК для реализации полномочий (в том числе проверки соблюдения политическими партиями, их </w:t>
            </w:r>
            <w:r>
              <w:lastRenderedPageBreak/>
              <w:t>региональными отделениями и иными структурными подразделениями требований законодательства Российской Федерации к выдвижению кандидатов), предоставление копий указанных документов</w:t>
            </w:r>
            <w:r>
              <w:br/>
              <w:t>(подпункт «г» пункта 1 статьи 27 Федерального закона</w:t>
            </w:r>
            <w:r>
              <w:br/>
              <w:t>№</w:t>
            </w:r>
            <w:r>
              <w:rPr>
                <w:rFonts w:eastAsia="Calibri"/>
                <w:bCs/>
              </w:rPr>
              <w:t xml:space="preserve"> 95-ФЗ, </w:t>
            </w:r>
            <w:r>
              <w:t>часть 2 статьи 23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pStyle w:val="2"/>
              <w:widowControl w:val="0"/>
              <w:spacing w:before="60" w:after="60" w:line="240" w:lineRule="auto"/>
              <w:jc w:val="both"/>
            </w:pPr>
            <w:r>
              <w:lastRenderedPageBreak/>
              <w:t>В ходе проведения мероприятия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pStyle w:val="2"/>
              <w:widowControl w:val="0"/>
              <w:spacing w:before="60" w:after="60" w:line="240" w:lineRule="auto"/>
              <w:jc w:val="both"/>
            </w:pPr>
            <w:r>
              <w:t>Избирательные объединения</w:t>
            </w:r>
          </w:p>
        </w:tc>
      </w:tr>
      <w:tr w:rsidR="0057275C" w:rsidTr="00265441">
        <w:trPr>
          <w:trHeight w:val="77"/>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10"/>
              </w:numPr>
              <w:spacing w:before="60" w:after="60"/>
              <w:ind w:left="510" w:right="-57"/>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Согласование краткого (состоящего не более чем из семи слов) наименования политической партии, иного общественного объединения, которое используется в избирательном бюллетене (в случае необходимости)</w:t>
            </w:r>
            <w:r>
              <w:br/>
              <w:t xml:space="preserve">(часть 4 статьи 24 областного закона № 147-ОЗ, пункт 5.1 </w:t>
            </w:r>
            <w:r>
              <w:rPr>
                <w:szCs w:val="28"/>
              </w:rPr>
              <w:t xml:space="preserve">Порядка согласования краткого </w:t>
            </w:r>
            <w:r>
              <w:t xml:space="preserve">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утвержденного постановлением ИКНО от 28.01.2022 </w:t>
            </w:r>
            <w:r>
              <w:rPr>
                <w:color w:val="000000"/>
              </w:rPr>
              <w:t>№ 4/2-7</w:t>
            </w:r>
            <w:r>
              <w:t>)</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pPr>
            <w:r>
              <w:t>Не позднее чем за 30 дней до дня голосования</w:t>
            </w:r>
            <w:r>
              <w:rPr>
                <w:b/>
              </w:rPr>
              <w:br/>
              <w:t>– не позднее</w:t>
            </w:r>
            <w:r>
              <w:rPr>
                <w:b/>
              </w:rPr>
              <w:br/>
              <w:t>14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pPr>
            <w:r>
              <w:t>ТИК, ОИК</w:t>
            </w:r>
          </w:p>
        </w:tc>
      </w:tr>
      <w:tr w:rsidR="0057275C" w:rsidTr="00265441">
        <w:trPr>
          <w:trHeight w:val="77"/>
        </w:trPr>
        <w:tc>
          <w:tcPr>
            <w:tcW w:w="698" w:type="dxa"/>
            <w:tcBorders>
              <w:top w:val="single" w:sz="4" w:space="0" w:color="auto"/>
              <w:left w:val="single" w:sz="4" w:space="0" w:color="auto"/>
              <w:bottom w:val="single" w:sz="4" w:space="0" w:color="auto"/>
              <w:right w:val="single" w:sz="4" w:space="0" w:color="auto"/>
            </w:tcBorders>
          </w:tcPr>
          <w:p w:rsidR="0057275C" w:rsidRDefault="0057275C">
            <w:pPr>
              <w:widowControl w:val="0"/>
              <w:numPr>
                <w:ilvl w:val="0"/>
                <w:numId w:val="10"/>
              </w:numPr>
              <w:spacing w:before="60" w:after="60"/>
              <w:ind w:left="510"/>
              <w:jc w:val="right"/>
            </w:pPr>
          </w:p>
        </w:tc>
        <w:tc>
          <w:tcPr>
            <w:tcW w:w="3602" w:type="dxa"/>
            <w:tcBorders>
              <w:top w:val="single" w:sz="4" w:space="0" w:color="auto"/>
              <w:left w:val="single" w:sz="4" w:space="0" w:color="auto"/>
              <w:bottom w:val="single" w:sz="4" w:space="0" w:color="auto"/>
              <w:right w:val="single" w:sz="4" w:space="0" w:color="auto"/>
            </w:tcBorders>
            <w:hideMark/>
          </w:tcPr>
          <w:p w:rsidR="0057275C" w:rsidRDefault="0057275C" w:rsidP="00727849">
            <w:pPr>
              <w:autoSpaceDE w:val="0"/>
              <w:autoSpaceDN w:val="0"/>
              <w:adjustRightInd w:val="0"/>
              <w:spacing w:before="60" w:after="120"/>
              <w:jc w:val="both"/>
            </w:pPr>
            <w:r>
              <w:t>Опубликование предвыборной программы политической партии не менее чем в одном муниципальном периодическом печатном издании, а в случае отсутствия его на территории проведения выборов - в районном (городском) периодическом печатном издании и размещение ее в сети «Интернет»</w:t>
            </w:r>
            <w:r>
              <w:br/>
              <w:t>(часть 11 статьи 46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spacing w:before="60" w:after="60"/>
              <w:jc w:val="both"/>
              <w:rPr>
                <w:b/>
              </w:rPr>
            </w:pPr>
            <w:r>
              <w:t>Не позднее чем за 10 дней до дня голосования</w:t>
            </w:r>
            <w:r>
              <w:rPr>
                <w:b/>
                <w:bCs/>
              </w:rPr>
              <w:br/>
            </w:r>
            <w:r>
              <w:t xml:space="preserve"> </w:t>
            </w:r>
            <w:r>
              <w:rPr>
                <w:b/>
              </w:rPr>
              <w:t>– не позднее</w:t>
            </w:r>
            <w:r>
              <w:br/>
            </w:r>
            <w:r>
              <w:rPr>
                <w:b/>
              </w:rPr>
              <w:t>3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Default="0057275C" w:rsidP="00727849">
            <w:pPr>
              <w:widowControl w:val="0"/>
              <w:autoSpaceDE w:val="0"/>
              <w:autoSpaceDN w:val="0"/>
              <w:adjustRightInd w:val="0"/>
              <w:spacing w:before="60" w:after="60"/>
              <w:jc w:val="both"/>
              <w:outlineLvl w:val="2"/>
            </w:pPr>
            <w:r>
              <w:t>Политическая партия или по ее поручению, региональное отделение политической партии</w:t>
            </w:r>
          </w:p>
        </w:tc>
      </w:tr>
      <w:tr w:rsidR="0057275C" w:rsidTr="00265441">
        <w:trPr>
          <w:gridAfter w:val="1"/>
          <w:wAfter w:w="7" w:type="dxa"/>
          <w:trHeight w:val="400"/>
        </w:trPr>
        <w:tc>
          <w:tcPr>
            <w:tcW w:w="9962" w:type="dxa"/>
            <w:gridSpan w:val="4"/>
            <w:tcBorders>
              <w:top w:val="single" w:sz="4" w:space="0" w:color="auto"/>
              <w:left w:val="single" w:sz="4" w:space="0" w:color="auto"/>
              <w:bottom w:val="single" w:sz="4" w:space="0" w:color="auto"/>
              <w:right w:val="single" w:sz="4" w:space="0" w:color="auto"/>
            </w:tcBorders>
            <w:hideMark/>
          </w:tcPr>
          <w:p w:rsidR="0057275C" w:rsidRDefault="0057275C">
            <w:pPr>
              <w:widowControl w:val="0"/>
              <w:spacing w:before="60" w:after="60"/>
              <w:ind w:left="510"/>
              <w:jc w:val="center"/>
              <w:rPr>
                <w:b/>
                <w:sz w:val="28"/>
                <w:szCs w:val="28"/>
              </w:rPr>
            </w:pPr>
            <w:r>
              <w:rPr>
                <w:b/>
                <w:sz w:val="28"/>
                <w:szCs w:val="28"/>
              </w:rPr>
              <w:t>7. Выдвижение и регистрация кандидатов</w:t>
            </w:r>
          </w:p>
        </w:tc>
      </w:tr>
      <w:tr w:rsidR="0057275C" w:rsidRPr="00727849" w:rsidTr="00265441">
        <w:trPr>
          <w:trHeight w:val="783"/>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Самовыдвижение кандидатов:</w:t>
            </w:r>
            <w:r w:rsidRPr="00727849">
              <w:br/>
              <w:t xml:space="preserve">представление заявления кандидата о согласии баллотироваться и иных </w:t>
            </w:r>
            <w:r w:rsidRPr="00727849">
              <w:lastRenderedPageBreak/>
              <w:t>документов в ОИК</w:t>
            </w:r>
            <w:r w:rsidRPr="00727849">
              <w:br/>
              <w:t>(часть 6 статьи 26, статья 27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iCs/>
              </w:rPr>
            </w:pPr>
            <w:r w:rsidRPr="00727849">
              <w:lastRenderedPageBreak/>
              <w:t xml:space="preserve">Со дня, следующего за днем официального опубликования (публикации) решения о </w:t>
            </w:r>
            <w:r w:rsidRPr="00727849">
              <w:lastRenderedPageBreak/>
              <w:t>назначении выборов и не позднее чем через 25 дней после дня официального опубликования решения о назначении выборов в 18 часов</w:t>
            </w:r>
            <w:r w:rsidRPr="00727849">
              <w:rPr>
                <w:b/>
                <w:i/>
              </w:rPr>
              <w:br/>
            </w:r>
            <w:r w:rsidRPr="00727849">
              <w:rPr>
                <w:b/>
              </w:rPr>
              <w:t xml:space="preserve"> не ранее 28 июня и не позднее 23 июля</w:t>
            </w:r>
            <w:r w:rsidRPr="00727849">
              <w:rPr>
                <w:b/>
                <w:iCs/>
              </w:rPr>
              <w:t xml:space="preserve"> 2025 года в </w:t>
            </w:r>
            <w:r w:rsidRPr="00727849">
              <w:rPr>
                <w:b/>
              </w:rPr>
              <w:t>18 часов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Граждане Российской Федерации, обладающие пассивным избирательным правом</w:t>
            </w:r>
          </w:p>
        </w:tc>
      </w:tr>
      <w:tr w:rsidR="0057275C" w:rsidRPr="00727849" w:rsidTr="00265441">
        <w:trPr>
          <w:trHeight w:val="39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Выдача кандидату (иному лицу, указанному в части 4 статьи 27 областного закона № 147-ОЗ) письменного подтверждения получения документов о выдвижении кандидата</w:t>
            </w:r>
            <w:r w:rsidRPr="00727849">
              <w:br/>
              <w:t>(часть 6 статьи 27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Незамедлительно после представления и приема документов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33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Проведение мероприятий по выдвижению кандидатов</w:t>
            </w:r>
            <w:r w:rsidRPr="00727849">
              <w:br/>
              <w:t>(часть 6 статьи 26, статья 28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iCs/>
              </w:rPr>
            </w:pPr>
            <w:r w:rsidRPr="00727849">
              <w:t>Со дня, следующего за днем официального опубликования (публикации) решения о назначении выборов и не позднее чем через 25 дней после дня официального опубликования решения о назначении выборов в 18 часов</w:t>
            </w:r>
            <w:r w:rsidRPr="00727849">
              <w:rPr>
                <w:b/>
                <w:i/>
              </w:rPr>
              <w:br/>
            </w:r>
            <w:r w:rsidRPr="00727849">
              <w:rPr>
                <w:b/>
              </w:rPr>
              <w:t>–не ранее 28 июня и не позднее 23 июля</w:t>
            </w:r>
            <w:r w:rsidRPr="00727849">
              <w:rPr>
                <w:b/>
                <w:iCs/>
              </w:rPr>
              <w:t xml:space="preserve"> 2025 года в </w:t>
            </w:r>
            <w:r w:rsidRPr="00727849">
              <w:rPr>
                <w:b/>
              </w:rPr>
              <w:t>18 часов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Избирательные объединения</w:t>
            </w:r>
          </w:p>
        </w:tc>
      </w:tr>
      <w:tr w:rsidR="0057275C" w:rsidRPr="00727849" w:rsidTr="00265441">
        <w:trPr>
          <w:trHeight w:val="13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Представление в ТИК списка, в который включены кандидаты, выдвинутые избирательным объединением, и иных документов</w:t>
            </w:r>
            <w:r w:rsidRPr="00727849">
              <w:br/>
              <w:t>(части 1, 2, 4, 5, 7 статьи 30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через 25 дней после дня официального опубликования решения о назначении выборов в 18 часов</w:t>
            </w:r>
            <w:r w:rsidRPr="00727849">
              <w:rPr>
                <w:b/>
                <w:i/>
              </w:rPr>
              <w:br/>
            </w:r>
            <w:r w:rsidRPr="00727849">
              <w:rPr>
                <w:b/>
              </w:rPr>
              <w:t xml:space="preserve"> не позднее</w:t>
            </w:r>
            <w:r w:rsidRPr="00727849">
              <w:rPr>
                <w:b/>
              </w:rPr>
              <w:br/>
              <w:t>23 июля</w:t>
            </w:r>
            <w:r w:rsidRPr="00727849">
              <w:rPr>
                <w:b/>
                <w:iCs/>
              </w:rPr>
              <w:t xml:space="preserve"> 2025 года в </w:t>
            </w:r>
            <w:r w:rsidRPr="00727849">
              <w:rPr>
                <w:b/>
              </w:rPr>
              <w:t>18 часов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Уполномоченный представитель избирательного объединения</w:t>
            </w:r>
          </w:p>
        </w:tc>
      </w:tr>
      <w:tr w:rsidR="0057275C" w:rsidRPr="00727849" w:rsidTr="00265441">
        <w:trPr>
          <w:trHeight w:val="410"/>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Выдача уполномоченному представителю избирательного объединения письменного подтверждения получения документов о выдвижении списка, в который включены кандидаты, выдвинутые избирательным объединением</w:t>
            </w:r>
            <w:r w:rsidRPr="00727849">
              <w:br/>
              <w:t>(часть 8 статьи 30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Незамедлительно после представления и приема документов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390"/>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Принятие решения о заверении списка, в который включены кандидаты, выдвинутые избирательным объединением, либо об отказе в его заверении</w:t>
            </w:r>
            <w:r w:rsidRPr="00727849">
              <w:br/>
              <w:t>(часть 9 статьи 30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ind w:firstLine="33"/>
              <w:jc w:val="both"/>
            </w:pPr>
            <w:r w:rsidRPr="00727849">
              <w:t>В течение трех дней со дня приема документов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421"/>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Выдача решения о заверении списка, в который включены кандидаты, выдвинутые избирательным объединением, с копией заверенного списка либо об отказе в его заверении уполномоченному представителю избирательного объединения</w:t>
            </w:r>
            <w:r w:rsidRPr="00727849">
              <w:rPr>
                <w:strike/>
              </w:rPr>
              <w:br/>
            </w:r>
            <w:r w:rsidRPr="00727849">
              <w:t>(часть 12 статьи 30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течение одних суток с момента принятия соответствующего решения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263"/>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Представление копий документов, подтверждающих указанные в заявлении кандидата о согласии баллотироваться сведения, и иных документов в ОИК</w:t>
            </w:r>
            <w:r w:rsidRPr="00727849">
              <w:br/>
              <w:t>(части 14 и 14</w:t>
            </w:r>
            <w:r w:rsidRPr="00727849">
              <w:rPr>
                <w:vertAlign w:val="superscript"/>
              </w:rPr>
              <w:t>1</w:t>
            </w:r>
            <w:r w:rsidRPr="00727849">
              <w:t xml:space="preserve"> статьи 30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После заверения ТИК списка, в который включены кандидаты, выдвинутые избирательным объединением, и не позднее чем через 25 дней после дня официального опубликования решения о назначении выборов в 18 часов</w:t>
            </w:r>
            <w:r w:rsidRPr="00727849">
              <w:rPr>
                <w:i/>
              </w:rPr>
              <w:br/>
            </w:r>
            <w:r w:rsidRPr="00727849">
              <w:rPr>
                <w:b/>
              </w:rPr>
              <w:t>не позднее</w:t>
            </w:r>
            <w:r w:rsidRPr="00727849">
              <w:rPr>
                <w:b/>
              </w:rPr>
              <w:br/>
              <w:t>23 июля</w:t>
            </w:r>
            <w:r w:rsidRPr="00727849">
              <w:rPr>
                <w:b/>
                <w:iCs/>
              </w:rPr>
              <w:t xml:space="preserve"> 2025 года в </w:t>
            </w:r>
            <w:r w:rsidRPr="00727849">
              <w:rPr>
                <w:b/>
              </w:rPr>
              <w:t>18 часов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Кандидат, выдвинутый избирательным объединением, включенный в заверенный список</w:t>
            </w:r>
          </w:p>
        </w:tc>
      </w:tr>
      <w:tr w:rsidR="0057275C" w:rsidRPr="00727849" w:rsidTr="00265441">
        <w:trPr>
          <w:trHeight w:val="783"/>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Выдача кандидату (иному лицу, указанному в части 14</w:t>
            </w:r>
            <w:r w:rsidRPr="00727849">
              <w:rPr>
                <w:vertAlign w:val="superscript"/>
              </w:rPr>
              <w:t xml:space="preserve">1 </w:t>
            </w:r>
            <w:r w:rsidRPr="00727849">
              <w:t>статьи 30 областного закона № 147-ОЗ) письменного подтверждения получения документов о выдвижении кандидата</w:t>
            </w:r>
            <w:r w:rsidRPr="00727849">
              <w:br/>
              <w:t>(часть 16 статьи 30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Незамедлительно после представления и приема документов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cantSplit/>
          <w:trHeight w:val="113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Реализация права избирательного объединения на изменение многомандатного избирательного округа, по которому первоначально был выдвинут кандидат</w:t>
            </w:r>
            <w:r w:rsidRPr="00727849">
              <w:br/>
              <w:t>(часть 17 статьи 30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Не позднее чем за 55 дней до дня голосования </w:t>
            </w:r>
            <w:r w:rsidRPr="00727849">
              <w:br/>
            </w:r>
            <w:r w:rsidRPr="00727849">
              <w:rPr>
                <w:b/>
              </w:rPr>
              <w:t xml:space="preserve"> – </w:t>
            </w:r>
            <w:r w:rsidRPr="00727849">
              <w:rPr>
                <w:b/>
                <w:bCs/>
              </w:rPr>
              <w:t>не позднее</w:t>
            </w:r>
            <w:r w:rsidRPr="00727849">
              <w:rPr>
                <w:b/>
                <w:bCs/>
              </w:rPr>
              <w:br/>
              <w:t xml:space="preserve">20 июля 2025 года </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Избирательное объединение</w:t>
            </w:r>
          </w:p>
        </w:tc>
      </w:tr>
      <w:tr w:rsidR="0057275C" w:rsidRPr="00727849" w:rsidTr="00265441">
        <w:trPr>
          <w:cantSplit/>
          <w:trHeight w:val="113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Утверждение образца заполнения подписного листа в части, касающейся указания наименования представительного органа муниципального образования, наименования и (или) номера избирательного округа</w:t>
            </w:r>
            <w:r w:rsidRPr="00727849">
              <w:br/>
              <w:t>(часть 12</w:t>
            </w:r>
            <w:r w:rsidRPr="00727849">
              <w:rPr>
                <w:vertAlign w:val="superscript"/>
              </w:rPr>
              <w:t>1</w:t>
            </w:r>
            <w:r w:rsidRPr="00727849">
              <w:t xml:space="preserve"> статьи 32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Не позднее дня официального опубликования решения о назначении выборов</w:t>
            </w:r>
            <w:r w:rsidRPr="00727849">
              <w:br/>
            </w:r>
            <w:r w:rsidRPr="00727849">
              <w:rPr>
                <w:b/>
              </w:rPr>
              <w:t xml:space="preserve">  не позднее</w:t>
            </w:r>
            <w:r w:rsidRPr="00727849">
              <w:rPr>
                <w:b/>
              </w:rPr>
              <w:br/>
              <w:t>27 июня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263"/>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Принятие решения о количестве подписей избирателей, </w:t>
            </w:r>
            <w:r w:rsidRPr="00727849">
              <w:rPr>
                <w:bCs/>
              </w:rPr>
              <w:t>необходимых для регистрации кандидата, максимальном количестве представляемых подписей, количестве подписей</w:t>
            </w:r>
            <w:r w:rsidRPr="00727849">
              <w:t xml:space="preserve"> избирателей</w:t>
            </w:r>
            <w:r w:rsidRPr="00727849">
              <w:rPr>
                <w:bCs/>
              </w:rPr>
              <w:t xml:space="preserve">, </w:t>
            </w:r>
            <w:r w:rsidRPr="00727849">
              <w:t>подлежащих проверке, а также порядке проведения проверки подписей избирателей</w:t>
            </w:r>
            <w:r w:rsidRPr="00727849">
              <w:br/>
              <w:t>(часть 3 статьи 35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дня официального опубликования решения о назначении выборов</w:t>
            </w:r>
            <w:r w:rsidRPr="00727849">
              <w:rPr>
                <w:b/>
              </w:rPr>
              <w:t xml:space="preserve"> </w:t>
            </w:r>
            <w:r w:rsidRPr="00727849">
              <w:t xml:space="preserve"> </w:t>
            </w:r>
            <w:r w:rsidRPr="00727849">
              <w:br/>
            </w:r>
            <w:r w:rsidRPr="00727849">
              <w:rPr>
                <w:b/>
              </w:rPr>
              <w:t xml:space="preserve">  не позднее</w:t>
            </w:r>
            <w:r w:rsidRPr="00727849">
              <w:rPr>
                <w:b/>
              </w:rPr>
              <w:br/>
              <w:t>27 июня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783"/>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Сбор подписей в поддержку выдвижения кандидата, выдвинутого в порядке самовыдвижения</w:t>
            </w:r>
            <w:r w:rsidRPr="00727849">
              <w:br/>
              <w:t>(части 1, 4 и 8 статьи 32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Со дня, следующего за днем уведомления ОИК о выдвижении кандидата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Кандидат, выдвинутый в порядке самовыдвижения</w:t>
            </w:r>
          </w:p>
        </w:tc>
      </w:tr>
      <w:tr w:rsidR="0057275C" w:rsidRPr="00727849" w:rsidTr="00265441">
        <w:trPr>
          <w:trHeight w:val="39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Сбор подписей в поддержку выдвижения кандидата, выдвинутого избирательным объединением</w:t>
            </w:r>
            <w:r w:rsidRPr="00727849">
              <w:br/>
              <w:t>(части 1 – 4 и 9 статьи 32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Со дня, следующего за днем уведомления ОИК о выдвижении кандидата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rPr>
                <w:i/>
              </w:rPr>
            </w:pPr>
            <w:r w:rsidRPr="00727849">
              <w:t xml:space="preserve">Кандидат, выдвинутый избирательным объединением, на которое не распространяется действие </w:t>
            </w:r>
            <w:hyperlink r:id="rId9" w:history="1">
              <w:r w:rsidRPr="00727849">
                <w:rPr>
                  <w:rStyle w:val="a8"/>
                  <w:color w:val="auto"/>
                  <w:u w:val="none"/>
                </w:rPr>
                <w:t>частей 2</w:t>
              </w:r>
            </w:hyperlink>
            <w:r w:rsidRPr="00727849">
              <w:t xml:space="preserve"> и 3 статьи 32 областного закона № 147-ОЗ</w:t>
            </w:r>
          </w:p>
        </w:tc>
      </w:tr>
      <w:tr w:rsidR="0057275C" w:rsidRPr="00727849" w:rsidTr="00265441">
        <w:trPr>
          <w:trHeight w:val="39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Прекращение статуса иностранного агента</w:t>
            </w:r>
            <w:r w:rsidRPr="00727849">
              <w:br/>
              <w:t>(часть 3</w:t>
            </w:r>
            <w:r w:rsidRPr="00727849">
              <w:rPr>
                <w:vertAlign w:val="superscript"/>
              </w:rPr>
              <w:t>2</w:t>
            </w:r>
            <w:r w:rsidRPr="00727849">
              <w:t xml:space="preserve"> статьи 27, часть 6</w:t>
            </w:r>
            <w:r w:rsidRPr="00727849">
              <w:rPr>
                <w:vertAlign w:val="superscript"/>
              </w:rPr>
              <w:t>1</w:t>
            </w:r>
            <w:r w:rsidRPr="00727849">
              <w:t xml:space="preserve"> статьи 30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С момента выдвижения и до представления в ОИК документов, необходимых для регистрации</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Кандидат</w:t>
            </w:r>
          </w:p>
        </w:tc>
      </w:tr>
      <w:tr w:rsidR="0057275C" w:rsidRPr="00727849" w:rsidTr="00265441">
        <w:trPr>
          <w:trHeight w:val="261"/>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Представление в ОИК документов для регистрации кандидата</w:t>
            </w:r>
            <w:r w:rsidRPr="00727849">
              <w:br/>
              <w:t>(части 1 и 2 статьи 34 областного закона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rPr>
            </w:pPr>
            <w:r w:rsidRPr="00727849">
              <w:t>Не позднее чем за 45 дней до дня голосования</w:t>
            </w:r>
            <w:r w:rsidRPr="00727849">
              <w:br/>
              <w:t>до 18 часов</w:t>
            </w:r>
            <w:r w:rsidRPr="00727849">
              <w:br/>
            </w:r>
            <w:r w:rsidRPr="00727849">
              <w:rPr>
                <w:b/>
              </w:rPr>
              <w:t xml:space="preserve"> – не позднее 30 июля 2025 года до 18 часов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Кандидат</w:t>
            </w:r>
          </w:p>
        </w:tc>
      </w:tr>
      <w:tr w:rsidR="0057275C" w:rsidRPr="00727849" w:rsidTr="00265441">
        <w:trPr>
          <w:trHeight w:val="27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Выдача кандидату письменного подтверждения получения </w:t>
            </w:r>
            <w:r w:rsidRPr="00727849">
              <w:lastRenderedPageBreak/>
              <w:t>документов для регистрации кандидата</w:t>
            </w:r>
            <w:r w:rsidRPr="00727849">
              <w:br/>
              <w:t>(часть 5 статьи 34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 xml:space="preserve">Незамедлительно после представления и приема </w:t>
            </w:r>
            <w:r w:rsidRPr="00727849">
              <w:lastRenderedPageBreak/>
              <w:t>документов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ОИК</w:t>
            </w:r>
          </w:p>
        </w:tc>
      </w:tr>
      <w:tr w:rsidR="0057275C" w:rsidRPr="00727849" w:rsidTr="00265441">
        <w:trPr>
          <w:trHeight w:val="31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Извещение кандидата о неполноте представленных им сведений, отсутствии документов или несоблюдении требований закона к оформлению документов</w:t>
            </w:r>
            <w:r w:rsidRPr="00727849">
              <w:br/>
              <w:t>(часть 5 статьи 36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за три дня до дня заседания ОИК, на котором должен рассматриваться вопрос о регистрации кандидата, признании кандидата утратившим статус</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262"/>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Реализация права кандидата на внесение уточнений и дополнений в документы, содержащие сведения о нем, а также в иные документы (за исключением подписных листов с подписями избирателей), представленные для уведомления о выдвижении кандидата и его регистрации, а также на замену документа или представление копии документа</w:t>
            </w:r>
            <w:r w:rsidRPr="00727849">
              <w:br/>
              <w:t>(часть 5 статьи 36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за один день до дня заседания ОИК, на котором должен рассматриваться вопрос о регистрации кандидата, признании кандидата утратившим статус</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Кандидат</w:t>
            </w:r>
          </w:p>
        </w:tc>
      </w:tr>
      <w:tr w:rsidR="0057275C" w:rsidRPr="00727849" w:rsidTr="00265441">
        <w:trPr>
          <w:trHeight w:val="262"/>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Извещение избирательного объединения о неполноте представленных им сведений, отсутствии документов или несоблюдении требований закона к оформлению документов</w:t>
            </w:r>
            <w:r w:rsidRPr="00727849">
              <w:br/>
              <w:t>(часть 5 статьи 36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ind w:right="-108"/>
              <w:jc w:val="both"/>
            </w:pPr>
            <w:r w:rsidRPr="00727849">
              <w:t>Не позднее чем за три дня до дня заседания ОИК, на котором должен рассматриваться вопрос о регистрации кандидата, признания кандидата утратившим статус</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262"/>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Реализация права избирательного объединения на внесение уточнений и дополнений в документы, содержащие сведения о выдвинутом им кандидате, а также в иные документы, представленные для уведомления о выдвижении кандидата, а также на замену документа </w:t>
            </w:r>
            <w:r w:rsidRPr="00727849">
              <w:br/>
              <w:t xml:space="preserve"> (часть 5 статьи 36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ind w:right="-108"/>
              <w:jc w:val="both"/>
            </w:pPr>
            <w:r w:rsidRPr="00727849">
              <w:t>Не позднее чем за один день до дня заседания ОИК, на котором должен рассматриваться вопрос о регистрации кандидата, признании кандидата утратившим статус</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Избирательное объединение</w:t>
            </w:r>
          </w:p>
        </w:tc>
      </w:tr>
      <w:tr w:rsidR="0057275C" w:rsidRPr="00727849" w:rsidTr="00265441">
        <w:trPr>
          <w:trHeight w:val="24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Передача кандидату копии </w:t>
            </w:r>
            <w:r w:rsidRPr="00727849">
              <w:lastRenderedPageBreak/>
              <w:t xml:space="preserve">итогового протокола проверки подписных листов, </w:t>
            </w:r>
            <w:r w:rsidRPr="00727849">
              <w:rPr>
                <w:lang w:eastAsia="en-US"/>
              </w:rPr>
              <w:t>а если проведенная проверка подписных листов повлечет за собой последствия, предусмотренные пунктами 6</w:t>
            </w:r>
            <w:r w:rsidRPr="00727849">
              <w:rPr>
                <w:vertAlign w:val="superscript"/>
                <w:lang w:eastAsia="en-US"/>
              </w:rPr>
              <w:t>1</w:t>
            </w:r>
            <w:r w:rsidRPr="00727849">
              <w:rPr>
                <w:lang w:eastAsia="en-US"/>
              </w:rPr>
              <w:t xml:space="preserve"> и 7 части 7 статьи 36 областного закона № 147-ОЗ – также копий иных документов, указанных в части 10 статьи 35 областного закона № 147-ОЗ</w:t>
            </w:r>
            <w:r w:rsidRPr="00727849">
              <w:rPr>
                <w:lang w:eastAsia="en-US"/>
              </w:rPr>
              <w:br/>
            </w:r>
            <w:r w:rsidRPr="00727849">
              <w:t>(часть 10 статьи 35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 xml:space="preserve">Не позднее чем за двое </w:t>
            </w:r>
            <w:r w:rsidRPr="00727849">
              <w:lastRenderedPageBreak/>
              <w:t>суток до заседания ОИК, на котором должен рассматриваться вопрос о регистрации кандидата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ОИК</w:t>
            </w:r>
          </w:p>
        </w:tc>
      </w:tr>
      <w:tr w:rsidR="0057275C" w:rsidRPr="00727849" w:rsidTr="00265441">
        <w:trPr>
          <w:trHeight w:val="11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Принятие решения о регистрации кандидата либо мотивированного решения об отказе в его регистрации</w:t>
            </w:r>
            <w:r w:rsidRPr="00727849">
              <w:br/>
              <w:t>(часть 1 статьи 36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течение десяти дней со дня приема документов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11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Выдача кандидату копии решения об отказе в регистрации кандидата</w:t>
            </w:r>
            <w:r w:rsidRPr="00727849">
              <w:br/>
              <w:t>(часть 6 статьи 36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течение одних суток с момента принятия указанного решения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285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2"/>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Представление в письменной форме в ОИК сведений о судимости (в случае появления судимости у зарегистрированного кандидата) </w:t>
            </w:r>
            <w:r w:rsidRPr="00727849">
              <w:br/>
              <w:t>(часть 24 статьи 36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18 часов дня, следующего за днем появления судимости</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360"/>
              <w:jc w:val="both"/>
              <w:rPr>
                <w:strike/>
              </w:rPr>
            </w:pPr>
            <w:r w:rsidRPr="00727849">
              <w:rPr>
                <w:rFonts w:eastAsia="Calibri"/>
                <w:bCs/>
                <w:lang w:eastAsia="en-US"/>
              </w:rPr>
              <w:t>Зарегистрированный кандидат</w:t>
            </w:r>
            <w:r w:rsidRPr="00727849">
              <w:t>,</w:t>
            </w:r>
            <w:r w:rsidRPr="00727849">
              <w:rPr>
                <w:rFonts w:eastAsia="Calibri"/>
                <w:bCs/>
                <w:lang w:eastAsia="en-US"/>
              </w:rPr>
              <w:t xml:space="preserve"> а также лица, которые вправе выступать от имени кандидата</w:t>
            </w:r>
            <w:r w:rsidRPr="00727849">
              <w:rPr>
                <w:b/>
              </w:rPr>
              <w:t xml:space="preserve"> – </w:t>
            </w:r>
            <w:r w:rsidRPr="00727849">
              <w:t>уполномоченные представители по финансовым вопросам и доверенные лица кандидата</w:t>
            </w:r>
          </w:p>
        </w:tc>
      </w:tr>
      <w:tr w:rsidR="0057275C" w:rsidRPr="00727849" w:rsidTr="00265441">
        <w:trPr>
          <w:gridAfter w:val="1"/>
          <w:wAfter w:w="7" w:type="dxa"/>
          <w:trHeight w:val="117"/>
        </w:trPr>
        <w:tc>
          <w:tcPr>
            <w:tcW w:w="9962" w:type="dxa"/>
            <w:gridSpan w:val="4"/>
            <w:tcBorders>
              <w:top w:val="single" w:sz="4" w:space="0" w:color="auto"/>
              <w:left w:val="single" w:sz="4" w:space="0" w:color="auto"/>
              <w:bottom w:val="single" w:sz="4" w:space="0" w:color="auto"/>
              <w:right w:val="single" w:sz="4" w:space="0" w:color="auto"/>
            </w:tcBorders>
            <w:vAlign w:val="center"/>
            <w:hideMark/>
          </w:tcPr>
          <w:p w:rsidR="0057275C" w:rsidRPr="00727849" w:rsidRDefault="0057275C" w:rsidP="00A66C7F">
            <w:pPr>
              <w:widowControl w:val="0"/>
              <w:spacing w:before="60" w:after="60"/>
              <w:jc w:val="center"/>
              <w:rPr>
                <w:b/>
              </w:rPr>
            </w:pPr>
            <w:r w:rsidRPr="00727849">
              <w:rPr>
                <w:b/>
              </w:rPr>
              <w:t>8. Статус кандидатов</w:t>
            </w:r>
          </w:p>
        </w:tc>
      </w:tr>
      <w:tr w:rsidR="0057275C" w:rsidRPr="00727849" w:rsidTr="00265441">
        <w:trPr>
          <w:trHeight w:val="60"/>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4"/>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Представление в ОИК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r w:rsidRPr="00727849">
              <w:br/>
              <w:t>(часть 2 статьи 38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через пять дней со дня регистрации</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57275C" w:rsidRPr="00727849" w:rsidTr="00265441">
        <w:trPr>
          <w:trHeight w:val="1043"/>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4"/>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Реализация права кандидата на снятие своей кандидатуры (подача заявления в ОИК)</w:t>
            </w:r>
            <w:r w:rsidRPr="00727849">
              <w:br/>
              <w:t>(часть 13 статьи 36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spacing w:before="60" w:after="60"/>
              <w:jc w:val="both"/>
              <w:rPr>
                <w:b/>
              </w:rPr>
            </w:pPr>
            <w:r w:rsidRPr="00727849">
              <w:t>Не позднее чем за пять дней до первого дня голосования, а при наличии вынуждающих к тому обстоятельств - не позднее чем за один день до первого дня голосования</w:t>
            </w:r>
            <w:r w:rsidRPr="00727849">
              <w:br/>
            </w:r>
            <w:r w:rsidRPr="00727849">
              <w:rPr>
                <w:b/>
              </w:rPr>
              <w:t>– не позднее соответственно</w:t>
            </w:r>
            <w:r w:rsidRPr="00727849">
              <w:rPr>
                <w:b/>
              </w:rPr>
              <w:br/>
              <w:t>6 сентября 2025 года</w:t>
            </w:r>
            <w:r w:rsidRPr="00727849">
              <w:rPr>
                <w:b/>
              </w:rPr>
              <w:br/>
              <w:t>и 10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Кандидат</w:t>
            </w:r>
          </w:p>
        </w:tc>
      </w:tr>
      <w:tr w:rsidR="0057275C" w:rsidRPr="00727849" w:rsidTr="00265441">
        <w:trPr>
          <w:trHeight w:val="263"/>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4"/>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Реализация права избирательного объединения на отзыв кандидата </w:t>
            </w:r>
            <w:r w:rsidRPr="00727849">
              <w:br/>
              <w:t>(часть 15 статьи 36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за пять дней до первого дня</w:t>
            </w:r>
            <w:r w:rsidRPr="00727849">
              <w:rPr>
                <w:b/>
                <w:vertAlign w:val="superscript"/>
              </w:rPr>
              <w:t xml:space="preserve"> </w:t>
            </w:r>
            <w:r w:rsidRPr="00727849">
              <w:t>голосования</w:t>
            </w:r>
            <w:r w:rsidRPr="00727849">
              <w:br/>
              <w:t xml:space="preserve"> </w:t>
            </w:r>
            <w:r w:rsidRPr="00727849">
              <w:rPr>
                <w:b/>
              </w:rPr>
              <w:t>– не позднее</w:t>
            </w:r>
            <w:r w:rsidRPr="00727849">
              <w:rPr>
                <w:b/>
              </w:rPr>
              <w:br/>
              <w:t>6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Избирательное объединение, выдвинувшее кандидата</w:t>
            </w:r>
          </w:p>
        </w:tc>
      </w:tr>
      <w:tr w:rsidR="0057275C" w:rsidRPr="00727849" w:rsidTr="00265441">
        <w:trPr>
          <w:trHeight w:val="263"/>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4"/>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spacing w:before="60" w:after="60"/>
              <w:jc w:val="both"/>
            </w:pPr>
            <w:r w:rsidRPr="00727849">
              <w:t>Принятие решения на основании заявления кандидата о снятии своей кандидатуры, решения избирательного объединения об отзыве кандидата:</w:t>
            </w:r>
          </w:p>
          <w:p w:rsidR="0057275C" w:rsidRPr="00727849" w:rsidRDefault="0057275C" w:rsidP="00727849">
            <w:pPr>
              <w:widowControl w:val="0"/>
              <w:spacing w:before="60" w:after="60"/>
              <w:jc w:val="both"/>
            </w:pPr>
          </w:p>
          <w:p w:rsidR="0057275C" w:rsidRPr="00727849" w:rsidRDefault="0057275C" w:rsidP="00727849">
            <w:pPr>
              <w:widowControl w:val="0"/>
              <w:spacing w:before="60" w:after="60"/>
              <w:jc w:val="both"/>
            </w:pPr>
            <w:r w:rsidRPr="00727849">
              <w:t>о признании кандидата утратившим статус кандидата</w:t>
            </w:r>
            <w:r w:rsidRPr="00727849">
              <w:br/>
              <w:t>(до регистрации кандидата)</w:t>
            </w:r>
            <w:r w:rsidRPr="00727849">
              <w:br/>
              <w:t>(часть 5 статьи 39 областного закона № 147-ОЗ)</w:t>
            </w:r>
          </w:p>
          <w:p w:rsidR="0057275C" w:rsidRPr="00727849" w:rsidRDefault="0057275C" w:rsidP="00727849">
            <w:pPr>
              <w:widowControl w:val="0"/>
              <w:spacing w:before="60" w:after="60"/>
              <w:jc w:val="both"/>
            </w:pPr>
            <w:r w:rsidRPr="00727849">
              <w:t>об аннулировании регистрации кандидата</w:t>
            </w:r>
            <w:r w:rsidRPr="00727849">
              <w:br/>
              <w:t>(после регистрации кандидата)</w:t>
            </w:r>
            <w:r w:rsidRPr="00727849">
              <w:br/>
              <w:t>(часть 13 статьи 36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Не позднее чем в трехдневный срок, а за три и менее дня до первого дня голосования </w:t>
            </w:r>
            <w:r w:rsidRPr="00727849">
              <w:rPr>
                <w:b/>
              </w:rPr>
              <w:t xml:space="preserve">– </w:t>
            </w:r>
            <w:r w:rsidRPr="00727849">
              <w:t>в течение суток</w:t>
            </w:r>
            <w:r w:rsidRPr="00727849">
              <w:br/>
            </w:r>
            <w:r w:rsidRPr="00727849">
              <w:rPr>
                <w:b/>
              </w:rPr>
              <w:t>– с 8 сентября 2025 года в течение суток</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421"/>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4"/>
              </w:numPr>
              <w:spacing w:before="60" w:after="60"/>
              <w:ind w:left="51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autoSpaceDE w:val="0"/>
              <w:autoSpaceDN w:val="0"/>
              <w:adjustRightInd w:val="0"/>
              <w:spacing w:before="60" w:after="60"/>
              <w:jc w:val="both"/>
            </w:pPr>
            <w:r w:rsidRPr="00727849">
              <w:t>Принятие решения о признании кандидата утратившим статус кандидата (в случае непредставления в установленный срок ни одного из документов, представление которых необходимо для регистрации кандидата)</w:t>
            </w:r>
            <w:r w:rsidRPr="00727849">
              <w:br/>
              <w:t>(часть 5 статьи 39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течение десяти дней со дня окончания срока представления документов для регистрации кандидата</w:t>
            </w:r>
            <w:r w:rsidRPr="00727849">
              <w:br/>
            </w:r>
            <w:r w:rsidRPr="00727849">
              <w:rPr>
                <w:b/>
              </w:rPr>
              <w:t>– не позднее</w:t>
            </w:r>
            <w:r w:rsidRPr="00727849">
              <w:rPr>
                <w:b/>
              </w:rPr>
              <w:br/>
              <w:t>8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421"/>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4"/>
              </w:numPr>
              <w:spacing w:before="60" w:after="60"/>
              <w:ind w:left="51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Регистрация доверенных лиц кандидата</w:t>
            </w:r>
            <w:r w:rsidRPr="00727849">
              <w:br/>
              <w:t>(часть 1 статьи 40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течение пяти дней со дня поступления письменного заявления кандидата о назначении доверенных лиц</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421"/>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4"/>
              </w:numPr>
              <w:spacing w:before="60" w:after="60"/>
              <w:ind w:left="51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Уведомление кандидата о принятии решения об аннулировании регистрации доверенного лица</w:t>
            </w:r>
            <w:r w:rsidRPr="00727849">
              <w:br/>
              <w:t>(часть 7 статьи 40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трехдневный срок со дня принятия решения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gridAfter w:val="1"/>
          <w:wAfter w:w="7" w:type="dxa"/>
          <w:trHeight w:val="421"/>
        </w:trPr>
        <w:tc>
          <w:tcPr>
            <w:tcW w:w="9962" w:type="dxa"/>
            <w:gridSpan w:val="4"/>
            <w:tcBorders>
              <w:top w:val="single" w:sz="4" w:space="0" w:color="auto"/>
              <w:left w:val="single" w:sz="4" w:space="0" w:color="auto"/>
              <w:bottom w:val="single" w:sz="4" w:space="0" w:color="auto"/>
              <w:right w:val="single" w:sz="4" w:space="0" w:color="auto"/>
            </w:tcBorders>
            <w:hideMark/>
          </w:tcPr>
          <w:p w:rsidR="0057275C" w:rsidRPr="00727849" w:rsidRDefault="0057275C" w:rsidP="00A66C7F">
            <w:pPr>
              <w:widowControl w:val="0"/>
              <w:spacing w:before="60" w:after="60"/>
              <w:jc w:val="center"/>
              <w:rPr>
                <w:b/>
              </w:rPr>
            </w:pPr>
            <w:r w:rsidRPr="00727849">
              <w:rPr>
                <w:b/>
              </w:rPr>
              <w:t>9. Информирование избирателей и предвыборная агитация</w:t>
            </w:r>
          </w:p>
        </w:tc>
      </w:tr>
      <w:tr w:rsidR="0057275C" w:rsidRPr="00727849" w:rsidTr="00265441">
        <w:trPr>
          <w:trHeight w:val="25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Предоставление безвозмездно печатной площади ТИК для информирования избирателей</w:t>
            </w:r>
            <w:r w:rsidRPr="00727849">
              <w:br/>
              <w:t>(часть 4 статьи 19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Со дня официального опубликования решения о назначении выборов</w:t>
            </w:r>
            <w:r w:rsidRPr="00727849">
              <w:br/>
            </w:r>
            <w:r w:rsidRPr="00727849">
              <w:rPr>
                <w:b/>
              </w:rPr>
              <w:t xml:space="preserve"> </w:t>
            </w:r>
            <w:r w:rsidRPr="00727849">
              <w:rPr>
                <w:b/>
                <w:bCs/>
              </w:rPr>
              <w:t>с 27 июня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Редакции муниципальных периодических печатных изданий, выходящих не реже 1 раза в неделю, а в случае отсутствия их на территории проведения выборов – редакции государственных периодических печатных изданий, выходящих не реже 1 раза в неделю (далее –муниципальные периодические печатные издания)</w:t>
            </w:r>
          </w:p>
        </w:tc>
      </w:tr>
      <w:tr w:rsidR="0057275C" w:rsidRPr="00727849" w:rsidTr="00265441">
        <w:trPr>
          <w:trHeight w:val="262"/>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Размещение на стендах в помещениях ОИК, ТИК информации о зарегистрированных кандидатах с указанием сведений о доходах и имуществе кандидатов</w:t>
            </w:r>
            <w:r w:rsidRPr="00727849">
              <w:br/>
              <w:t>(часть 11 статьи 36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за 15 дней до дня голосования</w:t>
            </w:r>
            <w:r w:rsidRPr="00727849">
              <w:br/>
            </w:r>
            <w:r w:rsidRPr="00727849">
              <w:rPr>
                <w:b/>
              </w:rPr>
              <w:t>–</w:t>
            </w:r>
            <w:r w:rsidRPr="00727849">
              <w:t xml:space="preserve"> </w:t>
            </w:r>
            <w:r w:rsidRPr="00727849">
              <w:rPr>
                <w:b/>
              </w:rPr>
              <w:t>не позднее</w:t>
            </w:r>
            <w:r w:rsidRPr="00727849">
              <w:rPr>
                <w:b/>
              </w:rPr>
              <w:br/>
              <w:t>29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 ТИК</w:t>
            </w:r>
          </w:p>
        </w:tc>
      </w:tr>
      <w:tr w:rsidR="0057275C" w:rsidRPr="00727849" w:rsidTr="00265441">
        <w:trPr>
          <w:trHeight w:val="262"/>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Представление в ТИК 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 (далее – Перечень)</w:t>
            </w:r>
            <w:r w:rsidRPr="00727849">
              <w:br/>
              <w:t>(часть 7 статьи 45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rPr>
            </w:pPr>
            <w:r w:rsidRPr="00727849">
              <w:t>Не позднее чем на десятый день после дня официального опубликования решения о назначении выборов</w:t>
            </w:r>
            <w:r w:rsidRPr="00727849">
              <w:br/>
            </w:r>
            <w:r w:rsidRPr="00727849">
              <w:rPr>
                <w:b/>
              </w:rPr>
              <w:t xml:space="preserve"> не позднее</w:t>
            </w:r>
            <w:r w:rsidRPr="00727849">
              <w:rPr>
                <w:b/>
              </w:rPr>
              <w:br/>
              <w:t>7 июля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Территориальный отдел Управления </w:t>
            </w:r>
            <w:r w:rsidRPr="00727849">
              <w:rPr>
                <w:shd w:val="clear" w:color="auto" w:fill="FFFFFF"/>
              </w:rPr>
              <w:t>Федеральной службы по надзору в сфере связи, информационных технологий и массовых коммуникаций по Северо-Западному федеральному округу</w:t>
            </w:r>
            <w:r w:rsidRPr="00727849">
              <w:t xml:space="preserve"> по </w:t>
            </w:r>
            <w:r w:rsidRPr="00727849">
              <w:rPr>
                <w:shd w:val="clear" w:color="auto" w:fill="FFFFFF"/>
              </w:rPr>
              <w:t>Новгородской области (Роскомнадзор)</w:t>
            </w:r>
          </w:p>
        </w:tc>
      </w:tr>
      <w:tr w:rsidR="0057275C" w:rsidRPr="00727849" w:rsidTr="00265441">
        <w:trPr>
          <w:trHeight w:val="262"/>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Опубликование Перечня в средствах массовой информации</w:t>
            </w:r>
            <w:r w:rsidRPr="00727849">
              <w:br/>
              <w:t>(часть 6 статьи 45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на пятнадцатый день после дня официального опубликования (публикации) решения о назначении выборов</w:t>
            </w:r>
            <w:r w:rsidRPr="00727849">
              <w:rPr>
                <w:i/>
              </w:rPr>
              <w:br/>
            </w:r>
            <w:r w:rsidRPr="00727849">
              <w:rPr>
                <w:b/>
              </w:rPr>
              <w:lastRenderedPageBreak/>
              <w:t xml:space="preserve"> не позднее</w:t>
            </w:r>
            <w:r w:rsidRPr="00727849">
              <w:rPr>
                <w:b/>
              </w:rPr>
              <w:br/>
              <w:t>12 июля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ТИК</w:t>
            </w:r>
          </w:p>
        </w:tc>
      </w:tr>
      <w:tr w:rsidR="0057275C" w:rsidRPr="00727849" w:rsidTr="00265441">
        <w:trPr>
          <w:trHeight w:val="214"/>
        </w:trPr>
        <w:tc>
          <w:tcPr>
            <w:tcW w:w="698" w:type="dxa"/>
            <w:vMerge w:val="restart"/>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510"/>
              <w:jc w:val="both"/>
            </w:pPr>
          </w:p>
        </w:tc>
        <w:tc>
          <w:tcPr>
            <w:tcW w:w="3602" w:type="dxa"/>
            <w:tcBorders>
              <w:top w:val="single" w:sz="4" w:space="0" w:color="auto"/>
              <w:left w:val="single" w:sz="4" w:space="0" w:color="auto"/>
              <w:bottom w:val="nil"/>
              <w:right w:val="single" w:sz="4" w:space="0" w:color="auto"/>
            </w:tcBorders>
            <w:hideMark/>
          </w:tcPr>
          <w:p w:rsidR="0057275C" w:rsidRPr="00A66C7F" w:rsidRDefault="0057275C" w:rsidP="00727849">
            <w:pPr>
              <w:widowControl w:val="0"/>
              <w:autoSpaceDE w:val="0"/>
              <w:autoSpaceDN w:val="0"/>
              <w:adjustRightInd w:val="0"/>
              <w:spacing w:before="60" w:after="60"/>
              <w:jc w:val="both"/>
              <w:rPr>
                <w:b/>
              </w:rPr>
            </w:pPr>
            <w:r w:rsidRPr="00A66C7F">
              <w:rPr>
                <w:b/>
              </w:rPr>
              <w:t>Агитационный период</w:t>
            </w:r>
          </w:p>
        </w:tc>
        <w:tc>
          <w:tcPr>
            <w:tcW w:w="2930" w:type="dxa"/>
            <w:tcBorders>
              <w:top w:val="single" w:sz="4" w:space="0" w:color="auto"/>
              <w:left w:val="single" w:sz="4" w:space="0" w:color="auto"/>
              <w:bottom w:val="nil"/>
              <w:right w:val="single" w:sz="4" w:space="0" w:color="auto"/>
            </w:tcBorders>
          </w:tcPr>
          <w:p w:rsidR="0057275C" w:rsidRPr="00727849" w:rsidRDefault="0057275C" w:rsidP="00727849">
            <w:pPr>
              <w:widowControl w:val="0"/>
              <w:spacing w:before="60" w:after="60"/>
              <w:jc w:val="both"/>
            </w:pPr>
          </w:p>
        </w:tc>
        <w:tc>
          <w:tcPr>
            <w:tcW w:w="2739" w:type="dxa"/>
            <w:gridSpan w:val="2"/>
            <w:tcBorders>
              <w:top w:val="single" w:sz="4" w:space="0" w:color="auto"/>
              <w:left w:val="single" w:sz="4" w:space="0" w:color="auto"/>
              <w:bottom w:val="nil"/>
              <w:right w:val="single" w:sz="4" w:space="0" w:color="auto"/>
            </w:tcBorders>
          </w:tcPr>
          <w:p w:rsidR="0057275C" w:rsidRPr="00727849" w:rsidRDefault="0057275C" w:rsidP="00727849">
            <w:pPr>
              <w:widowControl w:val="0"/>
              <w:spacing w:before="60" w:after="60"/>
              <w:jc w:val="both"/>
            </w:pPr>
          </w:p>
        </w:tc>
      </w:tr>
      <w:tr w:rsidR="0057275C" w:rsidRPr="00727849" w:rsidTr="00265441">
        <w:trPr>
          <w:trHeight w:val="1554"/>
        </w:trPr>
        <w:tc>
          <w:tcPr>
            <w:tcW w:w="698" w:type="dxa"/>
            <w:vMerge/>
            <w:tcBorders>
              <w:top w:val="single" w:sz="4" w:space="0" w:color="auto"/>
              <w:left w:val="single" w:sz="4" w:space="0" w:color="auto"/>
              <w:bottom w:val="single" w:sz="4" w:space="0" w:color="auto"/>
              <w:right w:val="single" w:sz="4" w:space="0" w:color="auto"/>
            </w:tcBorders>
            <w:vAlign w:val="center"/>
            <w:hideMark/>
          </w:tcPr>
          <w:p w:rsidR="0057275C" w:rsidRPr="00727849" w:rsidRDefault="0057275C" w:rsidP="00727849">
            <w:pPr>
              <w:jc w:val="both"/>
            </w:pPr>
          </w:p>
        </w:tc>
        <w:tc>
          <w:tcPr>
            <w:tcW w:w="3602" w:type="dxa"/>
            <w:tcBorders>
              <w:top w:val="nil"/>
              <w:left w:val="single" w:sz="4" w:space="0" w:color="auto"/>
              <w:bottom w:val="nil"/>
              <w:right w:val="single" w:sz="4" w:space="0" w:color="auto"/>
            </w:tcBorders>
            <w:hideMark/>
          </w:tcPr>
          <w:p w:rsidR="0057275C" w:rsidRPr="00727849" w:rsidRDefault="0057275C" w:rsidP="00727849">
            <w:pPr>
              <w:widowControl w:val="0"/>
              <w:autoSpaceDE w:val="0"/>
              <w:autoSpaceDN w:val="0"/>
              <w:adjustRightInd w:val="0"/>
              <w:spacing w:before="60" w:after="60"/>
              <w:jc w:val="both"/>
              <w:rPr>
                <w:bCs/>
              </w:rPr>
            </w:pPr>
            <w:r w:rsidRPr="00727849">
              <w:t>для кандидата, выдвинутого избирательным объединением</w:t>
            </w:r>
          </w:p>
        </w:tc>
        <w:tc>
          <w:tcPr>
            <w:tcW w:w="2930" w:type="dxa"/>
            <w:tcBorders>
              <w:top w:val="nil"/>
              <w:left w:val="single" w:sz="4" w:space="0" w:color="auto"/>
              <w:bottom w:val="nil"/>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 xml:space="preserve">со дня представления в ОИК документов, предусмотренных в частях 12 и 14 статьи 30 </w:t>
            </w:r>
            <w:r w:rsidRPr="00727849">
              <w:rPr>
                <w:rFonts w:eastAsia="Calibri"/>
              </w:rPr>
              <w:t>областного закона № 147-ОЗ</w:t>
            </w:r>
          </w:p>
        </w:tc>
        <w:tc>
          <w:tcPr>
            <w:tcW w:w="2739" w:type="dxa"/>
            <w:gridSpan w:val="2"/>
            <w:vMerge w:val="restart"/>
            <w:tcBorders>
              <w:top w:val="nil"/>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Кандидаты</w:t>
            </w:r>
          </w:p>
        </w:tc>
      </w:tr>
      <w:tr w:rsidR="0057275C" w:rsidRPr="00727849" w:rsidTr="00265441">
        <w:trPr>
          <w:trHeight w:val="2319"/>
        </w:trPr>
        <w:tc>
          <w:tcPr>
            <w:tcW w:w="698" w:type="dxa"/>
            <w:vMerge/>
            <w:tcBorders>
              <w:top w:val="single" w:sz="4" w:space="0" w:color="auto"/>
              <w:left w:val="single" w:sz="4" w:space="0" w:color="auto"/>
              <w:bottom w:val="single" w:sz="4" w:space="0" w:color="auto"/>
              <w:right w:val="single" w:sz="4" w:space="0" w:color="auto"/>
            </w:tcBorders>
            <w:vAlign w:val="center"/>
            <w:hideMark/>
          </w:tcPr>
          <w:p w:rsidR="0057275C" w:rsidRPr="00727849" w:rsidRDefault="0057275C" w:rsidP="00727849">
            <w:pPr>
              <w:jc w:val="both"/>
            </w:pPr>
          </w:p>
        </w:tc>
        <w:tc>
          <w:tcPr>
            <w:tcW w:w="3602" w:type="dxa"/>
            <w:tcBorders>
              <w:top w:val="nil"/>
              <w:left w:val="single" w:sz="4" w:space="0" w:color="auto"/>
              <w:bottom w:val="nil"/>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для кандидата, выдвинутого в порядке самовыдвижения</w:t>
            </w:r>
            <w:r w:rsidRPr="00727849">
              <w:br/>
              <w:t>(часть 1 статьи 47 областного закона № 147-ОЗ)</w:t>
            </w:r>
          </w:p>
        </w:tc>
        <w:tc>
          <w:tcPr>
            <w:tcW w:w="2930" w:type="dxa"/>
            <w:tcBorders>
              <w:top w:val="nil"/>
              <w:left w:val="single" w:sz="4" w:space="0" w:color="auto"/>
              <w:bottom w:val="nil"/>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со дня представления кандидатом в ОИК заявления о согласии баллотироваться</w:t>
            </w:r>
          </w:p>
          <w:p w:rsidR="0057275C" w:rsidRPr="00727849" w:rsidRDefault="0057275C" w:rsidP="00727849">
            <w:pPr>
              <w:widowControl w:val="0"/>
              <w:autoSpaceDE w:val="0"/>
              <w:autoSpaceDN w:val="0"/>
              <w:adjustRightInd w:val="0"/>
              <w:spacing w:before="60" w:after="60"/>
              <w:jc w:val="both"/>
            </w:pPr>
            <w:r w:rsidRPr="00727849">
              <w:t>до ноля часов первого дня голосования</w:t>
            </w:r>
            <w:r w:rsidRPr="00727849">
              <w:br/>
            </w:r>
            <w:r w:rsidRPr="00727849">
              <w:rPr>
                <w:b/>
              </w:rPr>
              <w:t xml:space="preserve">– до ноля часов </w:t>
            </w:r>
            <w:r w:rsidRPr="00727849">
              <w:rPr>
                <w:b/>
              </w:rPr>
              <w:br/>
              <w:t>12 сентября 2025 года</w:t>
            </w:r>
          </w:p>
        </w:tc>
        <w:tc>
          <w:tcPr>
            <w:tcW w:w="2739" w:type="dxa"/>
            <w:gridSpan w:val="2"/>
            <w:vMerge/>
            <w:tcBorders>
              <w:top w:val="nil"/>
              <w:left w:val="single" w:sz="4" w:space="0" w:color="auto"/>
              <w:bottom w:val="nil"/>
              <w:right w:val="single" w:sz="4" w:space="0" w:color="auto"/>
            </w:tcBorders>
            <w:vAlign w:val="center"/>
            <w:hideMark/>
          </w:tcPr>
          <w:p w:rsidR="0057275C" w:rsidRPr="00727849" w:rsidRDefault="0057275C" w:rsidP="00727849">
            <w:pPr>
              <w:jc w:val="both"/>
            </w:pPr>
          </w:p>
        </w:tc>
      </w:tr>
      <w:tr w:rsidR="0057275C" w:rsidRPr="00727849" w:rsidTr="00265441">
        <w:trPr>
          <w:trHeight w:val="421"/>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Предвыборная агитация на каналах организаций телерадиовещания, в периодических печатных изданиях и в сетевых изданиях</w:t>
            </w:r>
            <w:r w:rsidRPr="00727849">
              <w:br/>
              <w:t>(часть 2 статьи 47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rPr>
                <w:b/>
              </w:rPr>
            </w:pPr>
            <w:r w:rsidRPr="00727849">
              <w:t>За 28 дней до дня голосования и до ноля часов первого дня голосования</w:t>
            </w:r>
            <w:r w:rsidRPr="00727849">
              <w:br/>
            </w:r>
            <w:r w:rsidRPr="00727849">
              <w:rPr>
                <w:b/>
              </w:rPr>
              <w:t>– с 16 августа 2025 года до ноля часов 12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Зарегистрированные кандидаты</w:t>
            </w:r>
            <w:r w:rsidRPr="00727849">
              <w:rPr>
                <w:rFonts w:eastAsia="Calibri"/>
              </w:rPr>
              <w:t>,</w:t>
            </w:r>
            <w:r w:rsidRPr="00727849">
              <w:t xml:space="preserve"> организации, осуществляющие выпуск средств массовой информации</w:t>
            </w:r>
          </w:p>
        </w:tc>
      </w:tr>
      <w:tr w:rsidR="0057275C" w:rsidRPr="00727849" w:rsidTr="00265441">
        <w:trPr>
          <w:trHeight w:val="421"/>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Представление в территориальный отдел Управления </w:t>
            </w:r>
            <w:r w:rsidRPr="00727849">
              <w:rPr>
                <w:shd w:val="clear" w:color="auto" w:fill="FFFFFF"/>
              </w:rPr>
              <w:t>Федеральной службы по надзору в сфере связи, информационных технологий и массовых коммуникаций по Северо-Западному федеральному округу по</w:t>
            </w:r>
            <w:r w:rsidRPr="00727849">
              <w:t xml:space="preserve"> </w:t>
            </w:r>
            <w:r w:rsidRPr="00727849">
              <w:rPr>
                <w:shd w:val="clear" w:color="auto" w:fill="FFFFFF"/>
              </w:rPr>
              <w:t>Новгородской области</w:t>
            </w:r>
            <w:r w:rsidRPr="00727849">
              <w:t xml:space="preserve">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Новгородской области, и (или) которым за год, предшествующий дню официального опубликования (публикации) решения о </w:t>
            </w:r>
            <w:r w:rsidRPr="00727849">
              <w:lastRenderedPageBreak/>
              <w:t>назначении выборов, выделялись бюджетные ассигнования из областного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r w:rsidRPr="00727849">
              <w:br/>
              <w:t>(часть 8 статьи 45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rPr>
            </w:pPr>
            <w:r w:rsidRPr="00727849">
              <w:lastRenderedPageBreak/>
              <w:t>Не позднее чем на пятый день после дня официального опубликования (публикации) решения о назначении выборов</w:t>
            </w:r>
            <w:r w:rsidRPr="00727849">
              <w:br/>
            </w:r>
            <w:r w:rsidRPr="00727849">
              <w:rPr>
                <w:b/>
              </w:rPr>
              <w:t xml:space="preserve"> не позднее</w:t>
            </w:r>
            <w:r w:rsidRPr="00727849">
              <w:rPr>
                <w:b/>
              </w:rPr>
              <w:br/>
              <w:t>2 июля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Правительство Новгородской области или уполномоченный им орган исполнительной власти области</w:t>
            </w:r>
          </w:p>
        </w:tc>
      </w:tr>
      <w:tr w:rsidR="0057275C" w:rsidRPr="00727849" w:rsidTr="00265441">
        <w:trPr>
          <w:trHeight w:val="421"/>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 xml:space="preserve">Представление в территориальный отдел Управления </w:t>
            </w:r>
            <w:r w:rsidRPr="00727849">
              <w:rPr>
                <w:shd w:val="clear" w:color="auto" w:fill="FFFFFF"/>
              </w:rPr>
              <w:t>Федеральной службы по надзору в сфере связи, информационных технологий и массовых коммуникаций по Северо-Западному федеральному округу по</w:t>
            </w:r>
            <w:r w:rsidRPr="00727849">
              <w:t xml:space="preserve"> </w:t>
            </w:r>
            <w:r w:rsidRPr="00727849">
              <w:rPr>
                <w:shd w:val="clear" w:color="auto" w:fill="FFFFFF"/>
              </w:rPr>
              <w:t xml:space="preserve">Новгородской области </w:t>
            </w:r>
            <w:r w:rsidRPr="00727849">
              <w:t xml:space="preserve">списка организаций телерадиовещания и периодических печатных изданий, подпадающих под действие </w:t>
            </w:r>
            <w:hyperlink r:id="rId10" w:history="1">
              <w:r w:rsidRPr="00727849">
                <w:rPr>
                  <w:rStyle w:val="a8"/>
                  <w:color w:val="auto"/>
                  <w:u w:val="none"/>
                </w:rPr>
                <w:t>части 3</w:t>
              </w:r>
            </w:hyperlink>
            <w:r w:rsidRPr="00727849">
              <w:t xml:space="preserve"> статьи 45,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r w:rsidRPr="00727849">
              <w:br/>
              <w:t>(часть 9 статьи 45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rPr>
            </w:pPr>
            <w:r w:rsidRPr="00727849">
              <w:t>Не позднее чем на пятый день после дня официального опубликования (публикации) решения о назначении выборов</w:t>
            </w:r>
            <w:r w:rsidRPr="00727849">
              <w:br/>
            </w:r>
            <w:r w:rsidRPr="00727849">
              <w:rPr>
                <w:b/>
              </w:rPr>
              <w:t xml:space="preserve"> не позднее</w:t>
            </w:r>
            <w:r w:rsidRPr="00727849">
              <w:rPr>
                <w:b/>
              </w:rPr>
              <w:br/>
              <w:t>2 июля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Орган местного самоуправления</w:t>
            </w:r>
          </w:p>
        </w:tc>
      </w:tr>
      <w:tr w:rsidR="0057275C" w:rsidRPr="00727849" w:rsidTr="00265441">
        <w:trPr>
          <w:trHeight w:val="27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51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Опубликование сведений о размере и других условиях оплаты эфирного времени, печатной площади, услуг по </w:t>
            </w:r>
            <w:r w:rsidRPr="00727849">
              <w:lastRenderedPageBreak/>
              <w:t>размещению предвыборных агитационных материалов в сетевых изданиях, представление в ТИК указанных сведений, информации о дате и об источниках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эфирное время, печатную площадь, оказать услуги по размещению предвыборных агитационных материалов в сетевом издании</w:t>
            </w:r>
            <w:r w:rsidRPr="00727849">
              <w:br/>
              <w:t>(часть 7 статьи 48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 xml:space="preserve">Не позднее чем через 30 дней со дня официального опубликования </w:t>
            </w:r>
            <w:r w:rsidRPr="00727849">
              <w:lastRenderedPageBreak/>
              <w:t>(публикации) решения о назначении выборов</w:t>
            </w:r>
            <w:r w:rsidRPr="00727849">
              <w:rPr>
                <w:i/>
              </w:rPr>
              <w:br/>
            </w:r>
            <w:r w:rsidRPr="00727849">
              <w:rPr>
                <w:b/>
              </w:rPr>
              <w:t xml:space="preserve">  не позднее</w:t>
            </w:r>
            <w:r w:rsidRPr="00727849">
              <w:rPr>
                <w:b/>
              </w:rPr>
              <w:br/>
              <w:t>27 июля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rPr>
                <w:rFonts w:eastAsia="Calibri"/>
              </w:rPr>
            </w:pPr>
            <w:r w:rsidRPr="00727849">
              <w:lastRenderedPageBreak/>
              <w:t xml:space="preserve">Государственные организации телерадиовещания, редакции </w:t>
            </w:r>
            <w:r w:rsidRPr="00727849">
              <w:lastRenderedPageBreak/>
              <w:t xml:space="preserve">периодических печатных изданий, осуществляющих выпуск средств массовой информации, а также негосударственные организации телерадиовещания, редакции негосударственных периодических печатных изданий, редакции сетевых изданий, осуществляющих выпуск средств массовой информации, зарегистрированных не менее чем за один год, до дня официального опубликования решения о назначении выборов,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w:t>
            </w:r>
            <w:r w:rsidRPr="00727849">
              <w:rPr>
                <w:rFonts w:eastAsia="Calibri"/>
              </w:rPr>
              <w:t>независимо от срока регистрации изданий</w:t>
            </w:r>
          </w:p>
        </w:tc>
      </w:tr>
      <w:tr w:rsidR="0057275C" w:rsidRPr="00727849" w:rsidTr="00265441">
        <w:trPr>
          <w:trHeight w:val="10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 xml:space="preserve">Публикация информации об общем объеме бесплатной печатной площади, предоставляемой зарегистрированным кандидатам </w:t>
            </w:r>
            <w:r w:rsidRPr="00727849">
              <w:rPr>
                <w:bCs/>
              </w:rPr>
              <w:t xml:space="preserve">для агитационных материалов </w:t>
            </w:r>
            <w:r w:rsidRPr="00727849">
              <w:br/>
              <w:t>(часть 3 статьи 50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rPr>
                <w:bCs/>
              </w:rPr>
              <w:t xml:space="preserve">Не позднее чем через 30 дней после официального опубликования решения о назначении выборов </w:t>
            </w:r>
            <w:r w:rsidRPr="00727849">
              <w:rPr>
                <w:bCs/>
              </w:rPr>
              <w:br/>
              <w:t xml:space="preserve"> </w:t>
            </w:r>
            <w:r w:rsidRPr="00727849">
              <w:rPr>
                <w:b/>
              </w:rPr>
              <w:t xml:space="preserve"> не позднее</w:t>
            </w:r>
            <w:r w:rsidRPr="00727849">
              <w:rPr>
                <w:b/>
              </w:rPr>
              <w:br/>
              <w:t>28 июля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Редакции муниципальных периодических печатных изданий, выходящих не реже одного раза в неделю</w:t>
            </w:r>
          </w:p>
        </w:tc>
      </w:tr>
      <w:tr w:rsidR="0057275C" w:rsidRPr="00727849" w:rsidTr="00265441">
        <w:trPr>
          <w:trHeight w:val="82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rPr>
                <w:rFonts w:eastAsia="Calibri"/>
                <w:bCs/>
              </w:rPr>
            </w:pPr>
            <w:r w:rsidRPr="00727849">
              <w:rPr>
                <w:rFonts w:eastAsia="Calibri"/>
                <w:bCs/>
              </w:rPr>
              <w:t xml:space="preserve">Предоставление в организацию телерадиовещания, редакцию периодического печатного издания, в </w:t>
            </w:r>
            <w:r w:rsidRPr="00727849">
              <w:t>ОИК</w:t>
            </w:r>
            <w:r w:rsidRPr="00727849">
              <w:rPr>
                <w:rFonts w:eastAsia="Calibri"/>
                <w:bCs/>
              </w:rPr>
              <w:t xml:space="preserve"> информации о том, какое высказывание какого физического лица, являющегося </w:t>
            </w:r>
            <w:r w:rsidRPr="00727849">
              <w:rPr>
                <w:rFonts w:eastAsia="Calibri"/>
                <w:bCs/>
              </w:rPr>
              <w:lastRenderedPageBreak/>
              <w:t>иностранным агентом, использовано в агитационном материале</w:t>
            </w:r>
            <w:r w:rsidRPr="00727849">
              <w:br/>
            </w:r>
            <w:r w:rsidRPr="00727849">
              <w:rPr>
                <w:rFonts w:eastAsia="Calibri"/>
                <w:bCs/>
              </w:rPr>
              <w:t>(часть 9</w:t>
            </w:r>
            <w:r w:rsidRPr="00727849">
              <w:rPr>
                <w:rFonts w:eastAsia="Calibri"/>
                <w:bCs/>
                <w:vertAlign w:val="superscript"/>
              </w:rPr>
              <w:t>4</w:t>
            </w:r>
            <w:r w:rsidRPr="00727849">
              <w:rPr>
                <w:rFonts w:eastAsia="Calibri"/>
                <w:bCs/>
              </w:rPr>
              <w:t xml:space="preserve"> статьи 46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Одновременно с предоставлением агитационного материала в установленном порядке</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rFonts w:eastAsia="Calibri"/>
                <w:bCs/>
              </w:rPr>
            </w:pPr>
            <w:r w:rsidRPr="00727849">
              <w:rPr>
                <w:rFonts w:eastAsia="Calibri"/>
                <w:bCs/>
              </w:rPr>
              <w:t>Кандидат</w:t>
            </w:r>
          </w:p>
        </w:tc>
      </w:tr>
      <w:tr w:rsidR="0057275C" w:rsidRPr="00727849" w:rsidTr="00265441">
        <w:trPr>
          <w:trHeight w:val="55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rPr>
                <w:rFonts w:eastAsia="Calibri"/>
                <w:bCs/>
              </w:rPr>
            </w:pPr>
            <w:r w:rsidRPr="00727849">
              <w:rPr>
                <w:rFonts w:eastAsia="Calibri"/>
                <w:bCs/>
              </w:rPr>
              <w:t xml:space="preserve">Предоставление в </w:t>
            </w:r>
            <w:r w:rsidRPr="00727849">
              <w:t>ОИК</w:t>
            </w:r>
            <w:r w:rsidRPr="00727849">
              <w:rPr>
                <w:rFonts w:eastAsia="Calibri"/>
                <w:bCs/>
              </w:rPr>
              <w:t xml:space="preserve"> копии агитационного материала, предназначенного для размещения на каналах организаций, осуществляющих телерадиовещание, в периодических печатных изданиях, вместе с информацией о том, изображение какого кандидата использовано в соответствующем агитационном материале (в случае использования изображений кандидата в агитационном материале)</w:t>
            </w:r>
            <w:r w:rsidRPr="00727849">
              <w:br/>
            </w:r>
            <w:r w:rsidRPr="00727849">
              <w:rPr>
                <w:rFonts w:eastAsia="Calibri"/>
                <w:bCs/>
              </w:rPr>
              <w:t>(часть 12</w:t>
            </w:r>
            <w:r w:rsidRPr="00727849">
              <w:rPr>
                <w:rFonts w:eastAsia="Calibri"/>
                <w:bCs/>
                <w:vertAlign w:val="superscript"/>
              </w:rPr>
              <w:t>1</w:t>
            </w:r>
            <w:r w:rsidRPr="00727849">
              <w:rPr>
                <w:rFonts w:eastAsia="Calibri"/>
                <w:bCs/>
              </w:rPr>
              <w:t xml:space="preserve"> статьи 48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После направления (передачи) агитационного материала в организацию, осуществляющую телерадиовещание, редакцию периодического печатного издания и до начала его распространения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rFonts w:eastAsia="Calibri"/>
                <w:bCs/>
              </w:rPr>
            </w:pPr>
            <w:r w:rsidRPr="00727849">
              <w:rPr>
                <w:rFonts w:eastAsia="Calibri"/>
                <w:bCs/>
              </w:rPr>
              <w:t>Кандидат</w:t>
            </w:r>
          </w:p>
        </w:tc>
      </w:tr>
      <w:tr w:rsidR="0057275C" w:rsidRPr="00727849" w:rsidTr="00265441">
        <w:trPr>
          <w:trHeight w:val="47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rPr>
                <w:rFonts w:eastAsia="Calibri"/>
                <w:bCs/>
              </w:rPr>
            </w:pPr>
            <w:r w:rsidRPr="00727849">
              <w:rPr>
                <w:rFonts w:eastAsia="Calibri"/>
                <w:bCs/>
              </w:rPr>
              <w:t>Указание в агитационных материалах кандидата, размещаемых в периодических печатных изданиях, информации, установленной частью 13 статьи 50 областного закона № 147-ОЗ, в том числе о том, что кандидат является кандидатом, аффилированным с иностранным агентом</w:t>
            </w:r>
            <w:r w:rsidRPr="00727849">
              <w:br/>
              <w:t>(</w:t>
            </w:r>
            <w:r w:rsidRPr="00727849">
              <w:rPr>
                <w:rFonts w:eastAsia="Calibri"/>
                <w:bCs/>
              </w:rPr>
              <w:t>часть 13 статьи 50 областного закона № 147-ОЗ</w:t>
            </w:r>
            <w:r w:rsidRPr="00727849">
              <w:t>)</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Одновременно с размещением агитационных материалов в периодических печатных изданиях</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rFonts w:eastAsia="Calibri"/>
                <w:bCs/>
              </w:rPr>
            </w:pPr>
            <w:r w:rsidRPr="00727849">
              <w:t>Кандидат</w:t>
            </w:r>
          </w:p>
        </w:tc>
      </w:tr>
      <w:tr w:rsidR="0057275C" w:rsidRPr="00727849" w:rsidTr="00265441">
        <w:trPr>
          <w:trHeight w:val="33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rPr>
                <w:rFonts w:eastAsia="Calibri"/>
                <w:bCs/>
              </w:rPr>
            </w:pPr>
            <w:r w:rsidRPr="00727849">
              <w:rPr>
                <w:rFonts w:eastAsia="Calibri"/>
                <w:bCs/>
              </w:rPr>
              <w:t>Указание в агитационном материале информации об использовании высказывания физического лица, являющегося иностранным агентом, о том, что указанное высказывание является высказыванием такого физического лица</w:t>
            </w:r>
            <w:r w:rsidRPr="00727849">
              <w:br/>
            </w:r>
            <w:r w:rsidRPr="00727849">
              <w:rPr>
                <w:rFonts w:eastAsia="Calibri"/>
                <w:bCs/>
              </w:rPr>
              <w:t>(часть 9</w:t>
            </w:r>
            <w:r w:rsidRPr="00727849">
              <w:rPr>
                <w:rFonts w:eastAsia="Calibri"/>
                <w:bCs/>
                <w:vertAlign w:val="superscript"/>
              </w:rPr>
              <w:t>4</w:t>
            </w:r>
            <w:r w:rsidRPr="00727849">
              <w:rPr>
                <w:rFonts w:eastAsia="Calibri"/>
                <w:bCs/>
              </w:rPr>
              <w:t xml:space="preserve"> статьи 46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При изготовлении агитационного материала данное высказывание предваряется указанной информацией</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Кандидат</w:t>
            </w:r>
          </w:p>
        </w:tc>
      </w:tr>
      <w:tr w:rsidR="0057275C" w:rsidRPr="00727849" w:rsidTr="00265441">
        <w:trPr>
          <w:trHeight w:val="18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rPr>
                <w:rFonts w:eastAsia="Calibri"/>
                <w:bCs/>
              </w:rPr>
            </w:pPr>
            <w:r w:rsidRPr="00727849">
              <w:t xml:space="preserve">Указание в агитационных материалах незарегистрированного кандидата, являющегося иностранным агентом, </w:t>
            </w:r>
            <w:r w:rsidRPr="00727849">
              <w:lastRenderedPageBreak/>
              <w:t xml:space="preserve">кандидата, аффилированного с </w:t>
            </w:r>
            <w:r w:rsidRPr="00727849">
              <w:rPr>
                <w:rFonts w:eastAsia="Calibri"/>
                <w:bCs/>
              </w:rPr>
              <w:t>иностранным агентом</w:t>
            </w:r>
            <w:r w:rsidRPr="00727849">
              <w:t>, информации об этом</w:t>
            </w:r>
            <w:r w:rsidRPr="00727849">
              <w:br/>
              <w:t>(часть 3 статьи 52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При изготовлении агитационного материала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Кандидат</w:t>
            </w:r>
          </w:p>
        </w:tc>
      </w:tr>
      <w:tr w:rsidR="0057275C" w:rsidRPr="00727849" w:rsidTr="00265441">
        <w:trPr>
          <w:trHeight w:val="10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autoSpaceDE w:val="0"/>
              <w:autoSpaceDN w:val="0"/>
              <w:adjustRightInd w:val="0"/>
              <w:spacing w:before="60" w:after="60"/>
              <w:jc w:val="both"/>
            </w:pPr>
            <w:r w:rsidRPr="00727849">
              <w:t>Хранение учетных документов о предоставлении платного эфирного времени, безвозмездной и платной печатной площади, услуг по размещению предвыборных агитационных материалов в сетевых изданиях</w:t>
            </w:r>
            <w:r w:rsidRPr="00727849">
              <w:br/>
              <w:t>(часть 10 статьи 48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менее трех лет после дня голосования</w:t>
            </w:r>
            <w:r w:rsidRPr="00727849">
              <w:br/>
            </w:r>
            <w:r w:rsidRPr="00727849">
              <w:rPr>
                <w:b/>
              </w:rPr>
              <w:t>– до 15 сентября 2028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Организации, осуществляющие выпуск средств массовой информации, редакции сетевых изданий</w:t>
            </w:r>
          </w:p>
        </w:tc>
      </w:tr>
      <w:tr w:rsidR="0057275C" w:rsidRPr="00727849" w:rsidTr="00265441">
        <w:trPr>
          <w:trHeight w:val="54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Проведение жеребьевки в целях определения д</w:t>
            </w:r>
            <w:r w:rsidRPr="00727849">
              <w:rPr>
                <w:rFonts w:eastAsia="Calibri"/>
              </w:rPr>
              <w:t>ат и времени выхода в эфир предвыборных агитационных материалов зарегистрированных кандидатов  на платной основе (</w:t>
            </w:r>
            <w:r w:rsidRPr="00727849">
              <w:t>график распределения платного эфирного времени)</w:t>
            </w:r>
            <w:r w:rsidRPr="00727849">
              <w:br/>
              <w:t>(часть 10 статьи 49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После завершения регистрации кандидатов, но не позднее чем за 30 дней до дня голосования</w:t>
            </w:r>
            <w:r w:rsidRPr="00727849">
              <w:rPr>
                <w:b/>
              </w:rPr>
              <w:br/>
              <w:t>– не позднее</w:t>
            </w:r>
            <w:r w:rsidRPr="00727849">
              <w:rPr>
                <w:b/>
              </w:rPr>
              <w:br/>
              <w:t>14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Организации телерадиовещания, представившие в ТИК уведомления, с участием заинтересованных лиц</w:t>
            </w:r>
          </w:p>
        </w:tc>
      </w:tr>
      <w:tr w:rsidR="0057275C" w:rsidRPr="00727849" w:rsidTr="00265441">
        <w:trPr>
          <w:trHeight w:val="27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Реализация права зарегистрированного кандидата после проведения жеребьевки отказаться от использования предоставленного ему для проведения предвыборной агитации платного эфирного времени, сообщив об этом в письменной форме соответствующей организации телерадиовещания</w:t>
            </w:r>
            <w:r w:rsidRPr="00727849">
              <w:br/>
              <w:t>(часть 11 статьи 49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за пять дней до выхода в эфир, а если выход в эфир должен состояться менее чем через пять дней со дня проведения жеребьевки, – в день проведения жеребьевки</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Зарегистрированный кандидат </w:t>
            </w:r>
          </w:p>
        </w:tc>
      </w:tr>
      <w:tr w:rsidR="0057275C" w:rsidRPr="00727849" w:rsidTr="00265441">
        <w:trPr>
          <w:trHeight w:val="191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Проведение жеребьевки в целях определения дат бесплатных публикаций предвыборных агитационных материалов</w:t>
            </w:r>
            <w:r w:rsidRPr="00727849">
              <w:rPr>
                <w:rFonts w:eastAsia="Calibri"/>
              </w:rPr>
              <w:t xml:space="preserve"> зарегистрированных кандидатов</w:t>
            </w:r>
            <w:r w:rsidRPr="00727849">
              <w:br/>
              <w:t>(часть 5 статьи 50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rPr>
            </w:pPr>
            <w:r w:rsidRPr="00727849">
              <w:t>После завершения регистрации кандидатов, но не позднее чем за 30 дней до дня голосования</w:t>
            </w:r>
            <w:r w:rsidRPr="00727849">
              <w:rPr>
                <w:b/>
              </w:rPr>
              <w:br/>
              <w:t>– не позднее</w:t>
            </w:r>
            <w:r w:rsidRPr="00727849">
              <w:rPr>
                <w:b/>
              </w:rPr>
              <w:br/>
              <w:t>14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Редакции муниципальных периодических печатных изданий, выходящих не реже одного раза в неделю, с участием заинтересованных лиц</w:t>
            </w:r>
          </w:p>
        </w:tc>
      </w:tr>
      <w:tr w:rsidR="0057275C" w:rsidRPr="00727849" w:rsidTr="00265441">
        <w:trPr>
          <w:trHeight w:val="25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Проведение жеребьевки в целях определения дат опубликования предвыборных агитационных </w:t>
            </w:r>
            <w:r w:rsidRPr="00727849">
              <w:lastRenderedPageBreak/>
              <w:t xml:space="preserve">материалов </w:t>
            </w:r>
            <w:r w:rsidRPr="00727849">
              <w:rPr>
                <w:rFonts w:eastAsia="Calibri"/>
              </w:rPr>
              <w:t xml:space="preserve">зарегистрированных кандидатов </w:t>
            </w:r>
            <w:r w:rsidRPr="00727849">
              <w:t>за плату</w:t>
            </w:r>
            <w:r w:rsidRPr="00727849">
              <w:br/>
              <w:t>(часть 8 статьи 50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 xml:space="preserve">После завершения регистрации кандидатов, но не позднее чем за 30 </w:t>
            </w:r>
            <w:r w:rsidRPr="00727849">
              <w:lastRenderedPageBreak/>
              <w:t>дней до дня голосования</w:t>
            </w:r>
            <w:r w:rsidRPr="00727849">
              <w:rPr>
                <w:b/>
              </w:rPr>
              <w:br/>
              <w:t>– не позднее</w:t>
            </w:r>
            <w:r w:rsidRPr="00727849">
              <w:rPr>
                <w:b/>
              </w:rPr>
              <w:br/>
              <w:t>14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 xml:space="preserve">Редакции муниципальных периодических </w:t>
            </w:r>
            <w:r w:rsidRPr="00727849">
              <w:lastRenderedPageBreak/>
              <w:t>печатных изданий, выходящих не реже одного раза в неделю, а также представившие уведомления редакции областных периодических печатных изданий с участием заинтересованных лиц</w:t>
            </w:r>
          </w:p>
        </w:tc>
      </w:tr>
      <w:tr w:rsidR="0057275C" w:rsidRPr="00727849" w:rsidTr="00265441">
        <w:trPr>
          <w:trHeight w:val="13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Реализация права зарегистрированного кандидата после проведения жеребьевки отказаться от использования предоставленного для проведения предвыборной агитации платной или бесплатной печатной площади, сообщив об этом в письменной форме редакции соответствующего периодического печатного издания</w:t>
            </w:r>
            <w:r w:rsidRPr="00727849">
              <w:br/>
              <w:t>(часть 9 статьи 50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за пять дней до дня публикации предвыборного агитационного материала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Зарегистрированный кандидат</w:t>
            </w:r>
          </w:p>
        </w:tc>
      </w:tr>
      <w:tr w:rsidR="0057275C" w:rsidRPr="00727849" w:rsidTr="00265441">
        <w:trPr>
          <w:trHeight w:val="680"/>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Хранение видео- и аудиозаписи выпущенных в эфир теле- и радиопрограмм, содержащих предвыборную агитацию</w:t>
            </w:r>
            <w:r w:rsidRPr="00727849">
              <w:br/>
              <w:t>(часть 14 статьи 49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менее 12 месяцев со дня официального опубликования результатов выборов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Организации телерадиовещания</w:t>
            </w:r>
          </w:p>
        </w:tc>
      </w:tr>
      <w:tr w:rsidR="0057275C" w:rsidRPr="00727849" w:rsidTr="00265441">
        <w:trPr>
          <w:trHeight w:val="430"/>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Подача уведомлений организаторов митингов, демонстраций, шествий и пикетирований, носящих агитационный характер</w:t>
            </w:r>
            <w:r w:rsidRPr="00727849">
              <w:br/>
              <w:t>(часть 2 статьи 51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A66C7F">
            <w:pPr>
              <w:widowControl w:val="0"/>
              <w:spacing w:before="60" w:after="60"/>
              <w:jc w:val="both"/>
            </w:pPr>
            <w:r w:rsidRPr="00727849">
              <w:t>В соответствии с Федеральным законом от 19 июня 2004 года</w:t>
            </w:r>
            <w:r w:rsidRPr="00727849">
              <w:br/>
              <w:t>№ 54-ФЗ «О собраниях, митингах, демонстрациях, шествиях и пикетированиях» (далее – Федеральный закон</w:t>
            </w:r>
            <w:r w:rsidRPr="00727849">
              <w:br/>
              <w:t>№ 54-ФЗ),</w:t>
            </w:r>
            <w:r w:rsidR="00A66C7F">
              <w:t xml:space="preserve"> </w:t>
            </w:r>
            <w:r w:rsidRPr="00727849">
              <w:t>областным законом от 01.11.2021 № 23-ОЗ «О мерах по реализации Федерального закона «О собраниях, митингах, демонстрациях, шествиях и пикетированиях» на территории Новгородской области» (далее – областной закон № 23-</w:t>
            </w:r>
            <w:r w:rsidRPr="00727849">
              <w:lastRenderedPageBreak/>
              <w:t>ОЗ)</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Организаторы публичных мероприятий</w:t>
            </w:r>
          </w:p>
        </w:tc>
      </w:tr>
      <w:tr w:rsidR="0057275C" w:rsidRPr="00727849" w:rsidTr="00265441">
        <w:trPr>
          <w:trHeight w:val="421"/>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pStyle w:val="2"/>
              <w:widowControl w:val="0"/>
              <w:autoSpaceDE w:val="0"/>
              <w:autoSpaceDN w:val="0"/>
              <w:adjustRightInd w:val="0"/>
              <w:spacing w:before="60" w:after="60" w:line="240" w:lineRule="auto"/>
              <w:jc w:val="both"/>
              <w:outlineLvl w:val="0"/>
            </w:pPr>
            <w:r w:rsidRPr="00727849">
              <w:t>Рассмотрение уведомлений организаторов митингов, демонстраций, шествий и пикетирований, носящих агитационный характер</w:t>
            </w:r>
            <w:r w:rsidRPr="00727849">
              <w:br/>
              <w:t>(часть 2 статьи 51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pStyle w:val="2"/>
              <w:widowControl w:val="0"/>
              <w:autoSpaceDE w:val="0"/>
              <w:autoSpaceDN w:val="0"/>
              <w:adjustRightInd w:val="0"/>
              <w:spacing w:before="60" w:after="60" w:line="240" w:lineRule="auto"/>
              <w:jc w:val="both"/>
              <w:outlineLvl w:val="0"/>
            </w:pPr>
            <w:r w:rsidRPr="00727849">
              <w:t>В соответствии с Федеральным законом № 54-ФЗ, областным законом № 23-ОЗ</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Орган местного самоуправления муниципального района, муниципального округа</w:t>
            </w:r>
          </w:p>
        </w:tc>
      </w:tr>
      <w:tr w:rsidR="0057275C" w:rsidRPr="00727849" w:rsidTr="00265441">
        <w:trPr>
          <w:trHeight w:val="27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Рассмотрение заявок на предоставление помещений для проведения встреч зарегистрированных кандидатов, их доверенных лиц с избирателями</w:t>
            </w:r>
            <w:r w:rsidRPr="00727849">
              <w:br/>
              <w:t>(часть 5 статьи 51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течение трех дней со дня подачи заявки</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Собственники, владельцы помещений, указанных в частях 3 и 4 статьи 51 областного закона № 147-ОЗ </w:t>
            </w:r>
          </w:p>
        </w:tc>
      </w:tr>
      <w:tr w:rsidR="0057275C" w:rsidRPr="00727849" w:rsidTr="00265441">
        <w:trPr>
          <w:trHeight w:val="68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Уведомление в письменной форме ТИК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r w:rsidRPr="00727849">
              <w:br/>
              <w:t>(часть 4 статьи 51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дня, следующего за днем предоставления помещения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Собственники, владельцы помещений, указанных в частях 3 и 4 статьи 51 областного закона № 147-ОЗ </w:t>
            </w:r>
          </w:p>
        </w:tc>
      </w:tr>
      <w:tr w:rsidR="0057275C" w:rsidRPr="00727849" w:rsidTr="00265441">
        <w:trPr>
          <w:trHeight w:val="24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outlineLvl w:val="2"/>
            </w:pPr>
            <w:r w:rsidRPr="00727849">
              <w:t>Размещение содержащейся в уведомлении о факте предоставления помещения зарегистрированному кандидату информации в сети «Интернет» или доведение ее до сведения других зарегистрированных кандидатов иным способом</w:t>
            </w:r>
            <w:r w:rsidRPr="00727849">
              <w:br/>
              <w:t>(часть 4</w:t>
            </w:r>
            <w:r w:rsidRPr="00727849">
              <w:rPr>
                <w:vertAlign w:val="superscript"/>
              </w:rPr>
              <w:t>1</w:t>
            </w:r>
            <w:r w:rsidRPr="00727849">
              <w:t xml:space="preserve"> статьи 51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течение двух суток с момента получения уведомления о факте предоставления помещения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67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Опубликование сведений о размере и других условиях оплаты работ или услуг по изготовлению печатных агитационных материалов, представление</w:t>
            </w:r>
            <w:r w:rsidRPr="00727849">
              <w:rPr>
                <w:rFonts w:eastAsia="Calibri"/>
              </w:rPr>
              <w:t xml:space="preserve"> указанных сведений и сведений, содержащих наименование, юридический адрес и идентификационный номер налогоплательщика организации </w:t>
            </w:r>
            <w:r w:rsidRPr="00727849">
              <w:rPr>
                <w:rFonts w:eastAsia="Calibri"/>
              </w:rPr>
              <w:lastRenderedPageBreak/>
              <w:t>(фамилию,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r w:rsidRPr="00727849">
              <w:t xml:space="preserve"> в ТИК</w:t>
            </w:r>
            <w:r w:rsidRPr="00727849">
              <w:br/>
              <w:t>(часть 2 статьи 52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iCs/>
              </w:rPr>
            </w:pPr>
            <w:r w:rsidRPr="00727849">
              <w:lastRenderedPageBreak/>
              <w:t>Не позднее чем через 30 дней со дня официального опубликования решения о назначении выборов</w:t>
            </w:r>
            <w:r w:rsidRPr="00727849">
              <w:rPr>
                <w:b/>
                <w:i/>
              </w:rPr>
              <w:t xml:space="preserve"> </w:t>
            </w:r>
            <w:r w:rsidRPr="00727849">
              <w:rPr>
                <w:b/>
                <w:i/>
              </w:rPr>
              <w:br/>
              <w:t xml:space="preserve"> </w:t>
            </w:r>
            <w:r w:rsidRPr="00727849">
              <w:rPr>
                <w:b/>
              </w:rPr>
              <w:t xml:space="preserve"> не позднее</w:t>
            </w:r>
            <w:r w:rsidRPr="00727849">
              <w:rPr>
                <w:b/>
              </w:rPr>
              <w:br/>
              <w:t>27 июля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Организации, индивидуальные предприниматели, выполняющие работы или оказывающие услуги по изготовлению предвыборных печатных агитационных материалов</w:t>
            </w:r>
          </w:p>
        </w:tc>
      </w:tr>
      <w:tr w:rsidR="0057275C" w:rsidRPr="00727849" w:rsidTr="00265441">
        <w:trPr>
          <w:trHeight w:val="67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 xml:space="preserve">Предоставление в ОИК экземпляров предвыборных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а также 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 и копий документов об оплате изготовления данного предвыборного агитационного материала из соответствующего избирательного фонда </w:t>
            </w:r>
            <w:r w:rsidRPr="00727849">
              <w:br/>
              <w:t>(часть 4 статьи 52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До начала распространения соответствующих материалов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Кандидат</w:t>
            </w:r>
          </w:p>
        </w:tc>
      </w:tr>
      <w:tr w:rsidR="0057275C" w:rsidRPr="00727849" w:rsidTr="00265441">
        <w:trPr>
          <w:trHeight w:val="25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Выделение и оборудование на территории каждого избирательного участка специальных мест для размещения печатных агитационных материалов</w:t>
            </w:r>
            <w:r w:rsidRPr="00727849">
              <w:br/>
              <w:t>(часть 7 статьи 52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за 30 дней до дня голосования</w:t>
            </w:r>
            <w:r w:rsidRPr="00727849">
              <w:rPr>
                <w:b/>
              </w:rPr>
              <w:br/>
              <w:t>– не позднее</w:t>
            </w:r>
            <w:r w:rsidRPr="00727849">
              <w:rPr>
                <w:b/>
              </w:rPr>
              <w:br/>
              <w:t>14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Органы местного самоуправления по предложению ТИК</w:t>
            </w:r>
          </w:p>
        </w:tc>
      </w:tr>
      <w:tr w:rsidR="0057275C" w:rsidRPr="00727849" w:rsidTr="00265441">
        <w:trPr>
          <w:trHeight w:val="27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outlineLvl w:val="2"/>
            </w:pPr>
            <w:r w:rsidRPr="00727849">
              <w:t xml:space="preserve">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w:t>
            </w:r>
            <w:r w:rsidRPr="00727849">
              <w:lastRenderedPageBreak/>
              <w:t>определенным кругом лиц (включая сеть «Интернет»)</w:t>
            </w:r>
            <w:r w:rsidRPr="00727849">
              <w:br/>
              <w:t>(часть 3 статьи 44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strike/>
              </w:rPr>
            </w:pPr>
            <w:r w:rsidRPr="00727849">
              <w:lastRenderedPageBreak/>
              <w:t xml:space="preserve">В течение пяти дней до дня голосования и до момента окончания голосования на территории избирательного округа в последний день голосования </w:t>
            </w:r>
            <w:r w:rsidRPr="00727849">
              <w:br/>
            </w:r>
            <w:r w:rsidRPr="00727849">
              <w:rPr>
                <w:b/>
              </w:rPr>
              <w:t>–</w:t>
            </w:r>
            <w:r w:rsidRPr="00727849">
              <w:t xml:space="preserve"> </w:t>
            </w:r>
            <w:r w:rsidRPr="00727849">
              <w:rPr>
                <w:b/>
              </w:rPr>
              <w:t xml:space="preserve">с 9 сентября и до 20 часов 14 сентября 2025 </w:t>
            </w:r>
            <w:r w:rsidRPr="00727849">
              <w:rPr>
                <w:b/>
              </w:rPr>
              <w:lastRenderedPageBreak/>
              <w:t>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Редакции средств массовой информации, граждане и организации</w:t>
            </w:r>
          </w:p>
        </w:tc>
      </w:tr>
      <w:tr w:rsidR="0057275C" w:rsidRPr="00727849" w:rsidTr="00265441">
        <w:trPr>
          <w:trHeight w:val="54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6"/>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Представление в ТИК данных учета объемов и стоимости эфирного времени, печатной площади, предоставленных для проведения предвыборной агитации,</w:t>
            </w:r>
            <w:r w:rsidRPr="00727849">
              <w:rPr>
                <w:bCs/>
                <w:iCs/>
              </w:rPr>
              <w:t xml:space="preserve"> услуг по размещению предвыборных агитационных материалов в сетевых изданиях, предоставленных для проведения предвыборной агитации</w:t>
            </w:r>
            <w:r w:rsidRPr="00727849">
              <w:rPr>
                <w:bCs/>
                <w:iCs/>
              </w:rPr>
              <w:br/>
            </w:r>
            <w:r w:rsidRPr="00727849">
              <w:t>(часть 9 статьи 48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pStyle w:val="2"/>
              <w:widowControl w:val="0"/>
              <w:autoSpaceDE w:val="0"/>
              <w:autoSpaceDN w:val="0"/>
              <w:adjustRightInd w:val="0"/>
              <w:spacing w:before="60" w:after="60" w:line="240" w:lineRule="auto"/>
              <w:jc w:val="both"/>
              <w:rPr>
                <w:b/>
                <w:bCs/>
              </w:rPr>
            </w:pPr>
            <w:r w:rsidRPr="00727849">
              <w:t>Не позднее чем через десять дней со дня голосования</w:t>
            </w:r>
            <w:r w:rsidRPr="00727849">
              <w:br/>
              <w:t xml:space="preserve"> </w:t>
            </w:r>
            <w:r w:rsidRPr="00727849">
              <w:rPr>
                <w:b/>
              </w:rPr>
              <w:t>–</w:t>
            </w:r>
            <w:r w:rsidRPr="00727849">
              <w:rPr>
                <w:b/>
                <w:bCs/>
              </w:rPr>
              <w:t xml:space="preserve"> не позднее</w:t>
            </w:r>
            <w:r w:rsidRPr="00727849">
              <w:rPr>
                <w:b/>
                <w:bCs/>
              </w:rPr>
              <w:br/>
              <w:t>24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Организации, осуществляющие выпуск средств массовой информации, редакции сетевых изданий</w:t>
            </w:r>
          </w:p>
        </w:tc>
      </w:tr>
      <w:tr w:rsidR="0057275C" w:rsidRPr="00727849" w:rsidTr="00265441">
        <w:trPr>
          <w:gridAfter w:val="1"/>
          <w:wAfter w:w="7" w:type="dxa"/>
          <w:trHeight w:val="544"/>
        </w:trPr>
        <w:tc>
          <w:tcPr>
            <w:tcW w:w="9962" w:type="dxa"/>
            <w:gridSpan w:val="4"/>
            <w:tcBorders>
              <w:top w:val="single" w:sz="4" w:space="0" w:color="auto"/>
              <w:left w:val="single" w:sz="4" w:space="0" w:color="auto"/>
              <w:bottom w:val="single" w:sz="4" w:space="0" w:color="auto"/>
              <w:right w:val="single" w:sz="4" w:space="0" w:color="auto"/>
            </w:tcBorders>
            <w:vAlign w:val="center"/>
            <w:hideMark/>
          </w:tcPr>
          <w:p w:rsidR="0057275C" w:rsidRPr="00727849" w:rsidRDefault="0057275C" w:rsidP="00A66C7F">
            <w:pPr>
              <w:widowControl w:val="0"/>
              <w:spacing w:before="60" w:after="60"/>
              <w:jc w:val="center"/>
              <w:rPr>
                <w:b/>
              </w:rPr>
            </w:pPr>
            <w:r w:rsidRPr="00727849">
              <w:rPr>
                <w:b/>
              </w:rPr>
              <w:t>10. Финансирование выборов</w:t>
            </w:r>
          </w:p>
        </w:tc>
      </w:tr>
      <w:tr w:rsidR="0057275C" w:rsidRPr="00727849" w:rsidTr="00265441">
        <w:trPr>
          <w:trHeight w:val="11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rPr>
                <w:bCs/>
                <w:iCs/>
              </w:rPr>
              <w:t xml:space="preserve">Поступление в распоряжение ТИК средств на проведение выборов, предусмотренных бюджетом соответствующего муниципального образования (при проведении выборов во вновь образованном муниципальном образовании </w:t>
            </w:r>
            <w:r w:rsidRPr="00727849">
              <w:rPr>
                <w:b/>
              </w:rPr>
              <w:t>–</w:t>
            </w:r>
            <w:r w:rsidRPr="00727849">
              <w:rPr>
                <w:bCs/>
                <w:iCs/>
              </w:rPr>
              <w:t xml:space="preserve"> областного бюджета)</w:t>
            </w:r>
            <w:r w:rsidRPr="00727849">
              <w:rPr>
                <w:bCs/>
                <w:iCs/>
              </w:rPr>
              <w:br/>
            </w:r>
            <w:r w:rsidRPr="00727849">
              <w:t>(часть 1 статьи 54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в десятидневный срок со дня официального опубликования (публикации) решения о назначении выборов</w:t>
            </w:r>
            <w:r w:rsidRPr="00727849">
              <w:rPr>
                <w:b/>
                <w:i/>
              </w:rPr>
              <w:t xml:space="preserve"> </w:t>
            </w:r>
            <w:r w:rsidRPr="00727849">
              <w:rPr>
                <w:b/>
                <w:i/>
              </w:rPr>
              <w:br/>
              <w:t xml:space="preserve">   </w:t>
            </w:r>
            <w:r w:rsidRPr="00727849">
              <w:rPr>
                <w:b/>
              </w:rPr>
              <w:t>не позднее</w:t>
            </w:r>
            <w:r w:rsidRPr="00727849">
              <w:rPr>
                <w:b/>
              </w:rPr>
              <w:br/>
              <w:t>6 июля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Орган, осуществляющий перечисление ТИК средств на проведение выборов</w:t>
            </w:r>
          </w:p>
        </w:tc>
      </w:tr>
      <w:tr w:rsidR="0057275C" w:rsidRPr="00727849" w:rsidTr="00265441">
        <w:trPr>
          <w:trHeight w:val="46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Принятие решения об организации закупок товаров, работ, услуг при подготовке и проведении выборов</w:t>
            </w:r>
            <w:r w:rsidRPr="00727849">
              <w:br/>
              <w:t>(часть 8</w:t>
            </w:r>
            <w:r w:rsidRPr="00727849">
              <w:rPr>
                <w:vertAlign w:val="superscript"/>
              </w:rPr>
              <w:t>1</w:t>
            </w:r>
            <w:r w:rsidRPr="00727849">
              <w:t xml:space="preserve"> статьи 54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До принятия решения ТИК о распределение средств, выделенных на подготовку и проведение выборов между нижестоящими избирательными комиссиями</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46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Распределение средств, выделенных на подготовку и проведение выборов между нижестоящими избирательными комиссиями</w:t>
            </w:r>
            <w:r w:rsidRPr="00727849">
              <w:br/>
              <w:t>(часть 2 статьи 54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По мере поступления средств </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24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Представление в ТИК финансовых отчетов о поступлении и расходовании средств, выделенных на </w:t>
            </w:r>
            <w:r w:rsidRPr="00727849">
              <w:lastRenderedPageBreak/>
              <w:t>подготовку и проведение выборов</w:t>
            </w:r>
            <w:r w:rsidRPr="00727849">
              <w:br/>
              <w:t>(часть 1 статьи 55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Не позднее чем через 10 дней со дня голосования</w:t>
            </w:r>
            <w:r w:rsidRPr="00727849">
              <w:br/>
            </w:r>
            <w:r w:rsidRPr="00727849">
              <w:rPr>
                <w:b/>
                <w:i/>
              </w:rPr>
              <w:t>–</w:t>
            </w:r>
            <w:r w:rsidRPr="00727849">
              <w:rPr>
                <w:b/>
              </w:rPr>
              <w:t xml:space="preserve"> не позднее</w:t>
            </w:r>
            <w:r w:rsidRPr="00727849">
              <w:rPr>
                <w:b/>
              </w:rPr>
              <w:br/>
              <w:t>24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УИК</w:t>
            </w:r>
          </w:p>
        </w:tc>
      </w:tr>
      <w:tr w:rsidR="0057275C" w:rsidRPr="00727849" w:rsidTr="00265441">
        <w:trPr>
          <w:trHeight w:val="58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Представление в представительный орган муниципального образования финансового отчета о расходовании средств, выделенных из бюджета муниципального образования на подготовку и проведение выборов, в Новгородскую областную Думу – финансового отчета о расходовании средств, выделенных из областного бюджета на подготовку и проведение выборов во вновь образованном муниципальном образовании </w:t>
            </w:r>
            <w:r w:rsidRPr="00727849">
              <w:br/>
              <w:t>(часть 3 статьи 55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через 2 месяца со дня официального опубликования общих результатов выборов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24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454"/>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Регистрация уполномоченных представителей кандидатов по финансовым вопросам</w:t>
            </w:r>
            <w:r w:rsidRPr="00727849">
              <w:br/>
              <w:t>(часть 3 статьи 41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через 3 дня после дня представления необходимых для регистрации документов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975"/>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454"/>
              <w:jc w:val="both"/>
            </w:pPr>
          </w:p>
        </w:tc>
        <w:tc>
          <w:tcPr>
            <w:tcW w:w="3602" w:type="dxa"/>
            <w:tcBorders>
              <w:top w:val="single" w:sz="4" w:space="0" w:color="auto"/>
              <w:left w:val="single" w:sz="4" w:space="0" w:color="auto"/>
              <w:bottom w:val="nil"/>
              <w:right w:val="single" w:sz="4" w:space="0" w:color="auto"/>
            </w:tcBorders>
            <w:hideMark/>
          </w:tcPr>
          <w:p w:rsidR="0057275C" w:rsidRPr="00727849" w:rsidRDefault="0057275C" w:rsidP="00727849">
            <w:pPr>
              <w:widowControl w:val="0"/>
              <w:spacing w:before="60" w:after="60"/>
              <w:jc w:val="both"/>
            </w:pPr>
            <w:r w:rsidRPr="00727849">
              <w:t>Выдача кандидату либо уполномоченному представителю кандидата по финансовым вопросам разрешения на открытие специального избирательного счета</w:t>
            </w:r>
            <w:r w:rsidRPr="00727849">
              <w:br/>
              <w:t>(часть 8 статьи 56 областного закона № 147-ОЗ)</w:t>
            </w:r>
          </w:p>
        </w:tc>
        <w:tc>
          <w:tcPr>
            <w:tcW w:w="2930" w:type="dxa"/>
            <w:tcBorders>
              <w:top w:val="single" w:sz="4" w:space="0" w:color="auto"/>
              <w:left w:val="single" w:sz="4" w:space="0" w:color="auto"/>
              <w:bottom w:val="nil"/>
              <w:right w:val="single" w:sz="4" w:space="0" w:color="auto"/>
            </w:tcBorders>
            <w:hideMark/>
          </w:tcPr>
          <w:p w:rsidR="0057275C" w:rsidRPr="00727849" w:rsidRDefault="0057275C" w:rsidP="00727849">
            <w:pPr>
              <w:widowControl w:val="0"/>
              <w:spacing w:before="60" w:after="60"/>
              <w:jc w:val="both"/>
            </w:pPr>
            <w:r w:rsidRPr="00727849">
              <w:t>Одновременно с выдачей подтверждения получения документов о выдвижении кандидата</w:t>
            </w:r>
          </w:p>
        </w:tc>
        <w:tc>
          <w:tcPr>
            <w:tcW w:w="2739" w:type="dxa"/>
            <w:gridSpan w:val="2"/>
            <w:tcBorders>
              <w:top w:val="single" w:sz="4" w:space="0" w:color="auto"/>
              <w:left w:val="single" w:sz="4" w:space="0" w:color="auto"/>
              <w:bottom w:val="nil"/>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678"/>
        </w:trPr>
        <w:tc>
          <w:tcPr>
            <w:tcW w:w="698" w:type="dxa"/>
            <w:tcBorders>
              <w:top w:val="single" w:sz="4" w:space="0" w:color="auto"/>
              <w:left w:val="single" w:sz="4" w:space="0" w:color="auto"/>
              <w:bottom w:val="nil"/>
              <w:right w:val="single" w:sz="4" w:space="0" w:color="auto"/>
            </w:tcBorders>
          </w:tcPr>
          <w:p w:rsidR="0057275C" w:rsidRPr="00727849" w:rsidRDefault="0057275C" w:rsidP="00727849">
            <w:pPr>
              <w:widowControl w:val="0"/>
              <w:numPr>
                <w:ilvl w:val="0"/>
                <w:numId w:val="18"/>
              </w:numPr>
              <w:spacing w:before="60" w:after="60"/>
              <w:ind w:left="454"/>
              <w:jc w:val="both"/>
            </w:pPr>
          </w:p>
        </w:tc>
        <w:tc>
          <w:tcPr>
            <w:tcW w:w="3602" w:type="dxa"/>
            <w:tcBorders>
              <w:top w:val="single" w:sz="4" w:space="0" w:color="auto"/>
              <w:left w:val="single" w:sz="4" w:space="0" w:color="auto"/>
              <w:bottom w:val="nil"/>
              <w:right w:val="single" w:sz="4" w:space="0" w:color="auto"/>
            </w:tcBorders>
            <w:hideMark/>
          </w:tcPr>
          <w:p w:rsidR="0057275C" w:rsidRPr="00727849" w:rsidRDefault="0057275C" w:rsidP="00727849">
            <w:pPr>
              <w:widowControl w:val="0"/>
              <w:spacing w:before="60" w:after="60"/>
              <w:jc w:val="both"/>
            </w:pPr>
            <w:r w:rsidRPr="00727849">
              <w:t>Открытие специального избирательного счета</w:t>
            </w:r>
            <w:r w:rsidRPr="00727849">
              <w:br/>
              <w:t>(часть 8 статьи 56 областного закона № 147-ОЗ)</w:t>
            </w:r>
          </w:p>
        </w:tc>
        <w:tc>
          <w:tcPr>
            <w:tcW w:w="2930" w:type="dxa"/>
            <w:tcBorders>
              <w:top w:val="single" w:sz="4" w:space="0" w:color="auto"/>
              <w:left w:val="single" w:sz="4" w:space="0" w:color="auto"/>
              <w:bottom w:val="nil"/>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В период после письменного уведомления ОИК о своем выдвижении и до представления документов для его регистрации</w:t>
            </w:r>
          </w:p>
        </w:tc>
        <w:tc>
          <w:tcPr>
            <w:tcW w:w="2739" w:type="dxa"/>
            <w:gridSpan w:val="2"/>
            <w:tcBorders>
              <w:top w:val="single" w:sz="4" w:space="0" w:color="auto"/>
              <w:left w:val="single" w:sz="4" w:space="0" w:color="auto"/>
              <w:bottom w:val="nil"/>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Кандидат (уполномоченный представитель по финансовым вопросам)</w:t>
            </w:r>
          </w:p>
        </w:tc>
      </w:tr>
      <w:tr w:rsidR="0057275C" w:rsidRPr="00727849" w:rsidTr="00265441">
        <w:trPr>
          <w:trHeight w:val="27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454"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Информирование ОИК о реквизитах специального избирательного счета</w:t>
            </w:r>
            <w:r w:rsidRPr="00727849">
              <w:br/>
              <w:t>(часть 8</w:t>
            </w:r>
            <w:r w:rsidRPr="00727849">
              <w:rPr>
                <w:vertAlign w:val="superscript"/>
              </w:rPr>
              <w:t>1</w:t>
            </w:r>
            <w:r w:rsidRPr="00727849">
              <w:t xml:space="preserve"> статьи 56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pStyle w:val="2"/>
              <w:widowControl w:val="0"/>
              <w:autoSpaceDE w:val="0"/>
              <w:autoSpaceDN w:val="0"/>
              <w:adjustRightInd w:val="0"/>
              <w:spacing w:before="60" w:after="60" w:line="240" w:lineRule="auto"/>
              <w:jc w:val="both"/>
              <w:outlineLvl w:val="2"/>
            </w:pPr>
            <w:r w:rsidRPr="00727849">
              <w:t>В трехдневный срок после открытия специального избирательного счета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Кандидат (уполномоченный представитель по финансовым вопросам)</w:t>
            </w:r>
          </w:p>
        </w:tc>
      </w:tr>
      <w:tr w:rsidR="0057275C" w:rsidRPr="00727849" w:rsidTr="00265441">
        <w:trPr>
          <w:trHeight w:val="24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Возврат пожертвования в полном объеме (или той его </w:t>
            </w:r>
            <w:r w:rsidRPr="00727849">
              <w:lastRenderedPageBreak/>
              <w:t>части, которая превышает максимальный размер пожертвования) жертвователям в случае, если при внесении пожертвований было допущено нарушение закона</w:t>
            </w:r>
            <w:r w:rsidRPr="00727849">
              <w:br/>
              <w:t xml:space="preserve"> (часть 13 статьи 56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 xml:space="preserve">Не позднее чем через десять дней со дня </w:t>
            </w:r>
            <w:r w:rsidRPr="00727849">
              <w:lastRenderedPageBreak/>
              <w:t>поступления пожертвования на специальный избирательный счет</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lastRenderedPageBreak/>
              <w:t xml:space="preserve">Кандидат (уполномоченный </w:t>
            </w:r>
            <w:r w:rsidRPr="00727849">
              <w:lastRenderedPageBreak/>
              <w:t>представитель по финансовым вопросам)</w:t>
            </w:r>
          </w:p>
        </w:tc>
      </w:tr>
      <w:tr w:rsidR="0057275C" w:rsidRPr="00727849" w:rsidTr="00265441">
        <w:trPr>
          <w:trHeight w:val="27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120"/>
              <w:jc w:val="both"/>
            </w:pPr>
            <w:r w:rsidRPr="00727849">
              <w:t>Перечисление в доход бюджета муниципального образования пожертвований, внесенных анонимными жертвователями</w:t>
            </w:r>
            <w:r w:rsidRPr="00727849">
              <w:br/>
              <w:t>(часть 13 статьи 56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в десятидневный срок со дня зачисления указанных средств в избирательный фонд кандидата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Кандидат (уполномоченный представитель по финансовым вопросам)</w:t>
            </w:r>
          </w:p>
        </w:tc>
      </w:tr>
      <w:tr w:rsidR="0057275C" w:rsidRPr="00727849" w:rsidTr="00265441">
        <w:trPr>
          <w:trHeight w:val="54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120"/>
              <w:jc w:val="both"/>
            </w:pPr>
            <w:r w:rsidRPr="00727849">
              <w:t>Представление в ОИК итогового финансового отчета</w:t>
            </w:r>
            <w:r w:rsidRPr="00727849">
              <w:br/>
              <w:t>(часть 1 статьи 58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через 30 дней со дня официального опубликования результатов выборов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Кандидат (уполномоченный представитель по финансовым вопросам)</w:t>
            </w:r>
          </w:p>
        </w:tc>
      </w:tr>
      <w:tr w:rsidR="0057275C" w:rsidRPr="00727849" w:rsidTr="00265441">
        <w:trPr>
          <w:trHeight w:val="181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120"/>
              <w:jc w:val="both"/>
            </w:pPr>
            <w:r w:rsidRPr="00727849">
              <w:t xml:space="preserve">Представление в ОИК итогового финансового отчета в случае отказа в регистрации кандидата, отмены или аннулирования регистрации, признания кандидата утратившим статус кандидата (если отказ в регистрации, отмена или аннулирование регистрации, признание кандидата утратившим статус кандидата не обжалованы в суде) </w:t>
            </w:r>
            <w:r w:rsidRPr="00727849">
              <w:br/>
              <w:t>(части 1 и 2 статьи 58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После принятия решения об отказе в регистрации, отмене или аннулировании регистрации, признания кандидата утратившим статус кандидата, но не позднее чем через 30 дней со дня официального опубликования результатов о выборах</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Гражданин, являвшийся кандидатом</w:t>
            </w:r>
          </w:p>
        </w:tc>
      </w:tr>
      <w:tr w:rsidR="0057275C" w:rsidRPr="00727849" w:rsidTr="00265441">
        <w:trPr>
          <w:trHeight w:val="332"/>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120"/>
              <w:jc w:val="both"/>
            </w:pPr>
            <w:r w:rsidRPr="00727849">
              <w:t>Передача в редакцию средств массовой информации для опубликования копий итоговых финансовых отчетов кандидатов</w:t>
            </w:r>
            <w:r w:rsidRPr="00727849">
              <w:br/>
              <w:t>(часть 3 статьи 58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через пять дней со дня получения финансовых отчетов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70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Представление в ОИК информации о поступлении средств на специальные избирательные счета и о расходовании этих средств</w:t>
            </w:r>
            <w:r w:rsidRPr="00727849">
              <w:br/>
              <w:t>(часть 8 статьи 57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pStyle w:val="2"/>
              <w:widowControl w:val="0"/>
              <w:autoSpaceDE w:val="0"/>
              <w:autoSpaceDN w:val="0"/>
              <w:adjustRightInd w:val="0"/>
              <w:spacing w:before="60" w:after="60" w:line="240" w:lineRule="auto"/>
              <w:jc w:val="both"/>
            </w:pPr>
            <w:r w:rsidRPr="00727849">
              <w:t>Ежедневно</w:t>
            </w:r>
            <w:r w:rsidRPr="00727849">
              <w:br/>
              <w:t>(по рабочим дням)</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 xml:space="preserve">Филиал публичного акционерного общества «Сбербанк России» </w:t>
            </w:r>
          </w:p>
        </w:tc>
      </w:tr>
      <w:tr w:rsidR="0057275C" w:rsidRPr="00727849" w:rsidTr="00265441">
        <w:trPr>
          <w:trHeight w:val="40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Представление заверенных копий первичных финансовых </w:t>
            </w:r>
            <w:r w:rsidRPr="00727849">
              <w:lastRenderedPageBreak/>
              <w:t>документов, подтверждающих поступление средств в избирательные фонды и расходование этих средств</w:t>
            </w:r>
            <w:r w:rsidRPr="00727849">
              <w:br/>
              <w:t>(часть 8 статьи 57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pStyle w:val="2"/>
              <w:widowControl w:val="0"/>
              <w:autoSpaceDE w:val="0"/>
              <w:autoSpaceDN w:val="0"/>
              <w:adjustRightInd w:val="0"/>
              <w:spacing w:before="60" w:after="60" w:line="240" w:lineRule="auto"/>
              <w:jc w:val="both"/>
              <w:rPr>
                <w:b/>
                <w:bCs/>
              </w:rPr>
            </w:pPr>
            <w:r w:rsidRPr="00727849">
              <w:lastRenderedPageBreak/>
              <w:t>В трехдневный срок, а за три дня до первого дня</w:t>
            </w:r>
            <w:r w:rsidRPr="00727849">
              <w:br/>
            </w:r>
            <w:r w:rsidRPr="00727849">
              <w:rPr>
                <w:b/>
              </w:rPr>
              <w:lastRenderedPageBreak/>
              <w:t>–</w:t>
            </w:r>
            <w:r w:rsidRPr="00727849">
              <w:t xml:space="preserve"> </w:t>
            </w:r>
            <w:r w:rsidRPr="00727849">
              <w:rPr>
                <w:b/>
                <w:bCs/>
              </w:rPr>
              <w:t xml:space="preserve">с 8 сентября 2025 года </w:t>
            </w:r>
            <w:r w:rsidRPr="00727849">
              <w:rPr>
                <w:b/>
              </w:rPr>
              <w:t>–</w:t>
            </w:r>
            <w:r w:rsidRPr="00727849">
              <w:rPr>
                <w:b/>
                <w:bCs/>
              </w:rPr>
              <w:t xml:space="preserve"> немедленно</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ind w:firstLine="28"/>
              <w:jc w:val="both"/>
              <w:outlineLvl w:val="2"/>
            </w:pPr>
            <w:r w:rsidRPr="00727849">
              <w:lastRenderedPageBreak/>
              <w:t xml:space="preserve">Филиал публичного акционерного общества </w:t>
            </w:r>
            <w:r w:rsidRPr="00727849">
              <w:lastRenderedPageBreak/>
              <w:t>«Сбербанк России» по представлению ОИК, а по соответствующему избирательному фонду – по требованию кандидата</w:t>
            </w:r>
          </w:p>
        </w:tc>
      </w:tr>
      <w:tr w:rsidR="0057275C" w:rsidRPr="00727849" w:rsidTr="00265441">
        <w:trPr>
          <w:trHeight w:val="82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Направление в средства массовой информации для опубликования сведений о поступлении и расходовании средств избирательных фондов </w:t>
            </w:r>
            <w:r w:rsidRPr="00727849">
              <w:br/>
              <w:t>(часть 9 статьи 57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rPr>
            </w:pPr>
            <w:r w:rsidRPr="00727849">
              <w:t>Не позднее чем за 20 и не позднее чем за 10 дней до дня голосования</w:t>
            </w:r>
            <w:r w:rsidRPr="00727849">
              <w:br/>
            </w:r>
            <w:r w:rsidRPr="00727849">
              <w:rPr>
                <w:b/>
              </w:rPr>
              <w:t xml:space="preserve"> – не позднее соответственно</w:t>
            </w:r>
            <w:r w:rsidRPr="00727849">
              <w:rPr>
                <w:b/>
              </w:rPr>
              <w:br/>
              <w:t>24 августа и 3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27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Опубликование сведений о поступлении и расходовании средств избирательных фондов </w:t>
            </w:r>
            <w:r w:rsidRPr="00727849">
              <w:br/>
              <w:t>(часть 9 статьи 57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В течение трех дней со дня получения указанных сведений </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Редакции муниципальных периодических печатных изданий</w:t>
            </w:r>
          </w:p>
        </w:tc>
      </w:tr>
      <w:tr w:rsidR="0057275C" w:rsidRPr="00727849" w:rsidTr="00265441">
        <w:trPr>
          <w:trHeight w:val="27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Размещение сведений о поступлении средств на специальный избирательный счет каждого зарегистрированного кандидата и расходовании этих средств на официальном сайте ИКНО в сети «Интернет»</w:t>
            </w:r>
            <w:r w:rsidRPr="00727849">
              <w:br/>
              <w:t>(часть 10 статьи 57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за 20 и не позднее чем за 10 дней до дня голосования</w:t>
            </w:r>
            <w:r w:rsidRPr="00727849">
              <w:br/>
            </w:r>
            <w:r w:rsidRPr="00727849">
              <w:rPr>
                <w:b/>
              </w:rPr>
              <w:t>– не позднее соответственно</w:t>
            </w:r>
            <w:r w:rsidRPr="00727849">
              <w:rPr>
                <w:b/>
              </w:rPr>
              <w:br/>
              <w:t>24 августа и 3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ИКНО</w:t>
            </w:r>
          </w:p>
        </w:tc>
      </w:tr>
      <w:tr w:rsidR="0057275C" w:rsidRPr="00727849" w:rsidTr="00265441">
        <w:trPr>
          <w:trHeight w:val="33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Осуществление на безвозмездной основе проверки сведений, указанных гражданами и юридическими лицами при внесении или перечислении добровольных пожертвований в избирательные фонды кандидатов, и сообщение о результатах проверки в ОИК</w:t>
            </w:r>
            <w:r w:rsidRPr="00727849">
              <w:br/>
              <w:t>(часть 7 статьи 57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пятидневный срок со дня поступления представления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57275C" w:rsidRPr="00727849" w:rsidTr="00265441">
        <w:trPr>
          <w:trHeight w:val="24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pStyle w:val="2"/>
              <w:widowControl w:val="0"/>
              <w:autoSpaceDE w:val="0"/>
              <w:autoSpaceDN w:val="0"/>
              <w:adjustRightInd w:val="0"/>
              <w:spacing w:before="60" w:after="60" w:line="240" w:lineRule="auto"/>
              <w:jc w:val="both"/>
              <w:outlineLvl w:val="2"/>
            </w:pPr>
            <w:r w:rsidRPr="00727849">
              <w:t xml:space="preserve">Перечисление неизрасходованных денежных средств, находящихся на специальном избирательном </w:t>
            </w:r>
            <w:r w:rsidRPr="00727849">
              <w:lastRenderedPageBreak/>
              <w:t>счете, гражданам и юридическим лицам, которые осуществили добровольные пожертвования в избирательный фонд кандидата, а также в свой адрес пропорционально вложенным ими средствам</w:t>
            </w:r>
            <w:r w:rsidRPr="00727849">
              <w:br/>
              <w:t>(часть 4 статьи 58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После дня голосования и до представления итогового финансового отчета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rPr>
                <w:rFonts w:eastAsia="Calibri"/>
                <w:i/>
              </w:rPr>
            </w:pPr>
            <w:r w:rsidRPr="00727849">
              <w:t xml:space="preserve">Кандидат (уполномоченный представитель кандидата по </w:t>
            </w:r>
            <w:r w:rsidRPr="00727849">
              <w:lastRenderedPageBreak/>
              <w:t>финансовым вопросам) либо гражданин, являвшийся кандидатом</w:t>
            </w:r>
          </w:p>
        </w:tc>
      </w:tr>
      <w:tr w:rsidR="0057275C" w:rsidRPr="00727849" w:rsidTr="00265441">
        <w:trPr>
          <w:trHeight w:val="41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18"/>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Перечисление неизрасходованных денежных средств, оставшихся на специальных избирательных счетах, в доход бюджета муниципального образования и закрытие специального избирательного счета</w:t>
            </w:r>
            <w:r w:rsidRPr="00727849">
              <w:br/>
              <w:t>(часть 4 статьи 58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По истечении 60 дней со дня голосования</w:t>
            </w:r>
            <w:r w:rsidRPr="00727849">
              <w:br/>
            </w:r>
            <w:r w:rsidRPr="00727849">
              <w:rPr>
                <w:b/>
              </w:rPr>
              <w:t>–</w:t>
            </w:r>
            <w:r w:rsidRPr="00727849">
              <w:t xml:space="preserve"> </w:t>
            </w:r>
            <w:r w:rsidRPr="00727849">
              <w:rPr>
                <w:b/>
                <w:bCs/>
              </w:rPr>
              <w:t>с 13 ноября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pStyle w:val="2"/>
              <w:widowControl w:val="0"/>
              <w:spacing w:before="60" w:after="60" w:line="240" w:lineRule="auto"/>
              <w:jc w:val="both"/>
            </w:pPr>
            <w:r w:rsidRPr="00727849">
              <w:t xml:space="preserve">Филиал публичного акционерного общества «Сбербанк России» </w:t>
            </w:r>
          </w:p>
        </w:tc>
      </w:tr>
      <w:tr w:rsidR="0057275C" w:rsidRPr="00727849" w:rsidTr="00265441">
        <w:trPr>
          <w:gridAfter w:val="1"/>
          <w:wAfter w:w="7" w:type="dxa"/>
          <w:trHeight w:val="418"/>
        </w:trPr>
        <w:tc>
          <w:tcPr>
            <w:tcW w:w="9962" w:type="dxa"/>
            <w:gridSpan w:val="4"/>
            <w:tcBorders>
              <w:top w:val="single" w:sz="4" w:space="0" w:color="auto"/>
              <w:left w:val="single" w:sz="4" w:space="0" w:color="auto"/>
              <w:bottom w:val="single" w:sz="4" w:space="0" w:color="auto"/>
              <w:right w:val="single" w:sz="4" w:space="0" w:color="auto"/>
            </w:tcBorders>
            <w:hideMark/>
          </w:tcPr>
          <w:p w:rsidR="0057275C" w:rsidRPr="00727849" w:rsidRDefault="0057275C" w:rsidP="00A66C7F">
            <w:pPr>
              <w:widowControl w:val="0"/>
              <w:spacing w:before="60" w:after="60"/>
              <w:jc w:val="center"/>
              <w:rPr>
                <w:b/>
              </w:rPr>
            </w:pPr>
            <w:r w:rsidRPr="00727849">
              <w:rPr>
                <w:b/>
              </w:rPr>
              <w:t>11. Голосование и определение результатов выборов</w:t>
            </w:r>
          </w:p>
        </w:tc>
      </w:tr>
      <w:tr w:rsidR="0057275C" w:rsidRPr="00727849" w:rsidTr="00265441">
        <w:trPr>
          <w:trHeight w:val="13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454"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Утверждение порядка изготовления и доставки избирательных бюллетеней, а также порядка осуществления контроля за изготовлением избирательных бюллетеней</w:t>
            </w:r>
            <w:r w:rsidRPr="00727849">
              <w:br/>
              <w:t>(часть 2 статьи 61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за 20 дней до дня голосования</w:t>
            </w:r>
            <w:r w:rsidRPr="00727849">
              <w:rPr>
                <w:b/>
              </w:rPr>
              <w:br/>
              <w:t>– не позднее</w:t>
            </w:r>
            <w:r w:rsidRPr="00727849">
              <w:rPr>
                <w:b/>
              </w:rPr>
              <w:br/>
              <w:t>24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68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454"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iCs/>
              </w:rPr>
            </w:pPr>
            <w:r w:rsidRPr="00727849">
              <w:t xml:space="preserve">Утверждение текста и числа избирательных бюллетеней для голосования </w:t>
            </w:r>
            <w:r w:rsidRPr="00727849">
              <w:br/>
              <w:t>(часть 6 статьи 61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rPr>
            </w:pPr>
            <w:r w:rsidRPr="00727849">
              <w:t>Не позднее чем за 20 дней до дня голосования</w:t>
            </w:r>
            <w:r w:rsidRPr="00727849">
              <w:rPr>
                <w:b/>
              </w:rPr>
              <w:br/>
              <w:t>– не позднее</w:t>
            </w:r>
            <w:r w:rsidRPr="00727849">
              <w:rPr>
                <w:b/>
              </w:rPr>
              <w:br/>
              <w:t>24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28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454"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Реализация права принятия решения, в случае, если в избирательный бюллетень внесено свыше десяти зарегистрированных кандидатов, о том, что сведения о каждом из зарегистрированных кандидатов, </w:t>
            </w:r>
            <w:r w:rsidRPr="00727849">
              <w:rPr>
                <w:rFonts w:eastAsia="Calibri"/>
                <w:lang w:eastAsia="en-US"/>
              </w:rPr>
              <w:t>предусмотренные пунктами 4 и 5 части 9 и частью 9</w:t>
            </w:r>
            <w:r w:rsidRPr="00727849">
              <w:rPr>
                <w:rFonts w:eastAsia="Calibri"/>
                <w:vertAlign w:val="superscript"/>
                <w:lang w:eastAsia="en-US"/>
              </w:rPr>
              <w:t>1</w:t>
            </w:r>
            <w:r w:rsidRPr="00727849">
              <w:rPr>
                <w:rFonts w:eastAsia="Calibri"/>
                <w:lang w:eastAsia="en-US"/>
              </w:rPr>
              <w:t xml:space="preserve"> статьи 61 </w:t>
            </w:r>
            <w:r w:rsidRPr="00727849">
              <w:t>областного закона № 147-ОЗ</w:t>
            </w:r>
            <w:r w:rsidRPr="00727849">
              <w:rPr>
                <w:rFonts w:eastAsia="Calibri"/>
                <w:lang w:eastAsia="en-US"/>
              </w:rPr>
              <w:t xml:space="preserve"> </w:t>
            </w:r>
            <w:r w:rsidRPr="00727849">
              <w:t>(все либо отдельные из этих сведений), в избирательном бюллетене не размещаются</w:t>
            </w:r>
            <w:r w:rsidRPr="00727849">
              <w:br/>
              <w:t>(часть 9</w:t>
            </w:r>
            <w:r w:rsidRPr="00727849">
              <w:rPr>
                <w:vertAlign w:val="superscript"/>
              </w:rPr>
              <w:t xml:space="preserve">2 </w:t>
            </w:r>
            <w:r w:rsidRPr="00727849">
              <w:t xml:space="preserve">статьи 61 областного </w:t>
            </w:r>
            <w:r w:rsidRPr="00727849">
              <w:lastRenderedPageBreak/>
              <w:t>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Не позднее чем за 20 дней до дня голосования</w:t>
            </w:r>
            <w:r w:rsidRPr="00727849">
              <w:rPr>
                <w:b/>
              </w:rPr>
              <w:br/>
              <w:t>– не позднее</w:t>
            </w:r>
            <w:r w:rsidRPr="00727849">
              <w:rPr>
                <w:b/>
              </w:rPr>
              <w:br/>
              <w:t>24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 по согласованию с ЦИК России</w:t>
            </w:r>
          </w:p>
        </w:tc>
      </w:tr>
      <w:tr w:rsidR="0057275C" w:rsidRPr="00727849" w:rsidTr="00265441">
        <w:trPr>
          <w:trHeight w:val="17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454"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rPr>
                <w:rFonts w:eastAsia="Calibri"/>
                <w:lang w:eastAsia="en-US"/>
              </w:rPr>
              <w:t>Утверждение формы специального информационного материала, в котором размещаются сведения (все либо отдельные из них) о каждом из зарегистрированных кандидатов, предусмотренные пунктами 4 и 5 части 9, частью 9</w:t>
            </w:r>
            <w:r w:rsidRPr="00727849">
              <w:rPr>
                <w:rFonts w:eastAsia="Calibri"/>
                <w:vertAlign w:val="superscript"/>
                <w:lang w:eastAsia="en-US"/>
              </w:rPr>
              <w:t xml:space="preserve">1 </w:t>
            </w:r>
            <w:r w:rsidRPr="00727849">
              <w:rPr>
                <w:rFonts w:eastAsia="Calibri"/>
                <w:lang w:eastAsia="en-US"/>
              </w:rPr>
              <w:t xml:space="preserve">статьи 61 </w:t>
            </w:r>
            <w:r w:rsidRPr="00727849">
              <w:t>областного закона № 147-ОЗ</w:t>
            </w:r>
            <w:r w:rsidRPr="00727849">
              <w:br/>
              <w:t>(часть 9</w:t>
            </w:r>
            <w:r w:rsidRPr="00727849">
              <w:rPr>
                <w:vertAlign w:val="superscript"/>
              </w:rPr>
              <w:t xml:space="preserve">2 </w:t>
            </w:r>
            <w:r w:rsidRPr="00727849">
              <w:t>статьи 61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за 20 дней до дня голосования</w:t>
            </w:r>
            <w:r w:rsidRPr="00727849">
              <w:rPr>
                <w:b/>
              </w:rPr>
              <w:br/>
              <w:t>– не позднее</w:t>
            </w:r>
            <w:r w:rsidRPr="00727849">
              <w:rPr>
                <w:b/>
              </w:rPr>
              <w:br/>
              <w:t>24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334"/>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454"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Размещение информационного материала, содержащего сведения </w:t>
            </w:r>
            <w:r w:rsidRPr="00727849">
              <w:rPr>
                <w:rFonts w:eastAsia="Calibri"/>
                <w:lang w:eastAsia="en-US"/>
              </w:rPr>
              <w:t>(все либо отдельные из них) о каждом из зарегистрированных кандидатов, предусмотренные пунктами 4 и 5 части 9, частью 9</w:t>
            </w:r>
            <w:r w:rsidRPr="00727849">
              <w:rPr>
                <w:rFonts w:eastAsia="Calibri"/>
                <w:vertAlign w:val="superscript"/>
                <w:lang w:eastAsia="en-US"/>
              </w:rPr>
              <w:t>1</w:t>
            </w:r>
            <w:r w:rsidRPr="00727849">
              <w:rPr>
                <w:rFonts w:eastAsia="Calibri"/>
                <w:lang w:eastAsia="en-US"/>
              </w:rPr>
              <w:t xml:space="preserve"> статьи 61 </w:t>
            </w:r>
            <w:r w:rsidRPr="00727849">
              <w:t>областного закона № 147-ОЗ</w:t>
            </w:r>
            <w:r w:rsidRPr="00727849">
              <w:rPr>
                <w:rFonts w:eastAsia="Calibri"/>
                <w:lang w:eastAsia="en-US"/>
              </w:rPr>
              <w:t xml:space="preserve">, </w:t>
            </w:r>
            <w:r w:rsidRPr="00727849">
              <w:t>в кабине либо ином специально оборудованном месте для тайного голосования и (или) на информационном стенде в помещении для голосования или непосредственно перед указанным помещением</w:t>
            </w:r>
            <w:r w:rsidRPr="00727849">
              <w:br/>
              <w:t>(часть 3 статьи 60, часть 9</w:t>
            </w:r>
            <w:r w:rsidRPr="00727849">
              <w:rPr>
                <w:vertAlign w:val="superscript"/>
              </w:rPr>
              <w:t xml:space="preserve">2  </w:t>
            </w:r>
            <w:r w:rsidRPr="00727849">
              <w:t xml:space="preserve">статьи 61 областного закона </w:t>
            </w:r>
            <w:r w:rsidRPr="00727849">
              <w:br/>
              <w:t>№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rPr>
                <w:b/>
              </w:rPr>
              <w:t>12, 13, 14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УИК</w:t>
            </w:r>
          </w:p>
        </w:tc>
      </w:tr>
      <w:tr w:rsidR="0057275C" w:rsidRPr="00727849" w:rsidTr="00265441">
        <w:trPr>
          <w:trHeight w:val="6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454"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Изготовление и передача избирательных бюллетеней членам избирательной комиссии, осуществившей закупку избирательных бюллетеней</w:t>
            </w:r>
            <w:r w:rsidRPr="00727849">
              <w:rPr>
                <w:i/>
              </w:rPr>
              <w:br/>
            </w:r>
            <w:r w:rsidRPr="00727849">
              <w:t>(часть 16 статьи 61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соответствии с решением о месте и времени передачи избирательных бюллетеней</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Полиграфическая организация </w:t>
            </w:r>
          </w:p>
        </w:tc>
      </w:tr>
      <w:tr w:rsidR="0057275C" w:rsidRPr="00727849" w:rsidTr="00265441">
        <w:trPr>
          <w:trHeight w:val="13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454"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Принятие решения о месте и времени передачи избирательных бюллетеней членам избирательной комиссии, осуществившей закупку избирательных бюллетеней, уничтожении лишних избирательных бюллетеней (при их выявлении)</w:t>
            </w:r>
            <w:r w:rsidRPr="00727849">
              <w:br/>
            </w:r>
            <w:r w:rsidRPr="00727849">
              <w:lastRenderedPageBreak/>
              <w:t>(часть 16 статьи 61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Не позднее чем за два дня до дня получения избирательных бюллетеней от полиграфической организации</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strike/>
              </w:rPr>
            </w:pPr>
            <w:r w:rsidRPr="00727849">
              <w:t>Избирательная комиссия, осуществившая закупку избирательных бюллетеней</w:t>
            </w:r>
          </w:p>
        </w:tc>
      </w:tr>
      <w:tr w:rsidR="0057275C" w:rsidRPr="00727849" w:rsidTr="00265441">
        <w:trPr>
          <w:trHeight w:val="13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454"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Передача избирательных бюллетеней УИК</w:t>
            </w:r>
            <w:r w:rsidRPr="00727849">
              <w:br/>
              <w:t>(части 17 и 18 статьи 61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за один день до первого дня голосования</w:t>
            </w:r>
            <w:r w:rsidRPr="00727849">
              <w:rPr>
                <w:b/>
              </w:rPr>
              <w:br/>
              <w:t>– не позднее</w:t>
            </w:r>
            <w:r w:rsidRPr="00727849">
              <w:rPr>
                <w:b/>
              </w:rPr>
              <w:br/>
              <w:t>10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Избирательная комиссия, осуществившая закупку избирательных бюллетеней</w:t>
            </w:r>
          </w:p>
        </w:tc>
      </w:tr>
      <w:tr w:rsidR="0057275C" w:rsidRPr="00727849" w:rsidTr="00265441">
        <w:trPr>
          <w:trHeight w:val="13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454"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autoSpaceDE w:val="0"/>
              <w:autoSpaceDN w:val="0"/>
              <w:adjustRightInd w:val="0"/>
              <w:spacing w:before="60" w:after="60"/>
              <w:jc w:val="both"/>
              <w:rPr>
                <w:rFonts w:eastAsia="Calibri"/>
              </w:rPr>
            </w:pPr>
            <w:r w:rsidRPr="00727849">
              <w:rPr>
                <w:rFonts w:eastAsia="Calibri"/>
              </w:rPr>
              <w:t>Принятие решения о проведении голосования на выборах с использованием дополнительных возможностей реализации избирательных прав</w:t>
            </w:r>
            <w:r w:rsidRPr="00727849">
              <w:rPr>
                <w:bCs/>
              </w:rPr>
              <w:br/>
            </w:r>
            <w:r w:rsidRPr="00727849">
              <w:t>(часть 4 статьи 61</w:t>
            </w:r>
            <w:r w:rsidRPr="00727849">
              <w:rPr>
                <w:vertAlign w:val="superscript"/>
              </w:rPr>
              <w:t>1</w:t>
            </w:r>
            <w:r w:rsidRPr="00727849">
              <w:t xml:space="preserve"> областного закона № 147-ОЗ, пункт 1.6 Положения)</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autoSpaceDE w:val="0"/>
              <w:autoSpaceDN w:val="0"/>
              <w:adjustRightInd w:val="0"/>
              <w:spacing w:before="60" w:after="60"/>
              <w:jc w:val="both"/>
              <w:rPr>
                <w:rFonts w:eastAsia="Calibri"/>
              </w:rPr>
            </w:pPr>
            <w:r w:rsidRPr="00727849">
              <w:rPr>
                <w:rFonts w:eastAsia="Calibri"/>
              </w:rPr>
              <w:t>Не позднее чем за 30 дней до первого дня голосования</w:t>
            </w:r>
            <w:r w:rsidRPr="00727849">
              <w:rPr>
                <w:rFonts w:eastAsia="Calibri"/>
              </w:rPr>
              <w:br/>
            </w:r>
            <w:r w:rsidRPr="00727849">
              <w:rPr>
                <w:b/>
              </w:rPr>
              <w:t>– не позднее</w:t>
            </w:r>
            <w:r w:rsidRPr="00727849">
              <w:rPr>
                <w:b/>
              </w:rPr>
              <w:br/>
              <w:t>12 августа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spacing w:before="60" w:after="60"/>
              <w:jc w:val="both"/>
            </w:pPr>
            <w:r w:rsidRPr="00727849">
              <w:t xml:space="preserve">ТИК </w:t>
            </w:r>
            <w:r w:rsidRPr="00727849">
              <w:rPr>
                <w:rFonts w:eastAsia="Calibri"/>
                <w:iCs/>
              </w:rPr>
              <w:t xml:space="preserve">(при совмещении с региональными избирательными кампаниями </w:t>
            </w:r>
            <w:r w:rsidRPr="00727849">
              <w:t>– И</w:t>
            </w:r>
            <w:r w:rsidRPr="00727849">
              <w:rPr>
                <w:rFonts w:eastAsia="Calibri"/>
                <w:iCs/>
              </w:rPr>
              <w:t>КНО)</w:t>
            </w:r>
          </w:p>
        </w:tc>
      </w:tr>
      <w:tr w:rsidR="0057275C" w:rsidRPr="00727849" w:rsidTr="00265441">
        <w:trPr>
          <w:trHeight w:val="27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spacing w:before="60" w:after="60"/>
              <w:jc w:val="both"/>
            </w:pPr>
            <w:r w:rsidRPr="00727849">
              <w:t>Направление в ИКНО</w:t>
            </w:r>
            <w:r w:rsidRPr="00727849">
              <w:rPr>
                <w:rFonts w:eastAsia="Calibri"/>
                <w:lang w:eastAsia="en-US"/>
              </w:rPr>
              <w:t xml:space="preserve"> </w:t>
            </w:r>
            <w:r w:rsidRPr="00727849">
              <w:t>решения о проведении голосования с использованием дополнительных возможностей реализации избирательных прав (пункт 1.7 Положения)</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autoSpaceDE w:val="0"/>
              <w:autoSpaceDN w:val="0"/>
              <w:adjustRightInd w:val="0"/>
              <w:spacing w:before="60" w:after="60"/>
              <w:jc w:val="both"/>
            </w:pPr>
            <w:r w:rsidRPr="00727849">
              <w:t>Незамедлительно после принятия решения о проведении голосования с использованием дополнительных возможностей реализации избирательных прав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autoSpaceDE w:val="0"/>
              <w:autoSpaceDN w:val="0"/>
              <w:adjustRightInd w:val="0"/>
              <w:spacing w:before="60" w:after="60"/>
              <w:jc w:val="both"/>
            </w:pPr>
            <w:r w:rsidRPr="00727849">
              <w:t>ТИК</w:t>
            </w:r>
          </w:p>
        </w:tc>
      </w:tr>
      <w:tr w:rsidR="0057275C" w:rsidRPr="00727849" w:rsidTr="00265441">
        <w:trPr>
          <w:trHeight w:val="17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Оповещение избирателей о дне, времени и месте голосования через средства массовой информации, путем направления приглашений или иным способом</w:t>
            </w:r>
            <w:r w:rsidRPr="00727849">
              <w:br/>
              <w:t>(часть 1 статьи 62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rPr>
            </w:pPr>
            <w:r w:rsidRPr="00727849">
              <w:t>Не позднее чем за 10 дней до дня голосования</w:t>
            </w:r>
            <w:r w:rsidRPr="00727849">
              <w:br/>
            </w:r>
            <w:r w:rsidRPr="00727849">
              <w:rPr>
                <w:b/>
              </w:rPr>
              <w:t>– не позднее</w:t>
            </w:r>
            <w:r w:rsidRPr="00727849">
              <w:rPr>
                <w:b/>
              </w:rPr>
              <w:br/>
              <w:t>3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УИК, ОИК, ТИК</w:t>
            </w:r>
          </w:p>
        </w:tc>
      </w:tr>
      <w:tr w:rsidR="0057275C" w:rsidRPr="00727849" w:rsidTr="00265441">
        <w:trPr>
          <w:trHeight w:val="390"/>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Проведение голосования</w:t>
            </w:r>
            <w:r w:rsidRPr="00727849">
              <w:br/>
              <w:t>(статья 61</w:t>
            </w:r>
            <w:r w:rsidRPr="00727849">
              <w:rPr>
                <w:vertAlign w:val="superscript"/>
              </w:rPr>
              <w:t>1</w:t>
            </w:r>
            <w:r w:rsidRPr="00727849">
              <w:t>, часть 2 статьи 62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rPr>
            </w:pPr>
            <w:r w:rsidRPr="00727849">
              <w:rPr>
                <w:b/>
              </w:rPr>
              <w:t>12, 13 и 14 сентября 2025 года с 8 до 20 часов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УИК</w:t>
            </w:r>
          </w:p>
        </w:tc>
      </w:tr>
      <w:tr w:rsidR="0057275C" w:rsidRPr="00727849" w:rsidTr="00265441">
        <w:trPr>
          <w:trHeight w:val="390"/>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autoSpaceDE w:val="0"/>
              <w:autoSpaceDN w:val="0"/>
              <w:adjustRightInd w:val="0"/>
              <w:spacing w:before="60" w:after="60"/>
              <w:jc w:val="both"/>
            </w:pPr>
            <w:r w:rsidRPr="00727849">
              <w:t>Проведение голосования на избирательных участках, образованных в местах временного пребывания избирателей</w:t>
            </w:r>
            <w:r w:rsidRPr="00727849">
              <w:br/>
              <w:t>(часть 1 статьи 62 областного закона № 147-ОЗ, пункт 1.3 Положения)</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spacing w:before="60" w:after="60"/>
              <w:jc w:val="both"/>
              <w:rPr>
                <w:rFonts w:eastAsia="Calibri"/>
              </w:rPr>
            </w:pPr>
            <w:r w:rsidRPr="00727849">
              <w:rPr>
                <w:b/>
              </w:rPr>
              <w:t xml:space="preserve">14 сентября 2025 года  </w:t>
            </w:r>
            <w:r w:rsidRPr="00727849">
              <w:rPr>
                <w:b/>
              </w:rPr>
              <w:br/>
              <w:t>с 8 до 20 часов</w:t>
            </w:r>
            <w:r w:rsidRPr="00727849">
              <w:rPr>
                <w:rFonts w:eastAsia="Calibri"/>
              </w:rPr>
              <w:br/>
            </w:r>
            <w:r w:rsidRPr="00727849">
              <w:t xml:space="preserve">В случае принятия решения в соответствии с пунктом 1.3 Положения </w:t>
            </w:r>
            <w:r w:rsidRPr="00727849">
              <w:br/>
              <w:t>–</w:t>
            </w:r>
            <w:r w:rsidRPr="00727849">
              <w:rPr>
                <w:b/>
              </w:rPr>
              <w:t xml:space="preserve"> 12, 13, 14 сентября </w:t>
            </w:r>
            <w:r w:rsidRPr="00727849">
              <w:br/>
            </w:r>
            <w:r w:rsidRPr="00727849">
              <w:rPr>
                <w:b/>
              </w:rPr>
              <w:t>2025 года</w:t>
            </w:r>
            <w:r w:rsidRPr="00727849">
              <w:rPr>
                <w:b/>
              </w:rPr>
              <w:br/>
              <w:t>с 8 до 20 часов</w:t>
            </w:r>
            <w:r w:rsidRPr="00727849">
              <w:rPr>
                <w:rFonts w:eastAsia="Calibri"/>
              </w:rPr>
              <w:t xml:space="preserve"> </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spacing w:before="60" w:after="60"/>
              <w:jc w:val="both"/>
            </w:pPr>
            <w:r w:rsidRPr="00727849">
              <w:t>УИК</w:t>
            </w:r>
          </w:p>
        </w:tc>
      </w:tr>
      <w:tr w:rsidR="0057275C" w:rsidRPr="00727849" w:rsidTr="00265441">
        <w:trPr>
          <w:trHeight w:val="390"/>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autoSpaceDE w:val="0"/>
              <w:autoSpaceDN w:val="0"/>
              <w:adjustRightInd w:val="0"/>
              <w:spacing w:before="60" w:after="60"/>
              <w:jc w:val="both"/>
            </w:pPr>
            <w:r w:rsidRPr="00727849">
              <w:t xml:space="preserve">Обеспечение доступа в помещения для голосования лицам, </w:t>
            </w:r>
            <w:r w:rsidRPr="00727849">
              <w:rPr>
                <w:rFonts w:eastAsia="Calibri"/>
              </w:rPr>
              <w:t xml:space="preserve">указанным в </w:t>
            </w:r>
            <w:r w:rsidRPr="00727849">
              <w:t>части 3 статьи 21 областного закона № 147-ОЗ (часть 2 статьи 62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rPr>
            </w:pPr>
            <w:r w:rsidRPr="00727849">
              <w:t>Не менее чем за один час до начала голосования</w:t>
            </w:r>
            <w:r w:rsidRPr="00727849">
              <w:br/>
            </w:r>
            <w:r w:rsidRPr="00727849">
              <w:rPr>
                <w:b/>
              </w:rPr>
              <w:t xml:space="preserve">– с 7 часов </w:t>
            </w:r>
            <w:r w:rsidRPr="00727849">
              <w:br/>
            </w:r>
            <w:r w:rsidRPr="00727849">
              <w:rPr>
                <w:b/>
              </w:rPr>
              <w:t xml:space="preserve">12, 13, 14 сентября </w:t>
            </w:r>
            <w:r w:rsidRPr="00727849">
              <w:br/>
            </w:r>
            <w:r w:rsidRPr="00727849">
              <w:rPr>
                <w:b/>
              </w:rPr>
              <w:t>2025 года</w:t>
            </w:r>
          </w:p>
          <w:p w:rsidR="0057275C" w:rsidRPr="00727849" w:rsidRDefault="0057275C" w:rsidP="00727849">
            <w:pPr>
              <w:spacing w:before="60" w:after="60"/>
              <w:jc w:val="both"/>
              <w:rPr>
                <w:b/>
              </w:rPr>
            </w:pPr>
            <w:r w:rsidRPr="00727849">
              <w:t xml:space="preserve">На избирательных участках, образованных в </w:t>
            </w:r>
            <w:r w:rsidRPr="00727849">
              <w:lastRenderedPageBreak/>
              <w:t>местах временного пребывания избирателей,</w:t>
            </w:r>
            <w:r w:rsidRPr="00727849">
              <w:br/>
            </w:r>
            <w:r w:rsidRPr="00727849">
              <w:rPr>
                <w:b/>
              </w:rPr>
              <w:t xml:space="preserve">– с 7 часов </w:t>
            </w:r>
            <w:r w:rsidRPr="00727849">
              <w:br/>
            </w:r>
            <w:r w:rsidRPr="00727849">
              <w:rPr>
                <w:b/>
              </w:rPr>
              <w:t>14 сентября 2025 года</w:t>
            </w:r>
            <w:r w:rsidRPr="00727849">
              <w:rPr>
                <w:b/>
              </w:rPr>
              <w:br/>
            </w:r>
            <w:r w:rsidRPr="00727849">
              <w:t xml:space="preserve">В случае принятия решения в соответствии с пунктом 1.3 Положения </w:t>
            </w:r>
            <w:r w:rsidRPr="00727849">
              <w:br/>
              <w:t>–</w:t>
            </w:r>
            <w:r w:rsidRPr="00727849">
              <w:rPr>
                <w:b/>
              </w:rPr>
              <w:t xml:space="preserve"> с 7 часов</w:t>
            </w:r>
            <w:r w:rsidRPr="00727849">
              <w:rPr>
                <w:b/>
              </w:rPr>
              <w:br/>
              <w:t xml:space="preserve">12, 13, 14 сентября </w:t>
            </w:r>
            <w:r w:rsidRPr="00727849">
              <w:br/>
            </w:r>
            <w:r w:rsidRPr="00727849">
              <w:rPr>
                <w:b/>
              </w:rPr>
              <w:t>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УИК</w:t>
            </w:r>
          </w:p>
        </w:tc>
      </w:tr>
      <w:tr w:rsidR="0057275C" w:rsidRPr="00727849" w:rsidTr="00265441">
        <w:trPr>
          <w:trHeight w:val="390"/>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Проведение голосования с использованием дополнительной возможности реализации избирательных прав граждан Российской Федерации –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r w:rsidRPr="00727849">
              <w:br/>
              <w:t>(статья 61</w:t>
            </w:r>
            <w:r w:rsidRPr="00727849">
              <w:rPr>
                <w:vertAlign w:val="superscript"/>
              </w:rPr>
              <w:t>1</w:t>
            </w:r>
            <w:r w:rsidRPr="00727849">
              <w:t xml:space="preserve">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
              </w:rPr>
            </w:pPr>
            <w:r w:rsidRPr="00727849">
              <w:rPr>
                <w:b/>
              </w:rPr>
              <w:t>12 и 13 сентября 2025 года</w:t>
            </w:r>
            <w:r w:rsidRPr="00727849">
              <w:rPr>
                <w:b/>
              </w:rPr>
              <w:br/>
              <w:t>с 8 до 20 часов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УИК</w:t>
            </w:r>
          </w:p>
        </w:tc>
      </w:tr>
      <w:tr w:rsidR="0057275C" w:rsidRPr="00727849" w:rsidTr="00265441">
        <w:trPr>
          <w:trHeight w:val="390"/>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autoSpaceDE w:val="0"/>
              <w:autoSpaceDN w:val="0"/>
              <w:adjustRightInd w:val="0"/>
              <w:spacing w:before="60" w:after="60"/>
              <w:jc w:val="both"/>
              <w:rPr>
                <w:rFonts w:eastAsia="Calibri"/>
              </w:rPr>
            </w:pPr>
            <w:r w:rsidRPr="00727849">
              <w:rPr>
                <w:rFonts w:eastAsia="Calibri"/>
              </w:rPr>
              <w:t>Проведение дистанционного электронного голосования</w:t>
            </w:r>
            <w:r w:rsidRPr="00727849">
              <w:rPr>
                <w:rFonts w:eastAsia="Calibri"/>
              </w:rPr>
              <w:br/>
              <w:t>(статья 62</w:t>
            </w:r>
            <w:r w:rsidRPr="00727849">
              <w:rPr>
                <w:rFonts w:eastAsia="Calibri"/>
                <w:vertAlign w:val="superscript"/>
              </w:rPr>
              <w:t>3</w:t>
            </w:r>
            <w:r w:rsidRPr="00727849">
              <w:rPr>
                <w:rFonts w:eastAsia="Calibri"/>
              </w:rPr>
              <w:t xml:space="preserve"> </w:t>
            </w:r>
            <w:r w:rsidRPr="00727849">
              <w:t>областного закона № 147-ОЗ</w:t>
            </w:r>
            <w:r w:rsidRPr="00727849">
              <w:rPr>
                <w:rFonts w:eastAsia="Calibri"/>
              </w:rPr>
              <w:t>, пункт 6.1 Порядка</w:t>
            </w:r>
            <w:r w:rsidRPr="00727849">
              <w:t>)</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autoSpaceDE w:val="0"/>
              <w:autoSpaceDN w:val="0"/>
              <w:adjustRightInd w:val="0"/>
              <w:spacing w:before="60" w:after="60"/>
              <w:jc w:val="both"/>
              <w:rPr>
                <w:rFonts w:eastAsia="Calibri"/>
              </w:rPr>
            </w:pPr>
            <w:r w:rsidRPr="00727849">
              <w:rPr>
                <w:b/>
              </w:rPr>
              <w:t>с 8 часов 12 сентября до 20 часов 14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autoSpaceDE w:val="0"/>
              <w:autoSpaceDN w:val="0"/>
              <w:adjustRightInd w:val="0"/>
              <w:spacing w:before="60" w:after="60"/>
              <w:jc w:val="both"/>
              <w:rPr>
                <w:rFonts w:eastAsia="Calibri"/>
              </w:rPr>
            </w:pPr>
            <w:r w:rsidRPr="00727849">
              <w:rPr>
                <w:rFonts w:eastAsia="Calibri"/>
              </w:rPr>
              <w:t>ТИК</w:t>
            </w:r>
          </w:p>
        </w:tc>
      </w:tr>
      <w:tr w:rsidR="0057275C" w:rsidRPr="00727849" w:rsidTr="00265441">
        <w:trPr>
          <w:trHeight w:val="2387"/>
        </w:trPr>
        <w:tc>
          <w:tcPr>
            <w:tcW w:w="698" w:type="dxa"/>
            <w:vMerge w:val="restart"/>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nil"/>
              <w:right w:val="single" w:sz="4" w:space="0" w:color="auto"/>
            </w:tcBorders>
            <w:hideMark/>
          </w:tcPr>
          <w:p w:rsidR="0057275C" w:rsidRPr="00727849" w:rsidRDefault="0057275C" w:rsidP="00727849">
            <w:pPr>
              <w:widowControl w:val="0"/>
              <w:spacing w:before="60" w:after="60"/>
              <w:jc w:val="both"/>
            </w:pPr>
            <w:r w:rsidRPr="00727849">
              <w:t xml:space="preserve">Подача письменного заявления или устного обращения о предоставлении возможности проголосовать вне помещения для голосования в УИК </w:t>
            </w:r>
            <w:r w:rsidRPr="00727849">
              <w:br/>
              <w:t>(часть 2 статьи 64 областного закона № 147-ОЗ)</w:t>
            </w:r>
          </w:p>
        </w:tc>
        <w:tc>
          <w:tcPr>
            <w:tcW w:w="2930" w:type="dxa"/>
            <w:tcBorders>
              <w:top w:val="single" w:sz="4" w:space="0" w:color="auto"/>
              <w:left w:val="single" w:sz="4" w:space="0" w:color="auto"/>
              <w:bottom w:val="nil"/>
              <w:right w:val="single" w:sz="4" w:space="0" w:color="auto"/>
            </w:tcBorders>
            <w:hideMark/>
          </w:tcPr>
          <w:p w:rsidR="0057275C" w:rsidRPr="00727849" w:rsidRDefault="0057275C" w:rsidP="00727849">
            <w:pPr>
              <w:widowControl w:val="0"/>
              <w:spacing w:before="60" w:after="60"/>
              <w:jc w:val="both"/>
              <w:rPr>
                <w:b/>
              </w:rPr>
            </w:pPr>
            <w:r w:rsidRPr="00727849">
              <w:t>В течение 10 дней до дня голосования, но не позднее чем за шесть часов до окончания времени голосования</w:t>
            </w:r>
            <w:r w:rsidRPr="00727849">
              <w:br/>
            </w:r>
            <w:r w:rsidRPr="00727849">
              <w:rPr>
                <w:b/>
              </w:rPr>
              <w:t>–</w:t>
            </w:r>
            <w:r w:rsidRPr="00727849">
              <w:t xml:space="preserve"> </w:t>
            </w:r>
            <w:r w:rsidRPr="00727849">
              <w:rPr>
                <w:b/>
              </w:rPr>
              <w:t xml:space="preserve">с 4 сентября и </w:t>
            </w:r>
            <w:r w:rsidRPr="00727849">
              <w:br/>
            </w:r>
            <w:r w:rsidRPr="00727849">
              <w:rPr>
                <w:b/>
              </w:rPr>
              <w:t>не позднее 14 часов</w:t>
            </w:r>
            <w:r w:rsidRPr="00727849">
              <w:rPr>
                <w:b/>
              </w:rPr>
              <w:br/>
              <w:t>14 сентября 2025 года</w:t>
            </w:r>
          </w:p>
        </w:tc>
        <w:tc>
          <w:tcPr>
            <w:tcW w:w="2739" w:type="dxa"/>
            <w:gridSpan w:val="2"/>
            <w:vMerge w:val="restart"/>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bCs/>
                <w:iCs/>
              </w:rPr>
            </w:pPr>
            <w:r w:rsidRPr="00727849">
              <w:rPr>
                <w:bCs/>
                <w:iCs/>
              </w:rPr>
              <w:t xml:space="preserve">Избиратели, которые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а также избиратели, в </w:t>
            </w:r>
            <w:r w:rsidRPr="00727849">
              <w:rPr>
                <w:rFonts w:eastAsia="Calibri"/>
              </w:rPr>
              <w:t xml:space="preserve">отношении которых в соответствии с Уголовно-процессуальным </w:t>
            </w:r>
            <w:hyperlink r:id="rId11" w:history="1">
              <w:r w:rsidRPr="00727849">
                <w:rPr>
                  <w:rStyle w:val="a8"/>
                  <w:rFonts w:eastAsia="Calibri"/>
                  <w:color w:val="auto"/>
                  <w:u w:val="none"/>
                </w:rPr>
                <w:t>кодексом</w:t>
              </w:r>
            </w:hyperlink>
            <w:r w:rsidRPr="00727849">
              <w:rPr>
                <w:rFonts w:eastAsia="Calibri"/>
              </w:rPr>
              <w:t xml:space="preserve"> Российской Федерации избрана мера пресечения, исключающая возможность посещения помещения для голосования</w:t>
            </w:r>
          </w:p>
        </w:tc>
      </w:tr>
      <w:tr w:rsidR="0057275C" w:rsidRPr="00727849" w:rsidTr="00265441">
        <w:trPr>
          <w:trHeight w:val="1265"/>
        </w:trPr>
        <w:tc>
          <w:tcPr>
            <w:tcW w:w="698" w:type="dxa"/>
            <w:vMerge/>
            <w:tcBorders>
              <w:top w:val="single" w:sz="4" w:space="0" w:color="auto"/>
              <w:left w:val="single" w:sz="4" w:space="0" w:color="auto"/>
              <w:bottom w:val="single" w:sz="4" w:space="0" w:color="auto"/>
              <w:right w:val="single" w:sz="4" w:space="0" w:color="auto"/>
            </w:tcBorders>
            <w:vAlign w:val="center"/>
            <w:hideMark/>
          </w:tcPr>
          <w:p w:rsidR="0057275C" w:rsidRPr="00727849" w:rsidRDefault="0057275C" w:rsidP="00727849">
            <w:pPr>
              <w:jc w:val="both"/>
            </w:pPr>
          </w:p>
        </w:tc>
        <w:tc>
          <w:tcPr>
            <w:tcW w:w="3602" w:type="dxa"/>
            <w:tcBorders>
              <w:top w:val="nil"/>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 xml:space="preserve">Подача в электронном виде заявления о предоставлении возможности проголосовать вне помещения для голосования с использованием федеральной государственной информационной системы «Единый портал </w:t>
            </w:r>
            <w:r w:rsidRPr="00727849">
              <w:rPr>
                <w:bCs/>
                <w:iCs/>
              </w:rPr>
              <w:t xml:space="preserve">государственных и муниципальных услуг (функций)» </w:t>
            </w:r>
            <w:r w:rsidRPr="00727849">
              <w:rPr>
                <w:bCs/>
                <w:iCs/>
              </w:rPr>
              <w:br/>
              <w:t>(часть 2</w:t>
            </w:r>
            <w:r w:rsidRPr="00727849">
              <w:rPr>
                <w:bCs/>
                <w:iCs/>
                <w:vertAlign w:val="superscript"/>
              </w:rPr>
              <w:t>1</w:t>
            </w:r>
            <w:r w:rsidRPr="00727849">
              <w:rPr>
                <w:bCs/>
                <w:iCs/>
              </w:rPr>
              <w:t xml:space="preserve"> статьи 64 областного </w:t>
            </w:r>
            <w:r w:rsidRPr="00727849">
              <w:rPr>
                <w:bCs/>
                <w:iCs/>
              </w:rPr>
              <w:lastRenderedPageBreak/>
              <w:t xml:space="preserve">закона № 147-ОЗ, пункт 2.1 Порядка подачи заявления избирателя, участника референдума с использованием федеральной государственной информационной системы </w:t>
            </w:r>
            <w:r w:rsidRPr="00727849">
              <w:t>«</w:t>
            </w:r>
            <w:r w:rsidRPr="00727849">
              <w:rPr>
                <w:bCs/>
                <w:iCs/>
              </w:rPr>
              <w:t>Единый портал государственных и муниципальных услуг (функций)» о предоставлении ему возможности проголосовать вне помещения для голосования на выборах и референдумах в Российской Федерации, утвержденного постановлением ЦИК России от 19 августа 2020 года № 264/1949-7)</w:t>
            </w:r>
          </w:p>
        </w:tc>
        <w:tc>
          <w:tcPr>
            <w:tcW w:w="2930" w:type="dxa"/>
            <w:tcBorders>
              <w:top w:val="nil"/>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Не ранее чем за 9 дней до первого дня голосования и не позднее 24 часов за 3 дня до первого дня голосования</w:t>
            </w:r>
            <w:r w:rsidRPr="00727849">
              <w:br/>
            </w:r>
            <w:r w:rsidRPr="00727849">
              <w:rPr>
                <w:b/>
              </w:rPr>
              <w:t>–</w:t>
            </w:r>
            <w:r w:rsidRPr="00727849">
              <w:t xml:space="preserve"> </w:t>
            </w:r>
            <w:r w:rsidRPr="00727849">
              <w:rPr>
                <w:b/>
              </w:rPr>
              <w:t>с 2 сентября и не позднее 24 часов</w:t>
            </w:r>
            <w:r w:rsidRPr="00727849">
              <w:rPr>
                <w:b/>
              </w:rPr>
              <w:br/>
              <w:t>8 сентября 2025 года</w:t>
            </w:r>
          </w:p>
        </w:tc>
        <w:tc>
          <w:tcPr>
            <w:tcW w:w="2739" w:type="dxa"/>
            <w:gridSpan w:val="2"/>
            <w:vMerge/>
            <w:tcBorders>
              <w:top w:val="nil"/>
              <w:left w:val="single" w:sz="4" w:space="0" w:color="auto"/>
              <w:bottom w:val="single" w:sz="4" w:space="0" w:color="auto"/>
              <w:right w:val="single" w:sz="4" w:space="0" w:color="auto"/>
            </w:tcBorders>
            <w:vAlign w:val="center"/>
            <w:hideMark/>
          </w:tcPr>
          <w:p w:rsidR="0057275C" w:rsidRPr="00727849" w:rsidRDefault="0057275C" w:rsidP="00727849">
            <w:pPr>
              <w:jc w:val="both"/>
              <w:rPr>
                <w:bCs/>
                <w:iCs/>
              </w:rPr>
            </w:pPr>
          </w:p>
        </w:tc>
      </w:tr>
      <w:tr w:rsidR="0057275C" w:rsidRPr="00727849" w:rsidTr="00265441">
        <w:trPr>
          <w:trHeight w:val="1033"/>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Подсчет голосов избирателей</w:t>
            </w:r>
            <w:r w:rsidRPr="00727849">
              <w:br/>
              <w:t>(часть 2 статьи 66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Сразу после окончания времени голосования (в последний день голосования) без перерыва до установления итогов голосования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УИК</w:t>
            </w:r>
          </w:p>
        </w:tc>
      </w:tr>
      <w:tr w:rsidR="0057275C" w:rsidRPr="00727849" w:rsidTr="00265441">
        <w:trPr>
          <w:trHeight w:val="653"/>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Подписание протокола об итогах голосования на избирательном участке</w:t>
            </w:r>
            <w:r w:rsidRPr="00727849">
              <w:br/>
              <w:t>(часть 28 статьи 66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На итоговом заседании УИК</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rPr>
                <w:strike/>
              </w:rPr>
            </w:pPr>
            <w:r w:rsidRPr="00727849">
              <w:t>Члены УИК</w:t>
            </w:r>
          </w:p>
        </w:tc>
      </w:tr>
      <w:tr w:rsidR="0057275C" w:rsidRPr="00727849" w:rsidTr="00265441">
        <w:trPr>
          <w:trHeight w:val="24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Выдача заверенных копий протоколов об итогах голосования</w:t>
            </w:r>
            <w:r w:rsidRPr="00727849">
              <w:br/>
              <w:t>(часть 31 статьи 66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Немедленно после подписания протокола об итогах голосования (в том числе составленного повторно)</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УИК при обращении соответствующих лиц</w:t>
            </w:r>
          </w:p>
        </w:tc>
      </w:tr>
      <w:tr w:rsidR="0057275C" w:rsidRPr="00727849" w:rsidTr="00265441">
        <w:trPr>
          <w:trHeight w:val="24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Направление первого экземпляра протокола об итогах голосования в ОИК</w:t>
            </w:r>
            <w:r w:rsidRPr="00727849">
              <w:br/>
              <w:t>(часть 32 статьи 66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Незамедлительно после подписания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УИК</w:t>
            </w:r>
          </w:p>
        </w:tc>
      </w:tr>
      <w:tr w:rsidR="0057275C" w:rsidRPr="00727849" w:rsidTr="00265441">
        <w:trPr>
          <w:trHeight w:val="24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pStyle w:val="2"/>
              <w:widowControl w:val="0"/>
              <w:spacing w:before="60" w:after="60" w:line="240" w:lineRule="auto"/>
              <w:jc w:val="both"/>
            </w:pPr>
            <w:r w:rsidRPr="00727849">
              <w:t>Определение результатов выборов, подписание протокола о результатах выборов</w:t>
            </w:r>
            <w:r w:rsidRPr="00727849">
              <w:br/>
              <w:t>(части 1 и 6 статьи 67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Не позднее чем через три дня со дня голосования </w:t>
            </w:r>
            <w:r w:rsidRPr="00727849">
              <w:rPr>
                <w:b/>
              </w:rPr>
              <w:t xml:space="preserve"> </w:t>
            </w:r>
            <w:r w:rsidRPr="00727849">
              <w:rPr>
                <w:b/>
              </w:rPr>
              <w:br/>
              <w:t>– не позднее</w:t>
            </w:r>
            <w:r w:rsidRPr="00727849">
              <w:rPr>
                <w:b/>
              </w:rPr>
              <w:br/>
              <w:t>17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24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Направление первых экземпляров протоколов ОИК о результатах выборов в ТИК</w:t>
            </w:r>
            <w:r w:rsidRPr="00727849">
              <w:rPr>
                <w:bCs/>
              </w:rPr>
              <w:br/>
            </w:r>
            <w:r w:rsidRPr="00727849">
              <w:t xml:space="preserve">(часть 17 статьи 67 областного </w:t>
            </w:r>
            <w:r w:rsidRPr="00727849">
              <w:lastRenderedPageBreak/>
              <w:t>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Незамедлительно после подписания</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24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pStyle w:val="2"/>
              <w:widowControl w:val="0"/>
              <w:spacing w:before="60" w:after="60" w:line="240" w:lineRule="auto"/>
              <w:jc w:val="both"/>
            </w:pPr>
            <w:r w:rsidRPr="00727849">
              <w:t>Установление общих результатов выборов</w:t>
            </w:r>
            <w:r w:rsidRPr="00727849">
              <w:br/>
              <w:t>(часть 1 статьи 69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Не позднее чем через семь дней со дня голосования  </w:t>
            </w:r>
            <w:r w:rsidRPr="00727849">
              <w:br/>
            </w:r>
            <w:r w:rsidRPr="00727849">
              <w:rPr>
                <w:b/>
              </w:rPr>
              <w:t>– не позднее</w:t>
            </w:r>
            <w:r w:rsidRPr="00727849">
              <w:rPr>
                <w:b/>
              </w:rPr>
              <w:br/>
              <w:t>21 сентября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27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Извещение зарегистрированного кандидата об избрании путем опубликования решения о результатах выборов</w:t>
            </w:r>
            <w:r w:rsidRPr="00727849">
              <w:br/>
              <w:t>(часть 1 статьи 71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После определения результатов выборов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ОИК</w:t>
            </w:r>
          </w:p>
        </w:tc>
      </w:tr>
      <w:tr w:rsidR="0057275C" w:rsidRPr="00727849" w:rsidTr="00265441">
        <w:trPr>
          <w:trHeight w:val="259"/>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Представление в ОИК копии приказа (иного документа) об освобождении от обязанностей, не совместимых со статусом депутата представительного органа муниципального образования, либо копии документа, удостоверяющего подачу в установленный срок заявления об освобождении от указанных обязанностей</w:t>
            </w:r>
            <w:r w:rsidRPr="00727849">
              <w:br/>
              <w:t>(часть 1 статьи 71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pPr>
            <w:r w:rsidRPr="00727849">
              <w:t xml:space="preserve">В пятидневный срок со дня извещения зарегистрированного кандидата об избрании депутатом представительного органа муниципального образования </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Зарегистрированный кандидат, избранный депутатом представительного органа муниципального образования </w:t>
            </w:r>
          </w:p>
        </w:tc>
      </w:tr>
      <w:tr w:rsidR="0057275C" w:rsidRPr="00727849" w:rsidTr="00265441">
        <w:trPr>
          <w:trHeight w:val="117"/>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Направление общих данных о результатах выборов в средства массовой информации</w:t>
            </w:r>
            <w:r w:rsidRPr="00727849">
              <w:br/>
              <w:t>(часть 2 статья 74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течение одних суток после определения результатов выборов</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ОИК </w:t>
            </w:r>
          </w:p>
        </w:tc>
      </w:tr>
      <w:tr w:rsidR="0057275C" w:rsidRPr="00727849" w:rsidTr="00265441">
        <w:trPr>
          <w:trHeight w:val="390"/>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Официальное опубликование результатов выборов, включая данные о числе голосов избирателей, полученных каждым из зарегистрированных кандидатов </w:t>
            </w:r>
            <w:r w:rsidRPr="00727849">
              <w:br/>
              <w:t>(часть 3 статьи 74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Не позднее чем через один месяц со дня голосования</w:t>
            </w:r>
            <w:r w:rsidRPr="00727849">
              <w:br/>
            </w:r>
            <w:r w:rsidRPr="00727849">
              <w:rPr>
                <w:b/>
              </w:rPr>
              <w:t>– не позднее</w:t>
            </w:r>
            <w:r w:rsidRPr="00727849">
              <w:rPr>
                <w:b/>
              </w:rPr>
              <w:br/>
              <w:t>14 октября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ОИК </w:t>
            </w:r>
          </w:p>
        </w:tc>
      </w:tr>
      <w:tr w:rsidR="0057275C" w:rsidRPr="00727849" w:rsidTr="00265441">
        <w:trPr>
          <w:trHeight w:val="6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Регистрация избранного депутата представительного органа муниципального образования и выдача ему удостоверения об избрании</w:t>
            </w:r>
            <w:r w:rsidRPr="00727849">
              <w:br/>
              <w:t>(часть 6 статьи 71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 xml:space="preserve">После официального опубликования результатов выборов и представления кандидатом копии приказа (иного документа) об освобождении от обязанностей, несовместимых со статусом депутата </w:t>
            </w:r>
            <w:r w:rsidRPr="00727849">
              <w:lastRenderedPageBreak/>
              <w:t>представительного органа муниципального образования, либо копии документа, удостоверяющего подачу заявления об освобождении от указанных обязанностей</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lastRenderedPageBreak/>
              <w:t>ОИК</w:t>
            </w:r>
          </w:p>
        </w:tc>
      </w:tr>
      <w:tr w:rsidR="0057275C" w:rsidRPr="00727849" w:rsidTr="00265441">
        <w:trPr>
          <w:trHeight w:val="546"/>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Опубликование (обнародование) данных, содержащихся в протоколах всех избирательных комиссий об итогах голосования и результатах выборов, а</w:t>
            </w:r>
            <w:r w:rsidRPr="00727849">
              <w:rPr>
                <w:bCs/>
              </w:rPr>
              <w:t xml:space="preserve"> также предусмотренные частями 9 и 9</w:t>
            </w:r>
            <w:r w:rsidRPr="00727849">
              <w:rPr>
                <w:bCs/>
                <w:vertAlign w:val="superscript"/>
              </w:rPr>
              <w:t>1</w:t>
            </w:r>
            <w:r w:rsidRPr="00727849">
              <w:rPr>
                <w:bCs/>
              </w:rPr>
              <w:t xml:space="preserve"> статьи 61 областного закона № 147-ОЗ данные обо всех избранных кандидатах</w:t>
            </w:r>
            <w:r w:rsidRPr="00727849">
              <w:t xml:space="preserve"> </w:t>
            </w:r>
            <w:r w:rsidRPr="00727849">
              <w:br/>
              <w:t>(часть 4 статьи 74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В течение двух месяцев со дня голосования</w:t>
            </w:r>
            <w:r w:rsidRPr="00727849">
              <w:br/>
            </w:r>
            <w:r w:rsidRPr="00727849">
              <w:rPr>
                <w:b/>
              </w:rPr>
              <w:t>– не позднее</w:t>
            </w:r>
            <w:r w:rsidRPr="00727849">
              <w:rPr>
                <w:b/>
              </w:rPr>
              <w:br/>
              <w:t>13 ноября 2025 года</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w:t>
            </w:r>
          </w:p>
        </w:tc>
      </w:tr>
      <w:tr w:rsidR="0057275C" w:rsidRPr="00727849" w:rsidTr="00265441">
        <w:trPr>
          <w:trHeight w:val="248"/>
        </w:trPr>
        <w:tc>
          <w:tcPr>
            <w:tcW w:w="698" w:type="dxa"/>
            <w:tcBorders>
              <w:top w:val="single" w:sz="4" w:space="0" w:color="auto"/>
              <w:left w:val="single" w:sz="4" w:space="0" w:color="auto"/>
              <w:bottom w:val="single" w:sz="4" w:space="0" w:color="auto"/>
              <w:right w:val="single" w:sz="4" w:space="0" w:color="auto"/>
            </w:tcBorders>
          </w:tcPr>
          <w:p w:rsidR="0057275C" w:rsidRPr="00727849" w:rsidRDefault="0057275C" w:rsidP="00727849">
            <w:pPr>
              <w:widowControl w:val="0"/>
              <w:numPr>
                <w:ilvl w:val="0"/>
                <w:numId w:val="20"/>
              </w:numPr>
              <w:spacing w:before="60" w:after="60"/>
              <w:ind w:left="340" w:right="-57"/>
              <w:jc w:val="both"/>
            </w:pPr>
          </w:p>
        </w:tc>
        <w:tc>
          <w:tcPr>
            <w:tcW w:w="3602"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Хранение, передача и уничтожение документов, связанных с подготовкой и проведением выборов</w:t>
            </w:r>
            <w:r w:rsidRPr="00727849">
              <w:br/>
              <w:t>(части 1 и 2 статьи 75 областного закона № 147-ОЗ)</w:t>
            </w:r>
          </w:p>
        </w:tc>
        <w:tc>
          <w:tcPr>
            <w:tcW w:w="2930" w:type="dxa"/>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autoSpaceDE w:val="0"/>
              <w:autoSpaceDN w:val="0"/>
              <w:adjustRightInd w:val="0"/>
              <w:spacing w:before="60" w:after="60"/>
              <w:jc w:val="both"/>
              <w:rPr>
                <w:spacing w:val="-4"/>
              </w:rPr>
            </w:pPr>
            <w:r w:rsidRPr="00727849">
              <w:rPr>
                <w:spacing w:val="-4"/>
              </w:rPr>
              <w:t>В соответствии с порядком, утвержденным ИКНО</w:t>
            </w:r>
            <w:r w:rsidRPr="00727849">
              <w:t>,</w:t>
            </w:r>
            <w:r w:rsidRPr="00727849">
              <w:rPr>
                <w:rFonts w:eastAsia="Calibri"/>
                <w:b/>
                <w:bCs/>
              </w:rPr>
              <w:t xml:space="preserve"> </w:t>
            </w:r>
            <w:r w:rsidRPr="00727849">
              <w:rPr>
                <w:rFonts w:eastAsia="Calibri"/>
                <w:bCs/>
              </w:rPr>
              <w:t>по согласованию с государственным архивным органом</w:t>
            </w:r>
          </w:p>
        </w:tc>
        <w:tc>
          <w:tcPr>
            <w:tcW w:w="2739" w:type="dxa"/>
            <w:gridSpan w:val="2"/>
            <w:tcBorders>
              <w:top w:val="single" w:sz="4" w:space="0" w:color="auto"/>
              <w:left w:val="single" w:sz="4" w:space="0" w:color="auto"/>
              <w:bottom w:val="single" w:sz="4" w:space="0" w:color="auto"/>
              <w:right w:val="single" w:sz="4" w:space="0" w:color="auto"/>
            </w:tcBorders>
            <w:hideMark/>
          </w:tcPr>
          <w:p w:rsidR="0057275C" w:rsidRPr="00727849" w:rsidRDefault="0057275C" w:rsidP="00727849">
            <w:pPr>
              <w:widowControl w:val="0"/>
              <w:spacing w:before="60" w:after="60"/>
              <w:jc w:val="both"/>
            </w:pPr>
            <w:r w:rsidRPr="00727849">
              <w:t>ТИК, ОИК, УИК</w:t>
            </w:r>
          </w:p>
        </w:tc>
      </w:tr>
    </w:tbl>
    <w:p w:rsidR="0057275C" w:rsidRPr="00727849" w:rsidRDefault="0057275C" w:rsidP="00727849">
      <w:pPr>
        <w:widowControl w:val="0"/>
        <w:jc w:val="both"/>
      </w:pPr>
      <w:r w:rsidRPr="00727849">
        <w:t>___________________________</w:t>
      </w:r>
    </w:p>
    <w:p w:rsidR="0057275C" w:rsidRPr="00727849" w:rsidRDefault="0057275C" w:rsidP="00727849">
      <w:pPr>
        <w:pStyle w:val="xl57"/>
        <w:widowControl w:val="0"/>
        <w:tabs>
          <w:tab w:val="left" w:pos="1380"/>
          <w:tab w:val="center" w:pos="4677"/>
        </w:tabs>
        <w:suppressAutoHyphens/>
        <w:spacing w:before="0" w:beforeAutospacing="0" w:after="0" w:afterAutospacing="0"/>
        <w:jc w:val="both"/>
        <w:rPr>
          <w:b w:val="0"/>
          <w:sz w:val="24"/>
          <w:szCs w:val="24"/>
        </w:rPr>
      </w:pPr>
    </w:p>
    <w:p w:rsidR="0057275C" w:rsidRPr="00727849" w:rsidRDefault="0057275C" w:rsidP="00727849">
      <w:pPr>
        <w:spacing w:line="240" w:lineRule="exact"/>
        <w:jc w:val="both"/>
        <w:rPr>
          <w:b/>
        </w:rPr>
      </w:pPr>
    </w:p>
    <w:p w:rsidR="008C7385" w:rsidRPr="00727849" w:rsidRDefault="008C7385" w:rsidP="00727849">
      <w:pPr>
        <w:jc w:val="both"/>
      </w:pPr>
    </w:p>
    <w:sectPr w:rsidR="008C7385" w:rsidRPr="00727849" w:rsidSect="008C73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3F" w:rsidRDefault="0000543F" w:rsidP="0057275C">
      <w:r>
        <w:separator/>
      </w:r>
    </w:p>
  </w:endnote>
  <w:endnote w:type="continuationSeparator" w:id="0">
    <w:p w:rsidR="0000543F" w:rsidRDefault="0000543F" w:rsidP="00572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3F" w:rsidRDefault="0000543F" w:rsidP="0057275C">
      <w:r>
        <w:separator/>
      </w:r>
    </w:p>
  </w:footnote>
  <w:footnote w:type="continuationSeparator" w:id="0">
    <w:p w:rsidR="0000543F" w:rsidRDefault="0000543F" w:rsidP="0057275C">
      <w:r>
        <w:continuationSeparator/>
      </w:r>
    </w:p>
  </w:footnote>
  <w:footnote w:id="1">
    <w:p w:rsidR="0091538A" w:rsidRDefault="0091538A" w:rsidP="0057275C">
      <w:pPr>
        <w:autoSpaceDE w:val="0"/>
        <w:autoSpaceDN w:val="0"/>
        <w:adjustRightInd w:val="0"/>
        <w:jc w:val="both"/>
        <w:rPr>
          <w:sz w:val="22"/>
          <w:szCs w:val="22"/>
        </w:rPr>
      </w:pPr>
      <w:r>
        <w:rPr>
          <w:sz w:val="22"/>
          <w:szCs w:val="22"/>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1661D"/>
    <w:multiLevelType w:val="hybridMultilevel"/>
    <w:tmpl w:val="07747212"/>
    <w:lvl w:ilvl="0" w:tplc="2AD8E476">
      <w:start w:val="1"/>
      <w:numFmt w:val="decimal"/>
      <w:lvlText w:val="4.%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B12EE7"/>
    <w:multiLevelType w:val="hybridMultilevel"/>
    <w:tmpl w:val="39F28438"/>
    <w:lvl w:ilvl="0" w:tplc="CDEC4C4C">
      <w:start w:val="1"/>
      <w:numFmt w:val="decimal"/>
      <w:lvlText w:val="8.%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5034F7"/>
    <w:multiLevelType w:val="hybridMultilevel"/>
    <w:tmpl w:val="CBC86E9E"/>
    <w:lvl w:ilvl="0" w:tplc="3E9C6E82">
      <w:start w:val="1"/>
      <w:numFmt w:val="decimal"/>
      <w:lvlText w:val="2.%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3A1E21"/>
    <w:multiLevelType w:val="hybridMultilevel"/>
    <w:tmpl w:val="35465094"/>
    <w:lvl w:ilvl="0" w:tplc="C4F22028">
      <w:start w:val="1"/>
      <w:numFmt w:val="decimal"/>
      <w:lvlText w:val="6.%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801641"/>
    <w:multiLevelType w:val="hybridMultilevel"/>
    <w:tmpl w:val="D6E4846C"/>
    <w:lvl w:ilvl="0" w:tplc="BBB6BEF4">
      <w:start w:val="1"/>
      <w:numFmt w:val="decimal"/>
      <w:lvlText w:val="11.%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503989"/>
    <w:multiLevelType w:val="hybridMultilevel"/>
    <w:tmpl w:val="FE7A21FC"/>
    <w:lvl w:ilvl="0" w:tplc="ABB25C5C">
      <w:start w:val="1"/>
      <w:numFmt w:val="decimal"/>
      <w:lvlText w:val="9.%1"/>
      <w:lvlJc w:val="left"/>
      <w:pPr>
        <w:ind w:left="786"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944CA6"/>
    <w:multiLevelType w:val="hybridMultilevel"/>
    <w:tmpl w:val="8B12D35E"/>
    <w:lvl w:ilvl="0" w:tplc="0CD45B3C">
      <w:start w:val="1"/>
      <w:numFmt w:val="decimal"/>
      <w:lvlText w:val="7.%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EF43E00"/>
    <w:multiLevelType w:val="hybridMultilevel"/>
    <w:tmpl w:val="ECE82298"/>
    <w:lvl w:ilvl="0" w:tplc="E48A06F2">
      <w:start w:val="1"/>
      <w:numFmt w:val="decimal"/>
      <w:lvlText w:val="3.%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6CE7273"/>
    <w:multiLevelType w:val="hybridMultilevel"/>
    <w:tmpl w:val="D7580C30"/>
    <w:lvl w:ilvl="0" w:tplc="ADAACDD4">
      <w:start w:val="1"/>
      <w:numFmt w:val="decimal"/>
      <w:lvlText w:val="10.%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DA741FB"/>
    <w:multiLevelType w:val="hybridMultilevel"/>
    <w:tmpl w:val="6F1622B6"/>
    <w:lvl w:ilvl="0" w:tplc="5A5033C4">
      <w:start w:val="1"/>
      <w:numFmt w:val="decimal"/>
      <w:lvlText w:val="5.%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57275C"/>
    <w:rsid w:val="0000543F"/>
    <w:rsid w:val="00265441"/>
    <w:rsid w:val="002E7CA0"/>
    <w:rsid w:val="00301CC0"/>
    <w:rsid w:val="004B6C5C"/>
    <w:rsid w:val="0057275C"/>
    <w:rsid w:val="00727849"/>
    <w:rsid w:val="008B69F5"/>
    <w:rsid w:val="008C7385"/>
    <w:rsid w:val="0091538A"/>
    <w:rsid w:val="00946B65"/>
    <w:rsid w:val="00A66C7F"/>
    <w:rsid w:val="00B13A07"/>
    <w:rsid w:val="00C532AF"/>
    <w:rsid w:val="00E03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7CA0"/>
    <w:pPr>
      <w:keepNext/>
      <w:tabs>
        <w:tab w:val="left" w:pos="3060"/>
        <w:tab w:val="left" w:pos="8931"/>
      </w:tabs>
      <w:spacing w:line="240" w:lineRule="atLeas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57275C"/>
    <w:pPr>
      <w:tabs>
        <w:tab w:val="center" w:pos="4677"/>
        <w:tab w:val="right" w:pos="9355"/>
      </w:tabs>
    </w:pPr>
  </w:style>
  <w:style w:type="character" w:customStyle="1" w:styleId="a4">
    <w:name w:val="Нижний колонтитул Знак"/>
    <w:basedOn w:val="a0"/>
    <w:link w:val="a3"/>
    <w:semiHidden/>
    <w:rsid w:val="0057275C"/>
    <w:rPr>
      <w:rFonts w:ascii="Times New Roman" w:eastAsia="Times New Roman" w:hAnsi="Times New Roman" w:cs="Times New Roman"/>
      <w:sz w:val="24"/>
      <w:szCs w:val="24"/>
      <w:lang w:eastAsia="ru-RU"/>
    </w:rPr>
  </w:style>
  <w:style w:type="paragraph" w:styleId="a5">
    <w:name w:val="Title"/>
    <w:basedOn w:val="a"/>
    <w:link w:val="a6"/>
    <w:qFormat/>
    <w:rsid w:val="0057275C"/>
    <w:pPr>
      <w:jc w:val="center"/>
    </w:pPr>
    <w:rPr>
      <w:b/>
      <w:szCs w:val="20"/>
    </w:rPr>
  </w:style>
  <w:style w:type="character" w:customStyle="1" w:styleId="a6">
    <w:name w:val="Название Знак"/>
    <w:basedOn w:val="a0"/>
    <w:link w:val="a5"/>
    <w:rsid w:val="0057275C"/>
    <w:rPr>
      <w:rFonts w:ascii="Times New Roman" w:eastAsia="Times New Roman" w:hAnsi="Times New Roman" w:cs="Times New Roman"/>
      <w:b/>
      <w:sz w:val="24"/>
      <w:szCs w:val="20"/>
      <w:lang w:eastAsia="ru-RU"/>
    </w:rPr>
  </w:style>
  <w:style w:type="paragraph" w:styleId="2">
    <w:name w:val="Body Text 2"/>
    <w:basedOn w:val="a"/>
    <w:link w:val="20"/>
    <w:unhideWhenUsed/>
    <w:rsid w:val="0057275C"/>
    <w:pPr>
      <w:spacing w:after="120" w:line="480" w:lineRule="auto"/>
    </w:pPr>
  </w:style>
  <w:style w:type="character" w:customStyle="1" w:styleId="20">
    <w:name w:val="Основной текст 2 Знак"/>
    <w:basedOn w:val="a0"/>
    <w:link w:val="2"/>
    <w:rsid w:val="0057275C"/>
    <w:rPr>
      <w:rFonts w:ascii="Times New Roman" w:eastAsia="Times New Roman" w:hAnsi="Times New Roman" w:cs="Times New Roman"/>
      <w:sz w:val="24"/>
      <w:szCs w:val="24"/>
      <w:lang w:eastAsia="ru-RU"/>
    </w:rPr>
  </w:style>
  <w:style w:type="paragraph" w:customStyle="1" w:styleId="ConsNormal">
    <w:name w:val="ConsNormal"/>
    <w:rsid w:val="005727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57">
    <w:name w:val="xl57"/>
    <w:basedOn w:val="a"/>
    <w:rsid w:val="0057275C"/>
    <w:pPr>
      <w:spacing w:before="100" w:beforeAutospacing="1" w:after="100" w:afterAutospacing="1"/>
      <w:jc w:val="center"/>
    </w:pPr>
    <w:rPr>
      <w:rFonts w:eastAsia="Arial Unicode MS"/>
      <w:b/>
      <w:bCs/>
      <w:sz w:val="28"/>
      <w:szCs w:val="28"/>
    </w:rPr>
  </w:style>
  <w:style w:type="character" w:styleId="a7">
    <w:name w:val="footnote reference"/>
    <w:basedOn w:val="a0"/>
    <w:semiHidden/>
    <w:unhideWhenUsed/>
    <w:rsid w:val="0057275C"/>
    <w:rPr>
      <w:vertAlign w:val="superscript"/>
    </w:rPr>
  </w:style>
  <w:style w:type="character" w:customStyle="1" w:styleId="iiianoaieou">
    <w:name w:val="iiia? no?aieou"/>
    <w:basedOn w:val="a0"/>
    <w:rsid w:val="0057275C"/>
    <w:rPr>
      <w:sz w:val="20"/>
    </w:rPr>
  </w:style>
  <w:style w:type="character" w:styleId="a8">
    <w:name w:val="Hyperlink"/>
    <w:basedOn w:val="a0"/>
    <w:uiPriority w:val="99"/>
    <w:semiHidden/>
    <w:unhideWhenUsed/>
    <w:rsid w:val="0057275C"/>
    <w:rPr>
      <w:color w:val="0000FF"/>
      <w:u w:val="single"/>
    </w:rPr>
  </w:style>
  <w:style w:type="character" w:styleId="a9">
    <w:name w:val="FollowedHyperlink"/>
    <w:basedOn w:val="a0"/>
    <w:uiPriority w:val="99"/>
    <w:semiHidden/>
    <w:unhideWhenUsed/>
    <w:rsid w:val="0057275C"/>
    <w:rPr>
      <w:color w:val="800080"/>
      <w:u w:val="single"/>
    </w:rPr>
  </w:style>
  <w:style w:type="character" w:customStyle="1" w:styleId="10">
    <w:name w:val="Заголовок 1 Знак"/>
    <w:basedOn w:val="a0"/>
    <w:link w:val="1"/>
    <w:rsid w:val="002E7CA0"/>
    <w:rPr>
      <w:rFonts w:ascii="Times New Roman" w:eastAsia="Times New Roman" w:hAnsi="Times New Roman" w:cs="Times New Roman"/>
      <w:sz w:val="28"/>
      <w:szCs w:val="24"/>
      <w:lang w:eastAsia="ru-RU"/>
    </w:rPr>
  </w:style>
  <w:style w:type="paragraph" w:styleId="aa">
    <w:name w:val="caption"/>
    <w:basedOn w:val="a"/>
    <w:next w:val="a"/>
    <w:unhideWhenUsed/>
    <w:qFormat/>
    <w:rsid w:val="002E7CA0"/>
    <w:pPr>
      <w:jc w:val="both"/>
    </w:pPr>
    <w:rPr>
      <w:rFonts w:ascii="Courier New" w:hAnsi="Courier New"/>
      <w:b/>
      <w:szCs w:val="20"/>
    </w:rPr>
  </w:style>
  <w:style w:type="paragraph" w:styleId="ab">
    <w:name w:val="Body Text Indent"/>
    <w:basedOn w:val="a"/>
    <w:link w:val="ac"/>
    <w:semiHidden/>
    <w:unhideWhenUsed/>
    <w:rsid w:val="002E7CA0"/>
    <w:pPr>
      <w:spacing w:after="120"/>
      <w:ind w:left="283"/>
    </w:pPr>
  </w:style>
  <w:style w:type="character" w:customStyle="1" w:styleId="ac">
    <w:name w:val="Основной текст с отступом Знак"/>
    <w:basedOn w:val="a0"/>
    <w:link w:val="ab"/>
    <w:semiHidden/>
    <w:rsid w:val="002E7CA0"/>
    <w:rPr>
      <w:rFonts w:ascii="Times New Roman" w:eastAsia="Times New Roman" w:hAnsi="Times New Roman" w:cs="Times New Roman"/>
      <w:sz w:val="24"/>
      <w:szCs w:val="24"/>
      <w:lang w:eastAsia="ru-RU"/>
    </w:rPr>
  </w:style>
  <w:style w:type="paragraph" w:customStyle="1" w:styleId="-1">
    <w:name w:val="Т-1"/>
    <w:aliases w:val="5,Текст14-1,Текст 14-1,Стиль12-1,текст14,Oaeno14-1,14х1,текст14-1,Т-14"/>
    <w:basedOn w:val="a"/>
    <w:rsid w:val="002E7CA0"/>
    <w:pPr>
      <w:spacing w:line="360" w:lineRule="auto"/>
      <w:ind w:firstLine="720"/>
      <w:jc w:val="both"/>
    </w:pPr>
    <w:rPr>
      <w:sz w:val="28"/>
      <w:szCs w:val="20"/>
    </w:rPr>
  </w:style>
  <w:style w:type="paragraph" w:styleId="ad">
    <w:name w:val="Balloon Text"/>
    <w:basedOn w:val="a"/>
    <w:link w:val="ae"/>
    <w:uiPriority w:val="99"/>
    <w:semiHidden/>
    <w:unhideWhenUsed/>
    <w:rsid w:val="002E7CA0"/>
    <w:rPr>
      <w:rFonts w:ascii="Tahoma" w:hAnsi="Tahoma" w:cs="Tahoma"/>
      <w:sz w:val="16"/>
      <w:szCs w:val="16"/>
    </w:rPr>
  </w:style>
  <w:style w:type="character" w:customStyle="1" w:styleId="ae">
    <w:name w:val="Текст выноски Знак"/>
    <w:basedOn w:val="a0"/>
    <w:link w:val="ad"/>
    <w:uiPriority w:val="99"/>
    <w:semiHidden/>
    <w:rsid w:val="002E7C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4743510">
      <w:bodyDiv w:val="1"/>
      <w:marLeft w:val="0"/>
      <w:marRight w:val="0"/>
      <w:marTop w:val="0"/>
      <w:marBottom w:val="0"/>
      <w:divBdr>
        <w:top w:val="none" w:sz="0" w:space="0" w:color="auto"/>
        <w:left w:val="none" w:sz="0" w:space="0" w:color="auto"/>
        <w:bottom w:val="none" w:sz="0" w:space="0" w:color="auto"/>
        <w:right w:val="none" w:sz="0" w:space="0" w:color="auto"/>
      </w:divBdr>
    </w:div>
    <w:div w:id="124329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C4E7EF25A4926FCA460A477015107CF730853A24CBCDDE704139ADE9CFA3A677EB3322E84B581117049B4B287A101E120B0DA81D728A10B4E91n506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3017B33EEA8E1684C2A3C232F50ED20F40B59430A7ACF6EE31ED19389E12A33652B1F534647D3CC0B637DDBBb338M" TargetMode="External"/><Relationship Id="rId5" Type="http://schemas.openxmlformats.org/officeDocument/2006/relationships/footnotes" Target="footnotes.xml"/><Relationship Id="rId10" Type="http://schemas.openxmlformats.org/officeDocument/2006/relationships/hyperlink" Target="consultantplus://offline/ref=B3E621A6B1F0B62BCCF9423F39E75C97EE3F2FBA07B8E7DC0AF0CCE92BBB7A0F176636B621CF713197DE81F23520BBFDF02FF67A29F97F94CA3DB5f8t9L" TargetMode="External"/><Relationship Id="rId4" Type="http://schemas.openxmlformats.org/officeDocument/2006/relationships/webSettings" Target="webSettings.xml"/><Relationship Id="rId9" Type="http://schemas.openxmlformats.org/officeDocument/2006/relationships/hyperlink" Target="consultantplus://offline/ref=4F94E1E17A3057DEE163A9442E8D0F5D5D9EBB2DE71B6C70A1C6FED17339EB164E8FDEE69C1C6C2F3Ae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1</Pages>
  <Words>9713</Words>
  <Characters>55367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2025-06-23T12:56:00Z</dcterms:created>
  <dcterms:modified xsi:type="dcterms:W3CDTF">2025-07-02T09:00:00Z</dcterms:modified>
</cp:coreProperties>
</file>