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3" w:rsidRDefault="00FE1C43" w:rsidP="00FE1C43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43" w:rsidRPr="00E8646E" w:rsidRDefault="00FE1C43" w:rsidP="00FE1C43">
      <w:pPr>
        <w:pStyle w:val="a3"/>
        <w:tabs>
          <w:tab w:val="left" w:pos="0"/>
        </w:tabs>
        <w:rPr>
          <w:sz w:val="32"/>
          <w:szCs w:val="32"/>
        </w:rPr>
      </w:pPr>
      <w:r w:rsidRPr="00E8646E">
        <w:rPr>
          <w:sz w:val="32"/>
          <w:szCs w:val="32"/>
        </w:rPr>
        <w:t>Территориальная избирательная комиссия</w:t>
      </w:r>
    </w:p>
    <w:p w:rsidR="00FE1C43" w:rsidRPr="00E8646E" w:rsidRDefault="00FE1C43" w:rsidP="00FE1C43">
      <w:pPr>
        <w:jc w:val="center"/>
        <w:rPr>
          <w:b/>
          <w:sz w:val="32"/>
          <w:szCs w:val="32"/>
        </w:rPr>
      </w:pPr>
      <w:r w:rsidRPr="00E8646E">
        <w:rPr>
          <w:b/>
          <w:sz w:val="32"/>
          <w:szCs w:val="32"/>
        </w:rPr>
        <w:t>Хвойнинского района</w:t>
      </w:r>
    </w:p>
    <w:p w:rsidR="00FE1C43" w:rsidRPr="00E8646E" w:rsidRDefault="00FE1C43" w:rsidP="00FE1C43">
      <w:pPr>
        <w:jc w:val="center"/>
        <w:rPr>
          <w:b/>
          <w:sz w:val="32"/>
          <w:szCs w:val="32"/>
        </w:rPr>
      </w:pPr>
    </w:p>
    <w:p w:rsidR="00FE1C43" w:rsidRPr="00E8646E" w:rsidRDefault="00FE1C43" w:rsidP="00FE1C43">
      <w:pPr>
        <w:jc w:val="center"/>
        <w:rPr>
          <w:b/>
          <w:sz w:val="32"/>
          <w:szCs w:val="32"/>
        </w:rPr>
      </w:pPr>
      <w:r w:rsidRPr="00E8646E">
        <w:rPr>
          <w:b/>
          <w:spacing w:val="80"/>
          <w:sz w:val="32"/>
          <w:szCs w:val="32"/>
        </w:rPr>
        <w:t>Постановление</w:t>
      </w:r>
    </w:p>
    <w:p w:rsidR="00FE1C43" w:rsidRPr="00E35A21" w:rsidRDefault="00FE1C43" w:rsidP="00FE1C43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FE1C43" w:rsidRPr="00E8646E" w:rsidTr="00A9727D">
        <w:tc>
          <w:tcPr>
            <w:tcW w:w="3328" w:type="dxa"/>
            <w:hideMark/>
          </w:tcPr>
          <w:p w:rsidR="00FE1C43" w:rsidRPr="008330BF" w:rsidRDefault="00FE1C43" w:rsidP="00A9727D">
            <w:pPr>
              <w:rPr>
                <w:sz w:val="28"/>
                <w:szCs w:val="28"/>
              </w:rPr>
            </w:pPr>
            <w:r w:rsidRPr="008330BF">
              <w:rPr>
                <w:sz w:val="28"/>
                <w:szCs w:val="28"/>
              </w:rPr>
              <w:t>28 марта 2023 года</w:t>
            </w:r>
          </w:p>
        </w:tc>
        <w:tc>
          <w:tcPr>
            <w:tcW w:w="3107" w:type="dxa"/>
          </w:tcPr>
          <w:p w:rsidR="00FE1C43" w:rsidRPr="00E8646E" w:rsidRDefault="00FE1C43" w:rsidP="00A972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FE1C43" w:rsidRPr="00E8646E" w:rsidRDefault="00FE1C43" w:rsidP="00FE1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646E">
              <w:rPr>
                <w:bCs/>
                <w:color w:val="000000"/>
                <w:sz w:val="28"/>
                <w:szCs w:val="28"/>
              </w:rPr>
              <w:t>№ 45/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E8646E">
              <w:rPr>
                <w:bCs/>
                <w:color w:val="000000"/>
                <w:sz w:val="28"/>
                <w:szCs w:val="28"/>
              </w:rPr>
              <w:t>-4</w:t>
            </w:r>
          </w:p>
        </w:tc>
      </w:tr>
    </w:tbl>
    <w:p w:rsidR="00FE1C43" w:rsidRPr="00E8646E" w:rsidRDefault="00FE1C43" w:rsidP="00FE1C43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>п. Хвойная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FE1C43" w:rsidRDefault="00FE1C43" w:rsidP="00FE1C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начале формирования участковых избирательных комиссий</w:t>
      </w:r>
    </w:p>
    <w:p w:rsidR="00FE1C43" w:rsidRPr="00FE1C43" w:rsidRDefault="00FE1C43" w:rsidP="00FE1C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43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FE1C43" w:rsidRDefault="00FE1C43" w:rsidP="00FE1C43">
      <w:pPr>
        <w:jc w:val="right"/>
        <w:rPr>
          <w:szCs w:val="28"/>
        </w:rPr>
      </w:pP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22, 26 и 27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статьей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Избирательной комиссии Новгородской области от 16.03.2023 № 41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2-7 «О Перечне документов, представляемых в территориальную избирательную комиссию субъектами права внесения предложений по кандидатурам в составы участковых избирательных комиссий, резерв составов участковых комиссий Новгородской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>
        <w:rPr>
          <w:sz w:val="28"/>
          <w:szCs w:val="28"/>
          <w:lang w:eastAsia="en-US"/>
        </w:rPr>
        <w:t>от 15 марта 2023 года № </w:t>
      </w:r>
      <w:r>
        <w:rPr>
          <w:sz w:val="28"/>
          <w:szCs w:val="28"/>
        </w:rPr>
        <w:t>111/863-8</w:t>
      </w:r>
      <w:r>
        <w:rPr>
          <w:sz w:val="28"/>
          <w:szCs w:val="28"/>
          <w:lang w:eastAsia="en-US"/>
        </w:rPr>
        <w:t>,</w:t>
      </w:r>
      <w:proofErr w:type="gramEnd"/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1C43" w:rsidRDefault="00FE1C43" w:rsidP="00FE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Объявить о начале формировании участковых избирательных комиссий № 1901 – № 1918 Хвойнинского района.</w:t>
      </w: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>
        <w:rPr>
          <w:bCs/>
          <w:color w:val="000000"/>
          <w:sz w:val="28"/>
          <w:szCs w:val="28"/>
        </w:rPr>
        <w:t xml:space="preserve">Утвердить информационное сообщение о приеме предложений по кандидатурам членов </w:t>
      </w:r>
      <w:r>
        <w:rPr>
          <w:sz w:val="28"/>
          <w:szCs w:val="28"/>
        </w:rPr>
        <w:t xml:space="preserve">участковых избирательных комиссий с правом решающего голоса (в резерв составов участковых комиссий) (далее – </w:t>
      </w:r>
      <w:r>
        <w:rPr>
          <w:bCs/>
          <w:color w:val="000000"/>
          <w:sz w:val="28"/>
          <w:szCs w:val="28"/>
        </w:rPr>
        <w:t xml:space="preserve">информационное сообщение) </w:t>
      </w:r>
      <w:r>
        <w:rPr>
          <w:sz w:val="28"/>
          <w:szCs w:val="28"/>
        </w:rPr>
        <w:t>(прилагается).</w:t>
      </w: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настоящее постановление для опубликования в газету «Новая жизнь».</w:t>
      </w: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</w:p>
    <w:p w:rsidR="00FE1C43" w:rsidRDefault="00FE1C43" w:rsidP="00FE1C4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1C43" w:rsidTr="00AA0D71">
        <w:tc>
          <w:tcPr>
            <w:tcW w:w="4785" w:type="dxa"/>
            <w:hideMark/>
          </w:tcPr>
          <w:p w:rsidR="00FE1C43" w:rsidRDefault="00FE1C43" w:rsidP="00FE1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FE1C43" w:rsidRDefault="00FE1C43" w:rsidP="00FE1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FE1C43" w:rsidRDefault="00FE1C43" w:rsidP="00FE1C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 Косьяненко</w:t>
            </w:r>
          </w:p>
        </w:tc>
      </w:tr>
      <w:tr w:rsidR="00FE1C43" w:rsidTr="00AA0D71">
        <w:tc>
          <w:tcPr>
            <w:tcW w:w="4785" w:type="dxa"/>
            <w:hideMark/>
          </w:tcPr>
          <w:p w:rsidR="00FE1C43" w:rsidRDefault="00FE1C43" w:rsidP="00FE1C4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E1C43" w:rsidRDefault="00FE1C43" w:rsidP="00FE1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FE1C43" w:rsidRDefault="00FE1C43" w:rsidP="00FE1C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FE1C43" w:rsidRDefault="00FE1C43" w:rsidP="00FE1C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1C43" w:rsidRDefault="00FE1C43" w:rsidP="00FE1C4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FE1C43" w:rsidRDefault="00FE1C43" w:rsidP="00FE1C43">
      <w:pPr>
        <w:ind w:firstLine="709"/>
        <w:jc w:val="both"/>
      </w:pPr>
      <w:r>
        <w:rPr>
          <w:i/>
          <w:sz w:val="20"/>
          <w:szCs w:val="20"/>
        </w:rPr>
        <w:t xml:space="preserve"> </w:t>
      </w:r>
    </w:p>
    <w:p w:rsidR="00FE1C43" w:rsidRDefault="00FE1C43" w:rsidP="00FE1C43">
      <w:pPr>
        <w:spacing w:line="20" w:lineRule="exact"/>
        <w:ind w:firstLine="720"/>
        <w:jc w:val="both"/>
        <w:rPr>
          <w:szCs w:val="28"/>
        </w:rPr>
      </w:pPr>
    </w:p>
    <w:p w:rsidR="00FE1C43" w:rsidRDefault="00FE1C43" w:rsidP="00FE1C43">
      <w:pPr>
        <w:sectPr w:rsidR="00FE1C43">
          <w:pgSz w:w="11906" w:h="16838"/>
          <w:pgMar w:top="1134" w:right="851" w:bottom="851" w:left="1701" w:header="709" w:footer="142" w:gutter="0"/>
          <w:pgNumType w:start="1"/>
          <w:cols w:space="720"/>
        </w:sectPr>
      </w:pPr>
    </w:p>
    <w:p w:rsidR="00FE1C43" w:rsidRDefault="00FE1C43" w:rsidP="00FE1C43">
      <w:pPr>
        <w:spacing w:line="240" w:lineRule="exact"/>
        <w:ind w:left="4820"/>
        <w:jc w:val="center"/>
      </w:pPr>
      <w:r>
        <w:lastRenderedPageBreak/>
        <w:t>Приложение</w:t>
      </w:r>
    </w:p>
    <w:p w:rsidR="00FE1C43" w:rsidRDefault="00FE1C43" w:rsidP="00FE1C43">
      <w:pPr>
        <w:suppressAutoHyphens/>
        <w:ind w:left="4820"/>
        <w:jc w:val="center"/>
        <w:rPr>
          <w:szCs w:val="28"/>
        </w:rPr>
      </w:pPr>
      <w:r>
        <w:t>к постановлению Территориальной избирательной комиссии Хвойнинского района от 28.03.2023 № 45/3-4</w:t>
      </w:r>
    </w:p>
    <w:p w:rsidR="00FE1C43" w:rsidRDefault="00FE1C43" w:rsidP="00FE1C43">
      <w:pPr>
        <w:jc w:val="center"/>
        <w:rPr>
          <w:b/>
          <w:color w:val="000000"/>
          <w:sz w:val="28"/>
          <w:szCs w:val="28"/>
        </w:rPr>
      </w:pPr>
    </w:p>
    <w:p w:rsidR="00FE1C43" w:rsidRDefault="00FE1C43" w:rsidP="00FE1C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Информационное сообщение</w:t>
      </w:r>
    </w:p>
    <w:p w:rsidR="00FE1C43" w:rsidRDefault="00FE1C43" w:rsidP="00FE1C43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приеме предложений по кандидатурам членов </w:t>
      </w:r>
      <w:r>
        <w:rPr>
          <w:b/>
          <w:sz w:val="28"/>
          <w:szCs w:val="28"/>
        </w:rPr>
        <w:t xml:space="preserve">участковых избирательных комиссий </w:t>
      </w:r>
      <w:r>
        <w:rPr>
          <w:b/>
          <w:bCs/>
          <w:sz w:val="28"/>
          <w:szCs w:val="28"/>
        </w:rPr>
        <w:t>с правом решающего голоса</w:t>
      </w:r>
      <w:r>
        <w:rPr>
          <w:b/>
          <w:bCs/>
          <w:sz w:val="28"/>
          <w:szCs w:val="28"/>
        </w:rPr>
        <w:br/>
        <w:t>(в резерв составов участковых комиссий)</w:t>
      </w:r>
    </w:p>
    <w:p w:rsidR="00FE1C43" w:rsidRDefault="00FE1C43" w:rsidP="00FE1C43">
      <w:pPr>
        <w:jc w:val="center"/>
        <w:rPr>
          <w:b/>
          <w:sz w:val="28"/>
          <w:szCs w:val="28"/>
        </w:rPr>
      </w:pPr>
    </w:p>
    <w:p w:rsidR="00FE1C43" w:rsidRDefault="00FE1C43" w:rsidP="006272F3">
      <w:pPr>
        <w:ind w:firstLine="709"/>
        <w:jc w:val="both"/>
        <w:rPr>
          <w:bCs/>
          <w:i/>
          <w:iCs/>
          <w:sz w:val="20"/>
          <w:szCs w:val="20"/>
        </w:rPr>
      </w:pPr>
      <w:proofErr w:type="gramStart"/>
      <w:r>
        <w:rPr>
          <w:sz w:val="28"/>
          <w:szCs w:val="28"/>
        </w:rPr>
        <w:t>В соответствии со статьей 27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статьей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и на основании постановления Территориальной избирательной комиссии </w:t>
      </w:r>
      <w:r w:rsidR="006272F3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от </w:t>
      </w:r>
      <w:r w:rsidR="006272F3">
        <w:rPr>
          <w:sz w:val="28"/>
          <w:szCs w:val="28"/>
        </w:rPr>
        <w:t>18.03.2023</w:t>
      </w:r>
      <w:proofErr w:type="gramEnd"/>
      <w:r>
        <w:rPr>
          <w:sz w:val="28"/>
          <w:szCs w:val="28"/>
        </w:rPr>
        <w:t xml:space="preserve"> № </w:t>
      </w:r>
      <w:r w:rsidR="006272F3">
        <w:rPr>
          <w:sz w:val="28"/>
          <w:szCs w:val="28"/>
        </w:rPr>
        <w:t>45/3-4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начале формирования участковых избирательных комиссий </w:t>
      </w:r>
      <w:r w:rsidR="006272F3">
        <w:rPr>
          <w:color w:val="000000"/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» </w:t>
      </w:r>
      <w:r w:rsidR="006272F3">
        <w:rPr>
          <w:i/>
          <w:iCs/>
        </w:rPr>
        <w:t xml:space="preserve"> </w:t>
      </w:r>
    </w:p>
    <w:p w:rsidR="00FE1C43" w:rsidRDefault="00FE1C43" w:rsidP="00FE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r w:rsidR="006272F3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№ </w:t>
      </w:r>
      <w:r w:rsidR="006272F3">
        <w:rPr>
          <w:sz w:val="28"/>
          <w:szCs w:val="28"/>
        </w:rPr>
        <w:t>1901</w:t>
      </w:r>
      <w:r>
        <w:rPr>
          <w:sz w:val="28"/>
          <w:szCs w:val="28"/>
        </w:rPr>
        <w:t xml:space="preserve"> – № </w:t>
      </w:r>
      <w:r w:rsidR="006272F3">
        <w:rPr>
          <w:sz w:val="28"/>
          <w:szCs w:val="28"/>
        </w:rPr>
        <w:t>1918</w:t>
      </w:r>
      <w:r>
        <w:rPr>
          <w:sz w:val="28"/>
          <w:szCs w:val="28"/>
        </w:rPr>
        <w:t xml:space="preserve"> с правом решающего голоса, в резерв составов участковых комиссий.</w:t>
      </w:r>
    </w:p>
    <w:p w:rsidR="00FE1C43" w:rsidRDefault="00FE1C43" w:rsidP="00CA097D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осуществляется в течение 30 дней со дня опубликования настоящего информационного сообщения в газете </w:t>
      </w:r>
      <w:r w:rsidR="006272F3">
        <w:rPr>
          <w:sz w:val="28"/>
          <w:szCs w:val="28"/>
        </w:rPr>
        <w:t>«Новая жизнь»</w:t>
      </w:r>
      <w:r>
        <w:rPr>
          <w:sz w:val="28"/>
          <w:szCs w:val="28"/>
        </w:rPr>
        <w:t xml:space="preserve"> (с «</w:t>
      </w:r>
      <w:r w:rsidR="00CA097D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CA097D">
        <w:rPr>
          <w:sz w:val="28"/>
          <w:szCs w:val="28"/>
        </w:rPr>
        <w:t>марта  года</w:t>
      </w:r>
      <w:r>
        <w:rPr>
          <w:sz w:val="28"/>
          <w:szCs w:val="28"/>
        </w:rPr>
        <w:t xml:space="preserve"> по «</w:t>
      </w:r>
      <w:r w:rsidR="00CA097D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CA097D" w:rsidRPr="00CA097D">
        <w:rPr>
          <w:sz w:val="28"/>
          <w:szCs w:val="28"/>
        </w:rPr>
        <w:t xml:space="preserve">апреля </w:t>
      </w:r>
      <w:r w:rsidR="00CA097D">
        <w:rPr>
          <w:sz w:val="28"/>
          <w:szCs w:val="28"/>
        </w:rPr>
        <w:t xml:space="preserve">2023 </w:t>
      </w:r>
      <w:r w:rsidR="00CA097D" w:rsidRPr="00CA097D">
        <w:rPr>
          <w:sz w:val="28"/>
          <w:szCs w:val="28"/>
        </w:rPr>
        <w:t>года</w:t>
      </w:r>
      <w:r>
        <w:rPr>
          <w:sz w:val="28"/>
          <w:szCs w:val="28"/>
        </w:rPr>
        <w:t xml:space="preserve">) по адресу: </w:t>
      </w:r>
      <w:r w:rsidR="00CA097D">
        <w:rPr>
          <w:sz w:val="28"/>
          <w:szCs w:val="28"/>
        </w:rPr>
        <w:t xml:space="preserve">Новгородская область, р.п. </w:t>
      </w:r>
      <w:proofErr w:type="gramStart"/>
      <w:r w:rsidR="00CA097D">
        <w:rPr>
          <w:sz w:val="28"/>
          <w:szCs w:val="28"/>
        </w:rPr>
        <w:t>Хвойная</w:t>
      </w:r>
      <w:proofErr w:type="gramEnd"/>
      <w:r w:rsidR="00CA097D">
        <w:rPr>
          <w:sz w:val="28"/>
          <w:szCs w:val="28"/>
        </w:rPr>
        <w:t>, ул. Красноармейская, д. 11, кабинет 51</w:t>
      </w:r>
      <w:r>
        <w:rPr>
          <w:sz w:val="28"/>
          <w:szCs w:val="28"/>
        </w:rPr>
        <w:t xml:space="preserve"> по рабочим дням с «</w:t>
      </w:r>
      <w:r w:rsidR="00CA097D">
        <w:rPr>
          <w:sz w:val="28"/>
          <w:szCs w:val="28"/>
        </w:rPr>
        <w:t>8-00</w:t>
      </w:r>
      <w:r>
        <w:rPr>
          <w:sz w:val="28"/>
          <w:szCs w:val="28"/>
        </w:rPr>
        <w:t>» до «</w:t>
      </w:r>
      <w:r w:rsidR="00CA097D">
        <w:rPr>
          <w:sz w:val="28"/>
          <w:szCs w:val="28"/>
        </w:rPr>
        <w:t>17-00</w:t>
      </w:r>
      <w:r>
        <w:rPr>
          <w:sz w:val="28"/>
          <w:szCs w:val="28"/>
        </w:rPr>
        <w:t xml:space="preserve">». Телефон для справок </w:t>
      </w:r>
      <w:r w:rsidR="00CA097D">
        <w:rPr>
          <w:sz w:val="28"/>
          <w:szCs w:val="28"/>
        </w:rPr>
        <w:t>8816 67 50241</w:t>
      </w:r>
      <w:r>
        <w:rPr>
          <w:sz w:val="28"/>
          <w:szCs w:val="28"/>
        </w:rPr>
        <w:t>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участковых избирательных комиссий (далее – также УИК) определен постановлением Территориальной избирательной комиссии </w:t>
      </w:r>
      <w:r w:rsidR="00CA097D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от </w:t>
      </w:r>
      <w:r w:rsidR="00CA097D">
        <w:rPr>
          <w:sz w:val="28"/>
          <w:szCs w:val="28"/>
        </w:rPr>
        <w:t>28.03.2023</w:t>
      </w:r>
      <w:r>
        <w:rPr>
          <w:sz w:val="28"/>
          <w:szCs w:val="28"/>
        </w:rPr>
        <w:t xml:space="preserve"> № </w:t>
      </w:r>
      <w:r w:rsidR="00CA097D">
        <w:rPr>
          <w:sz w:val="28"/>
          <w:szCs w:val="28"/>
        </w:rPr>
        <w:t>45/2-4</w:t>
      </w:r>
      <w:r>
        <w:rPr>
          <w:sz w:val="28"/>
          <w:szCs w:val="28"/>
        </w:rPr>
        <w:t>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предложения (предложений) по кандидатурам для назначения членов УИК с правом решающего голоса (в резерв составов участковых комиссий) необходимо представить следующий перечень документов:</w:t>
      </w:r>
    </w:p>
    <w:p w:rsidR="00FE1C43" w:rsidRDefault="00FE1C43" w:rsidP="00FE1C43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политических партий, их региональных отделений,</w:t>
      </w:r>
      <w:r>
        <w:rPr>
          <w:b/>
          <w:bCs/>
          <w:sz w:val="28"/>
          <w:szCs w:val="28"/>
        </w:rPr>
        <w:br/>
        <w:t>иных структурных подразделений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партии, оформленные в соответствии с требованиями устава политической партии о внесении предложения по кандидатурам в составы УИК.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Если предложение по кандидатурам в составы УИК вносит региональное отделение, иное структурное подразделение политической партии, а в уставе политической партии не предусмотрена возможность </w:t>
      </w:r>
      <w:r>
        <w:rPr>
          <w:sz w:val="28"/>
          <w:szCs w:val="28"/>
        </w:rPr>
        <w:lastRenderedPageBreak/>
        <w:t xml:space="preserve">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составы УИК, о делегировании указанных полномочий, оформленное </w:t>
      </w:r>
      <w:r>
        <w:rPr>
          <w:bCs/>
          <w:sz w:val="28"/>
          <w:szCs w:val="28"/>
        </w:rPr>
        <w:t>в письменном виде и подписанное уполномоченным лицом политической</w:t>
      </w:r>
      <w:proofErr w:type="gramEnd"/>
      <w:r>
        <w:rPr>
          <w:bCs/>
          <w:sz w:val="28"/>
          <w:szCs w:val="28"/>
        </w:rPr>
        <w:t xml:space="preserve"> партии </w:t>
      </w:r>
      <w:r>
        <w:rPr>
          <w:sz w:val="28"/>
          <w:szCs w:val="28"/>
        </w:rPr>
        <w:t>в соответствии с требованиями устава политической партии.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Если предложение по кандидатурам </w:t>
      </w:r>
      <w:r>
        <w:rPr>
          <w:sz w:val="28"/>
          <w:szCs w:val="28"/>
        </w:rPr>
        <w:t xml:space="preserve">в составы УИК </w:t>
      </w:r>
      <w:r>
        <w:rPr>
          <w:bCs/>
          <w:sz w:val="28"/>
          <w:szCs w:val="28"/>
        </w:rPr>
        <w:t>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FE1C43" w:rsidRDefault="00FE1C43" w:rsidP="00FE1C43">
      <w:pPr>
        <w:pStyle w:val="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органом общественного объединения копия действующего устава общественного объединения.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полномочного (руководящего или иного) органа общественного объединения либо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решение от имени общественного объединения о внесении предложения по кандидатурам в составы УИК.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Если предложение по кандидатурам в составы УИК вносит региональное отделение, иное структурное подразделение общественного объединения, а в уставе общественного объединения указанный в подпункте 2.2 настоящего пункта вопрос не урегулирован: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составы УИК, о делегировании указанных полномочий, оформленное в </w:t>
      </w:r>
      <w:r>
        <w:rPr>
          <w:bCs/>
          <w:sz w:val="28"/>
          <w:szCs w:val="28"/>
        </w:rPr>
        <w:t xml:space="preserve">письменном виде и подписанное уполномоченным лицом </w:t>
      </w:r>
      <w:r>
        <w:rPr>
          <w:sz w:val="28"/>
          <w:szCs w:val="28"/>
        </w:rPr>
        <w:t>общественного объединения</w:t>
      </w:r>
      <w:r>
        <w:rPr>
          <w:bCs/>
          <w:sz w:val="28"/>
          <w:szCs w:val="28"/>
        </w:rPr>
        <w:t xml:space="preserve"> в соответствии с уставом общественного объединения;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органа, которому делегированы указанные полномочия, о внесении предложений в составы УИК.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Если предложение по кандидатурам </w:t>
      </w:r>
      <w:r>
        <w:rPr>
          <w:sz w:val="28"/>
          <w:szCs w:val="28"/>
        </w:rPr>
        <w:t xml:space="preserve">в составы УИК </w:t>
      </w:r>
      <w:r>
        <w:rPr>
          <w:bCs/>
          <w:sz w:val="28"/>
          <w:szCs w:val="28"/>
        </w:rPr>
        <w:t>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FE1C43" w:rsidRDefault="00FE1C43" w:rsidP="00FE1C43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Для иных субъектов права внесения кандидатур</w:t>
      </w:r>
      <w:r>
        <w:rPr>
          <w:b/>
          <w:bCs/>
          <w:sz w:val="28"/>
          <w:szCs w:val="28"/>
        </w:rPr>
        <w:br/>
        <w:t>в составы участковых избирательных комиссий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представительного органа муниципального образования, </w:t>
      </w:r>
      <w:r>
        <w:rPr>
          <w:sz w:val="28"/>
          <w:szCs w:val="28"/>
        </w:rPr>
        <w:lastRenderedPageBreak/>
        <w:t>собрания избирателей по месту жительства, работы, службы, учебы.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Всеми субъектами права внесения кандидатур </w:t>
      </w:r>
      <w:r>
        <w:rPr>
          <w:b/>
          <w:bCs/>
          <w:sz w:val="28"/>
          <w:szCs w:val="28"/>
        </w:rPr>
        <w:t>в составы участковых избирательных комиссий</w:t>
      </w:r>
      <w:r>
        <w:rPr>
          <w:b/>
          <w:sz w:val="28"/>
          <w:szCs w:val="28"/>
        </w:rPr>
        <w:t xml:space="preserve"> также должны быть представлены: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УИК.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Копия документа (трудовой книжки либо справки с основного места работы) лица, кандидатура которого предложена в состав УИК,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наименования учебного заведения), домохозяйка (домохозяин), временно неработающий).</w:t>
      </w:r>
      <w:proofErr w:type="gramEnd"/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Копия документа, подтверждающего указанные в письменном согласии гражданина Российской Федерации на его назначение в состав УИК сведения об образовании и (или) квалификации.</w:t>
      </w:r>
    </w:p>
    <w:p w:rsidR="00FE1C43" w:rsidRDefault="00FE1C43" w:rsidP="00FE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Две фотографии лица, предлагаемого в состав УИК, размером 3 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 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(без уголка), которые могут быть представлены не субъектами права внесения кандидатуры, а лицом, кандидатура которого предлагается в состав УИК.</w:t>
      </w:r>
    </w:p>
    <w:p w:rsidR="00FE1C43" w:rsidRDefault="00FE1C43" w:rsidP="00CA097D">
      <w:pPr>
        <w:jc w:val="center"/>
      </w:pPr>
      <w:r>
        <w:t>_____________________________</w:t>
      </w:r>
    </w:p>
    <w:p w:rsidR="00EE7829" w:rsidRDefault="00EE7829"/>
    <w:sectPr w:rsidR="00EE7829" w:rsidSect="00CA09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B6" w:rsidRDefault="00F676B6" w:rsidP="00CA097D">
      <w:r>
        <w:separator/>
      </w:r>
    </w:p>
  </w:endnote>
  <w:endnote w:type="continuationSeparator" w:id="0">
    <w:p w:rsidR="00F676B6" w:rsidRDefault="00F676B6" w:rsidP="00CA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B6" w:rsidRDefault="00F676B6" w:rsidP="00CA097D">
      <w:r>
        <w:separator/>
      </w:r>
    </w:p>
  </w:footnote>
  <w:footnote w:type="continuationSeparator" w:id="0">
    <w:p w:rsidR="00F676B6" w:rsidRDefault="00F676B6" w:rsidP="00CA0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43"/>
    <w:rsid w:val="000A416E"/>
    <w:rsid w:val="006272F3"/>
    <w:rsid w:val="00AA0D71"/>
    <w:rsid w:val="00BB713C"/>
    <w:rsid w:val="00BB7595"/>
    <w:rsid w:val="00CA097D"/>
    <w:rsid w:val="00EE7829"/>
    <w:rsid w:val="00F676B6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1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1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E1C43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E1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C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E1C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FE1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1C43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customStyle="1" w:styleId="ConsPlusNormal">
    <w:name w:val="ConsPlusNormal"/>
    <w:rsid w:val="00FE1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E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rsid w:val="00CA097D"/>
    <w:rPr>
      <w:vertAlign w:val="superscript"/>
    </w:rPr>
  </w:style>
  <w:style w:type="paragraph" w:styleId="a8">
    <w:name w:val="footnote text"/>
    <w:basedOn w:val="a"/>
    <w:link w:val="a9"/>
    <w:rsid w:val="00CA097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A0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2023-03-24T10:34:00Z</dcterms:created>
  <dcterms:modified xsi:type="dcterms:W3CDTF">2023-03-31T06:02:00Z</dcterms:modified>
</cp:coreProperties>
</file>