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3F" w:rsidRDefault="002A383F" w:rsidP="002A383F">
      <w:pPr>
        <w:jc w:val="center"/>
        <w:rPr>
          <w:szCs w:val="28"/>
        </w:rPr>
      </w:pPr>
      <w:r>
        <w:rPr>
          <w:noProof/>
          <w:szCs w:val="28"/>
        </w:rPr>
        <w:drawing>
          <wp:inline distT="0" distB="0" distL="0" distR="0">
            <wp:extent cx="741680" cy="828040"/>
            <wp:effectExtent l="19050" t="0" r="127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 cstate="print"/>
                    <a:srcRect/>
                    <a:stretch>
                      <a:fillRect/>
                    </a:stretch>
                  </pic:blipFill>
                  <pic:spPr bwMode="auto">
                    <a:xfrm>
                      <a:off x="0" y="0"/>
                      <a:ext cx="741680" cy="828040"/>
                    </a:xfrm>
                    <a:prstGeom prst="rect">
                      <a:avLst/>
                    </a:prstGeom>
                    <a:noFill/>
                    <a:ln w="9525">
                      <a:noFill/>
                      <a:miter lim="800000"/>
                      <a:headEnd/>
                      <a:tailEnd/>
                    </a:ln>
                  </pic:spPr>
                </pic:pic>
              </a:graphicData>
            </a:graphic>
          </wp:inline>
        </w:drawing>
      </w:r>
    </w:p>
    <w:p w:rsidR="002A383F" w:rsidRDefault="002A383F" w:rsidP="002A383F">
      <w:pPr>
        <w:pStyle w:val="a4"/>
        <w:jc w:val="center"/>
        <w:rPr>
          <w:rFonts w:ascii="Times New Roman" w:hAnsi="Times New Roman"/>
          <w:sz w:val="32"/>
          <w:szCs w:val="32"/>
        </w:rPr>
      </w:pPr>
      <w:r>
        <w:rPr>
          <w:rFonts w:ascii="Times New Roman" w:hAnsi="Times New Roman"/>
          <w:sz w:val="32"/>
          <w:szCs w:val="32"/>
        </w:rPr>
        <w:t>Территориальная избирательная комиссия</w:t>
      </w:r>
    </w:p>
    <w:p w:rsidR="002A383F" w:rsidRDefault="002A383F" w:rsidP="002A383F">
      <w:pPr>
        <w:pStyle w:val="a4"/>
        <w:jc w:val="center"/>
        <w:rPr>
          <w:rFonts w:ascii="Times New Roman" w:hAnsi="Times New Roman"/>
          <w:sz w:val="32"/>
          <w:szCs w:val="32"/>
        </w:rPr>
      </w:pPr>
      <w:r>
        <w:rPr>
          <w:rFonts w:ascii="Times New Roman" w:hAnsi="Times New Roman"/>
          <w:sz w:val="32"/>
          <w:szCs w:val="32"/>
        </w:rPr>
        <w:t>Хвойнинского района</w:t>
      </w:r>
    </w:p>
    <w:p w:rsidR="002A383F" w:rsidRDefault="002A383F" w:rsidP="002A383F">
      <w:pPr>
        <w:pStyle w:val="a4"/>
        <w:jc w:val="center"/>
        <w:rPr>
          <w:rFonts w:ascii="Times New Roman" w:hAnsi="Times New Roman"/>
          <w:sz w:val="32"/>
          <w:szCs w:val="32"/>
        </w:rPr>
      </w:pPr>
    </w:p>
    <w:p w:rsidR="002A383F" w:rsidRDefault="002A383F" w:rsidP="002A383F">
      <w:pPr>
        <w:pStyle w:val="a4"/>
        <w:jc w:val="center"/>
        <w:rPr>
          <w:rFonts w:ascii="Times New Roman" w:hAnsi="Times New Roman"/>
          <w:sz w:val="32"/>
          <w:szCs w:val="32"/>
        </w:rPr>
      </w:pPr>
      <w:r>
        <w:rPr>
          <w:rFonts w:ascii="Times New Roman" w:hAnsi="Times New Roman"/>
          <w:sz w:val="32"/>
          <w:szCs w:val="32"/>
        </w:rPr>
        <w:t>Постановление</w:t>
      </w:r>
    </w:p>
    <w:p w:rsidR="002A383F" w:rsidRDefault="002A383F" w:rsidP="002A383F">
      <w:pPr>
        <w:rPr>
          <w:sz w:val="32"/>
          <w:szCs w:val="32"/>
        </w:rPr>
      </w:pPr>
    </w:p>
    <w:p w:rsidR="002A383F" w:rsidRDefault="002A383F" w:rsidP="002A383F">
      <w:pPr>
        <w:rPr>
          <w:b/>
          <w:sz w:val="28"/>
          <w:szCs w:val="28"/>
        </w:rPr>
      </w:pPr>
      <w:r>
        <w:rPr>
          <w:sz w:val="28"/>
          <w:szCs w:val="28"/>
        </w:rPr>
        <w:t>5 февраля 2021 года                                                                                №3/7-4</w:t>
      </w:r>
    </w:p>
    <w:p w:rsidR="002A383F" w:rsidRDefault="002A383F" w:rsidP="002A383F">
      <w:pPr>
        <w:jc w:val="center"/>
        <w:rPr>
          <w:sz w:val="28"/>
          <w:szCs w:val="28"/>
        </w:rPr>
      </w:pPr>
      <w:r>
        <w:rPr>
          <w:sz w:val="28"/>
          <w:szCs w:val="28"/>
        </w:rPr>
        <w:t>р.п. Хвойная</w:t>
      </w:r>
    </w:p>
    <w:p w:rsidR="002A383F" w:rsidRDefault="002A383F" w:rsidP="002A383F">
      <w:pPr>
        <w:jc w:val="center"/>
        <w:rPr>
          <w:b/>
          <w:bCs/>
          <w:sz w:val="26"/>
          <w:szCs w:val="26"/>
        </w:rPr>
      </w:pPr>
    </w:p>
    <w:p w:rsidR="002A383F" w:rsidRDefault="002A383F" w:rsidP="002A383F">
      <w:pPr>
        <w:jc w:val="center"/>
        <w:rPr>
          <w:b/>
          <w:bCs/>
          <w:sz w:val="28"/>
          <w:szCs w:val="28"/>
        </w:rPr>
      </w:pPr>
      <w:r>
        <w:rPr>
          <w:b/>
          <w:bCs/>
          <w:sz w:val="28"/>
          <w:szCs w:val="28"/>
        </w:rPr>
        <w:t>О Рабочей группе по обеспечению избирательных прав и права на участие в референдуме граждан Российской Федерации, являющихся инвалидами</w:t>
      </w:r>
    </w:p>
    <w:p w:rsidR="002A383F" w:rsidRDefault="002A383F" w:rsidP="002A383F">
      <w:pPr>
        <w:rPr>
          <w:sz w:val="28"/>
          <w:szCs w:val="28"/>
        </w:rPr>
      </w:pPr>
    </w:p>
    <w:p w:rsidR="002A383F" w:rsidRDefault="002A383F" w:rsidP="002A383F">
      <w:pPr>
        <w:shd w:val="clear" w:color="auto" w:fill="FFFFFF"/>
        <w:spacing w:line="360" w:lineRule="auto"/>
        <w:ind w:firstLine="567"/>
        <w:jc w:val="both"/>
        <w:rPr>
          <w:sz w:val="28"/>
          <w:szCs w:val="28"/>
        </w:rPr>
      </w:pPr>
      <w:proofErr w:type="gramStart"/>
      <w:r>
        <w:rPr>
          <w:sz w:val="28"/>
          <w:szCs w:val="28"/>
        </w:rPr>
        <w:t xml:space="preserve">В соответствии с пунктом 10 статьи 23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5 статьи 15 областного закона от 16.10.2006 № 737-ОЗ «Об избирательной комиссии Новгородской области и территориальных избирательных комиссиях Новгородской области», Регламентом Территориальной избирательной комиссии Хвойнинского района, </w:t>
      </w:r>
      <w:r>
        <w:rPr>
          <w:color w:val="000000"/>
          <w:sz w:val="28"/>
          <w:szCs w:val="28"/>
        </w:rPr>
        <w:t>Распределением обязанностей членов Территориальной избирательной</w:t>
      </w:r>
      <w:proofErr w:type="gramEnd"/>
      <w:r>
        <w:rPr>
          <w:color w:val="000000"/>
          <w:sz w:val="28"/>
          <w:szCs w:val="28"/>
        </w:rPr>
        <w:t xml:space="preserve"> комиссии Хвойнинского района с правом решающего голоса состава 2020-2025 годов по направлениям ее деятельности, утвержденным постановлением Территориальной избирательной комиссии Хвойнинского района </w:t>
      </w:r>
      <w:r>
        <w:rPr>
          <w:sz w:val="28"/>
          <w:szCs w:val="28"/>
        </w:rPr>
        <w:t xml:space="preserve">от 05.02.2021 № 3/1- 4, </w:t>
      </w:r>
    </w:p>
    <w:p w:rsidR="002A383F" w:rsidRDefault="002A383F" w:rsidP="002A383F">
      <w:pPr>
        <w:spacing w:line="360" w:lineRule="auto"/>
        <w:ind w:firstLine="567"/>
        <w:jc w:val="both"/>
        <w:rPr>
          <w:sz w:val="28"/>
          <w:szCs w:val="28"/>
        </w:rPr>
      </w:pPr>
      <w:r>
        <w:rPr>
          <w:sz w:val="28"/>
          <w:szCs w:val="28"/>
        </w:rPr>
        <w:t>Территориальная избирательная комиссия Хвойнинского района</w:t>
      </w:r>
    </w:p>
    <w:p w:rsidR="002A383F" w:rsidRDefault="002A383F" w:rsidP="002A383F">
      <w:pPr>
        <w:pStyle w:val="14-150"/>
        <w:widowControl/>
        <w:ind w:firstLine="567"/>
        <w:rPr>
          <w:szCs w:val="28"/>
        </w:rPr>
      </w:pPr>
      <w:r>
        <w:rPr>
          <w:szCs w:val="28"/>
        </w:rPr>
        <w:t>ПОСТАНОВЛЯЕТ:</w:t>
      </w:r>
    </w:p>
    <w:p w:rsidR="002A383F" w:rsidRDefault="002A383F" w:rsidP="002A383F">
      <w:pPr>
        <w:pStyle w:val="14-150"/>
        <w:widowControl/>
        <w:ind w:firstLine="567"/>
        <w:rPr>
          <w:szCs w:val="28"/>
        </w:rPr>
      </w:pPr>
      <w:r>
        <w:rPr>
          <w:szCs w:val="28"/>
        </w:rPr>
        <w:t>1. Утвердить Положение о Рабочей группе по обеспечению избирательных прав и права на участие в референдуме граждан Российской Федерации, являющихся инвалидами (Приложение 1).</w:t>
      </w:r>
    </w:p>
    <w:p w:rsidR="002A383F" w:rsidRDefault="002A383F" w:rsidP="002A383F">
      <w:pPr>
        <w:spacing w:line="360" w:lineRule="auto"/>
        <w:ind w:firstLine="567"/>
        <w:jc w:val="both"/>
        <w:rPr>
          <w:sz w:val="28"/>
          <w:szCs w:val="28"/>
        </w:rPr>
      </w:pPr>
      <w:r>
        <w:rPr>
          <w:sz w:val="28"/>
          <w:szCs w:val="28"/>
        </w:rPr>
        <w:t>2. Создать Рабочую группу по обеспечению избирательных прав и права на участие в референдуме граждан Российской Федерации, являющихся инвалидами, и утвердить ее состав (Приложение 2).</w:t>
      </w:r>
    </w:p>
    <w:p w:rsidR="002A383F" w:rsidRDefault="002A383F" w:rsidP="002A383F">
      <w:pPr>
        <w:spacing w:line="360" w:lineRule="auto"/>
        <w:ind w:firstLine="567"/>
        <w:jc w:val="both"/>
        <w:rPr>
          <w:sz w:val="28"/>
          <w:szCs w:val="28"/>
        </w:rPr>
      </w:pPr>
      <w:r>
        <w:rPr>
          <w:sz w:val="28"/>
        </w:rPr>
        <w:lastRenderedPageBreak/>
        <w:t>3. </w:t>
      </w:r>
      <w:proofErr w:type="gramStart"/>
      <w:r>
        <w:rPr>
          <w:sz w:val="28"/>
        </w:rPr>
        <w:t>Разместить</w:t>
      </w:r>
      <w:proofErr w:type="gramEnd"/>
      <w:r>
        <w:rPr>
          <w:sz w:val="28"/>
        </w:rPr>
        <w:t xml:space="preserve"> настоящее постановление на странице Территориальная избирательная комиссия </w:t>
      </w:r>
      <w:r>
        <w:rPr>
          <w:bCs/>
          <w:sz w:val="28"/>
        </w:rPr>
        <w:t>Хвойнинского</w:t>
      </w:r>
      <w:r>
        <w:rPr>
          <w:sz w:val="28"/>
        </w:rPr>
        <w:t xml:space="preserve"> района официального сайта Администрации </w:t>
      </w:r>
      <w:r>
        <w:rPr>
          <w:bCs/>
          <w:sz w:val="28"/>
        </w:rPr>
        <w:t>Хвойнинского</w:t>
      </w:r>
      <w:r>
        <w:rPr>
          <w:sz w:val="28"/>
        </w:rPr>
        <w:t xml:space="preserve"> муниципального округа </w:t>
      </w:r>
      <w:r>
        <w:rPr>
          <w:sz w:val="28"/>
          <w:szCs w:val="28"/>
        </w:rPr>
        <w:t>в информационно-телекоммуникационной сети «Интернет».</w:t>
      </w:r>
    </w:p>
    <w:p w:rsidR="002A383F" w:rsidRDefault="002A383F" w:rsidP="002A383F">
      <w:pPr>
        <w:pStyle w:val="14-150"/>
        <w:widowControl/>
        <w:spacing w:line="240" w:lineRule="auto"/>
        <w:ind w:firstLine="567"/>
        <w:rPr>
          <w:szCs w:val="28"/>
        </w:rPr>
      </w:pPr>
    </w:p>
    <w:tbl>
      <w:tblPr>
        <w:tblW w:w="0" w:type="auto"/>
        <w:tblLayout w:type="fixed"/>
        <w:tblLook w:val="04A0"/>
      </w:tblPr>
      <w:tblGrid>
        <w:gridCol w:w="4361"/>
        <w:gridCol w:w="5103"/>
      </w:tblGrid>
      <w:tr w:rsidR="002A383F" w:rsidTr="002A383F">
        <w:tc>
          <w:tcPr>
            <w:tcW w:w="4361" w:type="dxa"/>
            <w:hideMark/>
          </w:tcPr>
          <w:p w:rsidR="002A383F" w:rsidRDefault="002A383F">
            <w:pPr>
              <w:spacing w:line="276" w:lineRule="auto"/>
              <w:rPr>
                <w:sz w:val="28"/>
                <w:szCs w:val="28"/>
              </w:rPr>
            </w:pPr>
            <w:r>
              <w:rPr>
                <w:sz w:val="28"/>
                <w:szCs w:val="28"/>
              </w:rPr>
              <w:t xml:space="preserve">Председатель </w:t>
            </w:r>
          </w:p>
          <w:p w:rsidR="002A383F" w:rsidRDefault="002A383F">
            <w:pPr>
              <w:spacing w:line="276" w:lineRule="auto"/>
              <w:rPr>
                <w:sz w:val="28"/>
                <w:szCs w:val="28"/>
              </w:rPr>
            </w:pPr>
            <w:r>
              <w:rPr>
                <w:sz w:val="28"/>
                <w:szCs w:val="28"/>
              </w:rPr>
              <w:t>Территориальной избирательной комиссии Хвойнинского района</w:t>
            </w:r>
          </w:p>
        </w:tc>
        <w:tc>
          <w:tcPr>
            <w:tcW w:w="5103" w:type="dxa"/>
          </w:tcPr>
          <w:p w:rsidR="002A383F" w:rsidRDefault="002A383F">
            <w:pPr>
              <w:spacing w:line="276" w:lineRule="auto"/>
              <w:jc w:val="right"/>
              <w:rPr>
                <w:sz w:val="28"/>
                <w:szCs w:val="28"/>
              </w:rPr>
            </w:pPr>
          </w:p>
          <w:p w:rsidR="002A383F" w:rsidRDefault="002A383F">
            <w:pPr>
              <w:spacing w:line="276" w:lineRule="auto"/>
              <w:jc w:val="right"/>
              <w:rPr>
                <w:sz w:val="28"/>
                <w:szCs w:val="28"/>
              </w:rPr>
            </w:pPr>
          </w:p>
          <w:p w:rsidR="002A383F" w:rsidRDefault="002A383F">
            <w:pPr>
              <w:spacing w:line="276" w:lineRule="auto"/>
              <w:rPr>
                <w:sz w:val="28"/>
                <w:szCs w:val="28"/>
              </w:rPr>
            </w:pPr>
            <w:r>
              <w:rPr>
                <w:sz w:val="28"/>
                <w:szCs w:val="28"/>
              </w:rPr>
              <w:t xml:space="preserve">                                      С.Е. Косьяненко</w:t>
            </w:r>
          </w:p>
        </w:tc>
      </w:tr>
      <w:tr w:rsidR="002A383F" w:rsidTr="002A383F">
        <w:trPr>
          <w:trHeight w:val="142"/>
        </w:trPr>
        <w:tc>
          <w:tcPr>
            <w:tcW w:w="4361" w:type="dxa"/>
          </w:tcPr>
          <w:p w:rsidR="002A383F" w:rsidRDefault="002A383F">
            <w:pPr>
              <w:spacing w:line="276" w:lineRule="auto"/>
              <w:rPr>
                <w:sz w:val="28"/>
                <w:szCs w:val="28"/>
              </w:rPr>
            </w:pPr>
          </w:p>
        </w:tc>
        <w:tc>
          <w:tcPr>
            <w:tcW w:w="5103" w:type="dxa"/>
          </w:tcPr>
          <w:p w:rsidR="002A383F" w:rsidRDefault="002A383F">
            <w:pPr>
              <w:spacing w:line="276" w:lineRule="auto"/>
              <w:jc w:val="right"/>
              <w:rPr>
                <w:sz w:val="28"/>
                <w:szCs w:val="28"/>
              </w:rPr>
            </w:pPr>
          </w:p>
        </w:tc>
      </w:tr>
      <w:tr w:rsidR="002A383F" w:rsidTr="002A383F">
        <w:tc>
          <w:tcPr>
            <w:tcW w:w="4361" w:type="dxa"/>
            <w:hideMark/>
          </w:tcPr>
          <w:p w:rsidR="002A383F" w:rsidRDefault="002A383F">
            <w:pPr>
              <w:spacing w:line="276" w:lineRule="auto"/>
              <w:rPr>
                <w:sz w:val="28"/>
                <w:szCs w:val="28"/>
              </w:rPr>
            </w:pPr>
            <w:r>
              <w:rPr>
                <w:sz w:val="28"/>
                <w:szCs w:val="28"/>
              </w:rPr>
              <w:t xml:space="preserve">Секретарь </w:t>
            </w:r>
          </w:p>
          <w:p w:rsidR="002A383F" w:rsidRDefault="002A383F">
            <w:pPr>
              <w:spacing w:line="276" w:lineRule="auto"/>
              <w:rPr>
                <w:sz w:val="28"/>
                <w:szCs w:val="28"/>
              </w:rPr>
            </w:pPr>
            <w:r>
              <w:rPr>
                <w:sz w:val="28"/>
                <w:szCs w:val="28"/>
              </w:rPr>
              <w:t>Территориальной избирательной комиссии Хвойнинского района</w:t>
            </w:r>
          </w:p>
        </w:tc>
        <w:tc>
          <w:tcPr>
            <w:tcW w:w="5103" w:type="dxa"/>
          </w:tcPr>
          <w:p w:rsidR="002A383F" w:rsidRDefault="002A383F">
            <w:pPr>
              <w:spacing w:line="276" w:lineRule="auto"/>
              <w:jc w:val="right"/>
              <w:rPr>
                <w:sz w:val="28"/>
                <w:szCs w:val="28"/>
              </w:rPr>
            </w:pPr>
          </w:p>
          <w:p w:rsidR="002A383F" w:rsidRDefault="002A383F">
            <w:pPr>
              <w:spacing w:line="276" w:lineRule="auto"/>
              <w:jc w:val="right"/>
              <w:rPr>
                <w:sz w:val="28"/>
                <w:szCs w:val="28"/>
              </w:rPr>
            </w:pPr>
          </w:p>
          <w:p w:rsidR="002A383F" w:rsidRDefault="002A383F">
            <w:pPr>
              <w:spacing w:line="276" w:lineRule="auto"/>
              <w:jc w:val="center"/>
              <w:rPr>
                <w:sz w:val="28"/>
                <w:szCs w:val="28"/>
              </w:rPr>
            </w:pPr>
            <w:r>
              <w:rPr>
                <w:sz w:val="28"/>
                <w:szCs w:val="28"/>
              </w:rPr>
              <w:t xml:space="preserve">                            Н.С. Цветкова</w:t>
            </w:r>
          </w:p>
        </w:tc>
      </w:tr>
    </w:tbl>
    <w:p w:rsidR="002A383F" w:rsidRDefault="002A383F" w:rsidP="002A383F">
      <w:pPr>
        <w:jc w:val="both"/>
        <w:rPr>
          <w:sz w:val="28"/>
          <w:szCs w:val="28"/>
        </w:rPr>
      </w:pPr>
    </w:p>
    <w:p w:rsidR="002A383F" w:rsidRDefault="002A383F" w:rsidP="002A383F">
      <w:pPr>
        <w:jc w:val="both"/>
        <w:rPr>
          <w:sz w:val="28"/>
          <w:szCs w:val="28"/>
        </w:rPr>
      </w:pPr>
      <w:r>
        <w:rPr>
          <w:sz w:val="28"/>
          <w:szCs w:val="28"/>
        </w:rPr>
        <w:br w:type="page"/>
      </w:r>
    </w:p>
    <w:tbl>
      <w:tblPr>
        <w:tblpPr w:leftFromText="180" w:rightFromText="180" w:bottomFromText="200" w:vertAnchor="text" w:horzAnchor="page" w:tblpX="1118" w:tblpY="-229"/>
        <w:tblW w:w="10560" w:type="dxa"/>
        <w:tblLayout w:type="fixed"/>
        <w:tblLook w:val="04A0"/>
      </w:tblPr>
      <w:tblGrid>
        <w:gridCol w:w="4501"/>
        <w:gridCol w:w="993"/>
        <w:gridCol w:w="5066"/>
      </w:tblGrid>
      <w:tr w:rsidR="002A383F" w:rsidTr="002A383F">
        <w:tc>
          <w:tcPr>
            <w:tcW w:w="5496" w:type="dxa"/>
            <w:gridSpan w:val="2"/>
          </w:tcPr>
          <w:p w:rsidR="002A383F" w:rsidRDefault="002A383F">
            <w:pPr>
              <w:spacing w:after="120" w:line="276" w:lineRule="auto"/>
              <w:jc w:val="center"/>
              <w:rPr>
                <w:sz w:val="28"/>
                <w:szCs w:val="28"/>
              </w:rPr>
            </w:pPr>
          </w:p>
        </w:tc>
        <w:tc>
          <w:tcPr>
            <w:tcW w:w="5067" w:type="dxa"/>
            <w:hideMark/>
          </w:tcPr>
          <w:p w:rsidR="002A383F" w:rsidRDefault="002A383F">
            <w:pPr>
              <w:spacing w:line="276" w:lineRule="auto"/>
            </w:pPr>
            <w:r>
              <w:rPr>
                <w:sz w:val="22"/>
                <w:szCs w:val="22"/>
              </w:rPr>
              <w:t xml:space="preserve">                                  Приложение 1</w:t>
            </w:r>
          </w:p>
          <w:p w:rsidR="002A383F" w:rsidRDefault="002A383F">
            <w:pPr>
              <w:spacing w:line="276" w:lineRule="auto"/>
              <w:ind w:left="459"/>
              <w:jc w:val="center"/>
            </w:pPr>
            <w:r>
              <w:rPr>
                <w:sz w:val="22"/>
                <w:szCs w:val="22"/>
              </w:rPr>
              <w:t>УТВЕРЖДЕНО</w:t>
            </w:r>
          </w:p>
        </w:tc>
      </w:tr>
      <w:tr w:rsidR="002A383F" w:rsidTr="002A383F">
        <w:tc>
          <w:tcPr>
            <w:tcW w:w="4503" w:type="dxa"/>
          </w:tcPr>
          <w:p w:rsidR="002A383F" w:rsidRDefault="002A383F">
            <w:pPr>
              <w:spacing w:before="120" w:line="276" w:lineRule="auto"/>
              <w:jc w:val="center"/>
              <w:rPr>
                <w:sz w:val="28"/>
                <w:szCs w:val="28"/>
              </w:rPr>
            </w:pPr>
          </w:p>
        </w:tc>
        <w:tc>
          <w:tcPr>
            <w:tcW w:w="6060" w:type="dxa"/>
            <w:gridSpan w:val="2"/>
            <w:hideMark/>
          </w:tcPr>
          <w:p w:rsidR="002A383F" w:rsidRDefault="002A383F">
            <w:pPr>
              <w:spacing w:line="276" w:lineRule="auto"/>
              <w:ind w:left="2018"/>
              <w:jc w:val="center"/>
            </w:pPr>
            <w:r>
              <w:rPr>
                <w:sz w:val="22"/>
                <w:szCs w:val="22"/>
              </w:rPr>
              <w:t xml:space="preserve">постановлением </w:t>
            </w:r>
            <w:proofErr w:type="gramStart"/>
            <w:r>
              <w:rPr>
                <w:sz w:val="22"/>
                <w:szCs w:val="22"/>
              </w:rPr>
              <w:t>Территориальной</w:t>
            </w:r>
            <w:proofErr w:type="gramEnd"/>
          </w:p>
          <w:p w:rsidR="002A383F" w:rsidRDefault="002A383F">
            <w:pPr>
              <w:spacing w:line="276" w:lineRule="auto"/>
              <w:ind w:left="2018"/>
              <w:jc w:val="center"/>
            </w:pPr>
            <w:r>
              <w:rPr>
                <w:sz w:val="22"/>
                <w:szCs w:val="22"/>
              </w:rPr>
              <w:t>избирательной комиссии</w:t>
            </w:r>
          </w:p>
          <w:p w:rsidR="002A383F" w:rsidRDefault="002A383F">
            <w:pPr>
              <w:spacing w:line="276" w:lineRule="auto"/>
              <w:ind w:left="2018"/>
              <w:jc w:val="center"/>
            </w:pPr>
            <w:r>
              <w:rPr>
                <w:sz w:val="22"/>
                <w:szCs w:val="22"/>
              </w:rPr>
              <w:t>Хвойнинского района</w:t>
            </w:r>
          </w:p>
          <w:p w:rsidR="002A383F" w:rsidRDefault="002A383F">
            <w:pPr>
              <w:spacing w:line="276" w:lineRule="auto"/>
              <w:ind w:left="2018"/>
              <w:jc w:val="center"/>
            </w:pPr>
            <w:r>
              <w:rPr>
                <w:sz w:val="22"/>
                <w:szCs w:val="22"/>
              </w:rPr>
              <w:t>от 05.02.2021  №3/7-4</w:t>
            </w:r>
          </w:p>
        </w:tc>
      </w:tr>
    </w:tbl>
    <w:p w:rsidR="002A383F" w:rsidRDefault="002A383F" w:rsidP="002A383F">
      <w:pPr>
        <w:jc w:val="right"/>
        <w:rPr>
          <w:sz w:val="28"/>
          <w:szCs w:val="28"/>
        </w:rPr>
      </w:pPr>
    </w:p>
    <w:p w:rsidR="002A383F" w:rsidRDefault="002A383F" w:rsidP="002A383F">
      <w:pPr>
        <w:jc w:val="center"/>
        <w:rPr>
          <w:b/>
          <w:bCs/>
          <w:sz w:val="28"/>
          <w:szCs w:val="28"/>
        </w:rPr>
      </w:pPr>
      <w:r>
        <w:rPr>
          <w:b/>
          <w:bCs/>
          <w:sz w:val="28"/>
          <w:szCs w:val="28"/>
        </w:rPr>
        <w:t>ПОЛОЖЕНИЕ</w:t>
      </w:r>
    </w:p>
    <w:p w:rsidR="002A383F" w:rsidRDefault="002A383F" w:rsidP="002A383F">
      <w:pPr>
        <w:jc w:val="center"/>
        <w:rPr>
          <w:b/>
          <w:bCs/>
          <w:sz w:val="28"/>
          <w:szCs w:val="28"/>
        </w:rPr>
      </w:pPr>
      <w:r>
        <w:rPr>
          <w:b/>
          <w:bCs/>
          <w:sz w:val="28"/>
          <w:szCs w:val="28"/>
        </w:rPr>
        <w:t>о Рабочей группе по обеспечению избирательных прав и права на участие в референдуме граждан Российской Федерации, являющихся инвалидами</w:t>
      </w:r>
    </w:p>
    <w:p w:rsidR="002A383F" w:rsidRDefault="002A383F" w:rsidP="002A383F">
      <w:pPr>
        <w:jc w:val="center"/>
        <w:rPr>
          <w:b/>
          <w:bCs/>
          <w:sz w:val="28"/>
          <w:szCs w:val="28"/>
        </w:rPr>
      </w:pPr>
    </w:p>
    <w:p w:rsidR="002A383F" w:rsidRDefault="002A383F" w:rsidP="002A383F">
      <w:pPr>
        <w:ind w:firstLine="720"/>
        <w:jc w:val="center"/>
        <w:rPr>
          <w:b/>
          <w:sz w:val="28"/>
          <w:szCs w:val="28"/>
        </w:rPr>
      </w:pPr>
      <w:r>
        <w:rPr>
          <w:b/>
          <w:sz w:val="28"/>
          <w:szCs w:val="28"/>
        </w:rPr>
        <w:t>1. Общие положения</w:t>
      </w:r>
    </w:p>
    <w:p w:rsidR="002A383F" w:rsidRDefault="002A383F" w:rsidP="002A383F">
      <w:pPr>
        <w:jc w:val="center"/>
        <w:rPr>
          <w:b/>
          <w:sz w:val="28"/>
          <w:szCs w:val="28"/>
        </w:rPr>
      </w:pPr>
    </w:p>
    <w:p w:rsidR="002A383F" w:rsidRDefault="002A383F" w:rsidP="002A383F">
      <w:pPr>
        <w:ind w:firstLine="720"/>
        <w:jc w:val="both"/>
        <w:rPr>
          <w:bCs/>
          <w:sz w:val="28"/>
          <w:szCs w:val="28"/>
        </w:rPr>
      </w:pPr>
      <w:r>
        <w:rPr>
          <w:sz w:val="28"/>
          <w:szCs w:val="28"/>
        </w:rPr>
        <w:t xml:space="preserve">1.1. Настоящее Положение определяет порядок деятельности </w:t>
      </w:r>
      <w:r>
        <w:rPr>
          <w:bCs/>
          <w:sz w:val="28"/>
          <w:szCs w:val="28"/>
        </w:rPr>
        <w:t>Рабочей группы по обеспечению избирательных прав и права на участие в референдуме граждан Российской Федерации, являющихся инвалидами (далее – Рабочая группа).</w:t>
      </w:r>
    </w:p>
    <w:p w:rsidR="002A383F" w:rsidRDefault="002A383F" w:rsidP="002A383F">
      <w:pPr>
        <w:ind w:firstLine="720"/>
        <w:jc w:val="both"/>
        <w:rPr>
          <w:bCs/>
          <w:sz w:val="28"/>
          <w:szCs w:val="28"/>
        </w:rPr>
      </w:pPr>
      <w:r>
        <w:rPr>
          <w:bCs/>
          <w:sz w:val="28"/>
          <w:szCs w:val="28"/>
        </w:rPr>
        <w:t xml:space="preserve">1.2. </w:t>
      </w:r>
      <w:r>
        <w:rPr>
          <w:sz w:val="28"/>
          <w:szCs w:val="28"/>
        </w:rPr>
        <w:t>Рабочая группа является постоянно действующим органом при Территориальной избирательной комиссии Новгородской области.</w:t>
      </w:r>
    </w:p>
    <w:p w:rsidR="002A383F" w:rsidRDefault="002A383F" w:rsidP="002A383F">
      <w:pPr>
        <w:pStyle w:val="a3"/>
        <w:spacing w:before="0" w:beforeAutospacing="0" w:after="0" w:afterAutospacing="0"/>
        <w:ind w:firstLine="720"/>
        <w:jc w:val="both"/>
        <w:rPr>
          <w:sz w:val="28"/>
          <w:szCs w:val="28"/>
        </w:rPr>
      </w:pPr>
      <w:r>
        <w:rPr>
          <w:bCs/>
          <w:sz w:val="28"/>
          <w:szCs w:val="28"/>
        </w:rPr>
        <w:t xml:space="preserve">1.3. </w:t>
      </w:r>
      <w:r>
        <w:rPr>
          <w:sz w:val="28"/>
          <w:szCs w:val="28"/>
        </w:rPr>
        <w:t>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областными законами, нормативными правовыми актами Центральной избирательной комиссии Российской Федерации, Регламентом Территориальной избирательной комиссии Хвойнинского района, а также настоящим Положением.</w:t>
      </w:r>
    </w:p>
    <w:p w:rsidR="002A383F" w:rsidRDefault="002A383F" w:rsidP="002A383F">
      <w:pPr>
        <w:pStyle w:val="a3"/>
        <w:spacing w:before="0" w:beforeAutospacing="0" w:after="0" w:afterAutospacing="0"/>
        <w:ind w:firstLine="720"/>
        <w:jc w:val="both"/>
        <w:rPr>
          <w:sz w:val="28"/>
          <w:szCs w:val="28"/>
        </w:rPr>
      </w:pPr>
      <w:r>
        <w:rPr>
          <w:sz w:val="28"/>
          <w:szCs w:val="28"/>
        </w:rPr>
        <w:t>1.4. Рабочая группа при осуществлении своих функций взаимодействует с органами государственной власти, органами местного самоуправления, местными отделениями Фонда социального страхования Российской Федерации и Пенсионного фонда Российской Федерации, иными учреждениями, общественными организациями.</w:t>
      </w:r>
    </w:p>
    <w:p w:rsidR="002A383F" w:rsidRDefault="002A383F" w:rsidP="002A383F">
      <w:pPr>
        <w:pStyle w:val="a3"/>
        <w:spacing w:before="0" w:beforeAutospacing="0" w:after="0" w:afterAutospacing="0"/>
        <w:ind w:firstLine="720"/>
        <w:jc w:val="both"/>
        <w:rPr>
          <w:sz w:val="28"/>
          <w:szCs w:val="28"/>
        </w:rPr>
      </w:pPr>
    </w:p>
    <w:p w:rsidR="002A383F" w:rsidRDefault="002A383F" w:rsidP="002A383F">
      <w:pPr>
        <w:pStyle w:val="a3"/>
        <w:spacing w:before="0" w:beforeAutospacing="0" w:after="0" w:afterAutospacing="0"/>
        <w:jc w:val="center"/>
        <w:rPr>
          <w:b/>
          <w:sz w:val="28"/>
          <w:szCs w:val="28"/>
        </w:rPr>
      </w:pPr>
      <w:r>
        <w:rPr>
          <w:b/>
          <w:sz w:val="28"/>
          <w:szCs w:val="28"/>
        </w:rPr>
        <w:t>2. Состав Рабочей группы</w:t>
      </w:r>
    </w:p>
    <w:p w:rsidR="002A383F" w:rsidRDefault="002A383F" w:rsidP="002A383F">
      <w:pPr>
        <w:pStyle w:val="a3"/>
        <w:spacing w:before="0" w:beforeAutospacing="0" w:after="0" w:afterAutospacing="0"/>
        <w:jc w:val="center"/>
        <w:rPr>
          <w:b/>
          <w:sz w:val="28"/>
          <w:szCs w:val="28"/>
        </w:rPr>
      </w:pPr>
    </w:p>
    <w:p w:rsidR="002A383F" w:rsidRDefault="002A383F" w:rsidP="002A383F">
      <w:pPr>
        <w:pStyle w:val="a3"/>
        <w:spacing w:before="0" w:beforeAutospacing="0" w:after="0" w:afterAutospacing="0"/>
        <w:ind w:firstLine="720"/>
        <w:jc w:val="both"/>
        <w:rPr>
          <w:sz w:val="28"/>
          <w:szCs w:val="28"/>
        </w:rPr>
      </w:pPr>
      <w:r>
        <w:rPr>
          <w:sz w:val="28"/>
          <w:szCs w:val="28"/>
        </w:rPr>
        <w:t xml:space="preserve">2.1. Состав Рабочей группы утверждается Территориальной избирательной комиссией Хвойнинского района </w:t>
      </w:r>
    </w:p>
    <w:p w:rsidR="002A383F" w:rsidRDefault="002A383F" w:rsidP="002A383F">
      <w:pPr>
        <w:pStyle w:val="a3"/>
        <w:spacing w:before="0" w:beforeAutospacing="0" w:after="0" w:afterAutospacing="0"/>
        <w:ind w:firstLine="720"/>
        <w:jc w:val="both"/>
        <w:rPr>
          <w:sz w:val="28"/>
          <w:szCs w:val="28"/>
        </w:rPr>
      </w:pPr>
      <w:r>
        <w:rPr>
          <w:sz w:val="28"/>
          <w:szCs w:val="28"/>
        </w:rPr>
        <w:t>2.2. Рабочая группа состоит из руководителя Рабочей группы, секретаря Рабочей группы и членов Рабочей группы.</w:t>
      </w:r>
    </w:p>
    <w:p w:rsidR="002A383F" w:rsidRDefault="002A383F" w:rsidP="002A383F">
      <w:pPr>
        <w:pStyle w:val="a3"/>
        <w:spacing w:before="0" w:beforeAutospacing="0" w:after="0" w:afterAutospacing="0"/>
        <w:ind w:firstLine="720"/>
        <w:jc w:val="both"/>
        <w:rPr>
          <w:sz w:val="28"/>
          <w:szCs w:val="28"/>
        </w:rPr>
      </w:pPr>
      <w:r>
        <w:rPr>
          <w:sz w:val="28"/>
          <w:szCs w:val="28"/>
        </w:rPr>
        <w:t>2.3. Руководителем Рабочей группы и секретарем Рабочей группы может быть назначен только член Территориальной избирательной комиссии Хвойнинского района с правом решающего голоса.</w:t>
      </w:r>
    </w:p>
    <w:p w:rsidR="002A383F" w:rsidRDefault="002A383F" w:rsidP="002A383F">
      <w:pPr>
        <w:pStyle w:val="a3"/>
        <w:spacing w:before="0" w:beforeAutospacing="0" w:after="0" w:afterAutospacing="0"/>
        <w:ind w:firstLine="720"/>
        <w:jc w:val="both"/>
        <w:rPr>
          <w:sz w:val="28"/>
          <w:szCs w:val="28"/>
        </w:rPr>
      </w:pPr>
      <w:r>
        <w:rPr>
          <w:sz w:val="28"/>
          <w:szCs w:val="28"/>
        </w:rPr>
        <w:t xml:space="preserve">2.4. В состав Рабочей группы помимо членов Территориальной избирательной комиссии Хвойнинского района могут входить представители исполнительных органов государственной власти Новгородской области в сфере социальной защиты, органов местного самоуправления, областных </w:t>
      </w:r>
      <w:r>
        <w:rPr>
          <w:sz w:val="28"/>
          <w:szCs w:val="28"/>
        </w:rPr>
        <w:lastRenderedPageBreak/>
        <w:t>отделений Фонда социального страхования Российской Федерации и Пенсионного фонда Российской Федерации, общественных организаций инвалидов.</w:t>
      </w:r>
    </w:p>
    <w:p w:rsidR="002A383F" w:rsidRDefault="002A383F" w:rsidP="002A383F">
      <w:pPr>
        <w:ind w:firstLine="720"/>
        <w:jc w:val="both"/>
        <w:rPr>
          <w:sz w:val="28"/>
          <w:szCs w:val="28"/>
        </w:rPr>
      </w:pPr>
    </w:p>
    <w:p w:rsidR="002A383F" w:rsidRDefault="002A383F" w:rsidP="002A383F">
      <w:pPr>
        <w:jc w:val="center"/>
        <w:rPr>
          <w:b/>
          <w:sz w:val="28"/>
          <w:szCs w:val="28"/>
        </w:rPr>
      </w:pPr>
      <w:r>
        <w:rPr>
          <w:b/>
          <w:sz w:val="28"/>
          <w:szCs w:val="28"/>
        </w:rPr>
        <w:t>3. Функции Рабочей группы</w:t>
      </w:r>
    </w:p>
    <w:p w:rsidR="002A383F" w:rsidRDefault="002A383F" w:rsidP="002A383F">
      <w:pPr>
        <w:jc w:val="center"/>
        <w:rPr>
          <w:b/>
          <w:sz w:val="28"/>
          <w:szCs w:val="28"/>
        </w:rPr>
      </w:pPr>
    </w:p>
    <w:p w:rsidR="002A383F" w:rsidRDefault="002A383F" w:rsidP="002A383F">
      <w:pPr>
        <w:ind w:firstLine="720"/>
        <w:jc w:val="both"/>
        <w:rPr>
          <w:sz w:val="28"/>
          <w:szCs w:val="28"/>
        </w:rPr>
      </w:pPr>
      <w:r>
        <w:rPr>
          <w:sz w:val="28"/>
          <w:szCs w:val="28"/>
        </w:rPr>
        <w:t>Рабочая группа:</w:t>
      </w:r>
    </w:p>
    <w:p w:rsidR="002A383F" w:rsidRDefault="002A383F" w:rsidP="002A383F">
      <w:pPr>
        <w:ind w:firstLine="720"/>
        <w:jc w:val="both"/>
        <w:rPr>
          <w:bCs/>
          <w:sz w:val="28"/>
          <w:szCs w:val="28"/>
        </w:rPr>
      </w:pPr>
      <w:r>
        <w:rPr>
          <w:sz w:val="28"/>
          <w:szCs w:val="28"/>
        </w:rPr>
        <w:t xml:space="preserve">3.1. Обеспечивает осуществление Территориальной избирательной комиссией Хвойнинского района </w:t>
      </w:r>
      <w:proofErr w:type="gramStart"/>
      <w:r>
        <w:rPr>
          <w:sz w:val="28"/>
          <w:szCs w:val="28"/>
        </w:rPr>
        <w:t>контроля за</w:t>
      </w:r>
      <w:proofErr w:type="gramEnd"/>
      <w:r>
        <w:rPr>
          <w:sz w:val="28"/>
          <w:szCs w:val="28"/>
        </w:rPr>
        <w:t xml:space="preserve"> соблюдением </w:t>
      </w:r>
      <w:r>
        <w:rPr>
          <w:bCs/>
          <w:sz w:val="28"/>
          <w:szCs w:val="28"/>
        </w:rPr>
        <w:t>избирательных прав и права на участие в референдуме граждан Российской Федерации, являющихся инвалидами, на территории Хвойнинского муниципального округа.</w:t>
      </w:r>
    </w:p>
    <w:p w:rsidR="002A383F" w:rsidRDefault="002A383F" w:rsidP="002A383F">
      <w:pPr>
        <w:ind w:firstLine="720"/>
        <w:jc w:val="both"/>
        <w:rPr>
          <w:sz w:val="28"/>
          <w:szCs w:val="28"/>
        </w:rPr>
      </w:pPr>
      <w:r>
        <w:rPr>
          <w:sz w:val="28"/>
          <w:szCs w:val="28"/>
        </w:rPr>
        <w:t xml:space="preserve">3.2. Разрабатывает планы мероприятий </w:t>
      </w:r>
      <w:r>
        <w:rPr>
          <w:bCs/>
          <w:sz w:val="28"/>
          <w:szCs w:val="28"/>
        </w:rPr>
        <w:t xml:space="preserve">по обеспечению избирательных прав и права на участие в референдуме граждан Российской Федерации, являющихся инвалидами, для последующего утверждения этих планов </w:t>
      </w:r>
      <w:r>
        <w:rPr>
          <w:sz w:val="28"/>
          <w:szCs w:val="28"/>
        </w:rPr>
        <w:t xml:space="preserve">Территориальной избирательной комиссией Хвойнинского района. </w:t>
      </w:r>
    </w:p>
    <w:p w:rsidR="002A383F" w:rsidRDefault="002A383F" w:rsidP="002A383F">
      <w:pPr>
        <w:ind w:firstLine="720"/>
        <w:jc w:val="both"/>
        <w:rPr>
          <w:sz w:val="28"/>
          <w:szCs w:val="28"/>
        </w:rPr>
      </w:pPr>
      <w:r>
        <w:rPr>
          <w:sz w:val="28"/>
          <w:szCs w:val="28"/>
        </w:rPr>
        <w:t xml:space="preserve">3.3. Осуществляет </w:t>
      </w:r>
      <w:proofErr w:type="gramStart"/>
      <w:r>
        <w:rPr>
          <w:sz w:val="28"/>
          <w:szCs w:val="28"/>
        </w:rPr>
        <w:t>контроль за</w:t>
      </w:r>
      <w:proofErr w:type="gramEnd"/>
      <w:r>
        <w:rPr>
          <w:sz w:val="28"/>
          <w:szCs w:val="28"/>
        </w:rPr>
        <w:t xml:space="preserve"> выполнением планов мероприятий </w:t>
      </w:r>
      <w:r>
        <w:rPr>
          <w:bCs/>
          <w:sz w:val="28"/>
          <w:szCs w:val="28"/>
        </w:rPr>
        <w:t>по обеспечению избирательных прав и права на участие в референдуме граждан Российской Федерации, являющихся инвалидами</w:t>
      </w:r>
      <w:r>
        <w:rPr>
          <w:sz w:val="28"/>
          <w:szCs w:val="28"/>
        </w:rPr>
        <w:t>.</w:t>
      </w:r>
    </w:p>
    <w:p w:rsidR="002A383F" w:rsidRDefault="002A383F" w:rsidP="002A383F">
      <w:pPr>
        <w:ind w:firstLine="720"/>
        <w:jc w:val="both"/>
        <w:rPr>
          <w:sz w:val="28"/>
          <w:szCs w:val="28"/>
        </w:rPr>
      </w:pPr>
      <w:r>
        <w:rPr>
          <w:sz w:val="28"/>
          <w:szCs w:val="28"/>
        </w:rPr>
        <w:t xml:space="preserve">3.4. Запрашивает у соответствующих органов и общественных организаций необходимые сведения о количестве инвалидов по категориям, включенных в списки избирателей, участников референдума на соответствующей территории (в округе, поселении).  </w:t>
      </w:r>
    </w:p>
    <w:p w:rsidR="002A383F" w:rsidRDefault="002A383F" w:rsidP="002A383F">
      <w:pPr>
        <w:ind w:firstLine="720"/>
        <w:jc w:val="both"/>
        <w:rPr>
          <w:sz w:val="28"/>
          <w:szCs w:val="28"/>
        </w:rPr>
      </w:pPr>
    </w:p>
    <w:p w:rsidR="002A383F" w:rsidRDefault="002A383F" w:rsidP="002A383F">
      <w:pPr>
        <w:pStyle w:val="a3"/>
        <w:spacing w:before="0" w:beforeAutospacing="0" w:after="0" w:afterAutospacing="0"/>
        <w:jc w:val="center"/>
        <w:rPr>
          <w:b/>
          <w:sz w:val="28"/>
          <w:szCs w:val="28"/>
        </w:rPr>
      </w:pPr>
      <w:r>
        <w:rPr>
          <w:b/>
          <w:sz w:val="28"/>
          <w:szCs w:val="28"/>
        </w:rPr>
        <w:t>4. Организация деятельности Рабочей группы</w:t>
      </w:r>
    </w:p>
    <w:p w:rsidR="002A383F" w:rsidRDefault="002A383F" w:rsidP="002A383F">
      <w:pPr>
        <w:pStyle w:val="a3"/>
        <w:spacing w:before="0" w:beforeAutospacing="0" w:after="0" w:afterAutospacing="0"/>
        <w:jc w:val="center"/>
        <w:rPr>
          <w:b/>
          <w:sz w:val="28"/>
          <w:szCs w:val="28"/>
        </w:rPr>
      </w:pPr>
    </w:p>
    <w:p w:rsidR="002A383F" w:rsidRDefault="002A383F" w:rsidP="002A383F">
      <w:pPr>
        <w:pStyle w:val="a3"/>
        <w:spacing w:before="0" w:beforeAutospacing="0" w:after="0" w:afterAutospacing="0"/>
        <w:ind w:firstLine="720"/>
        <w:jc w:val="both"/>
        <w:rPr>
          <w:sz w:val="28"/>
          <w:szCs w:val="28"/>
        </w:rPr>
      </w:pPr>
      <w:r>
        <w:rPr>
          <w:sz w:val="28"/>
          <w:szCs w:val="28"/>
        </w:rPr>
        <w:t xml:space="preserve">4.1. Деятельность Рабочей группы осуществляется коллегиально. </w:t>
      </w:r>
    </w:p>
    <w:p w:rsidR="002A383F" w:rsidRDefault="002A383F" w:rsidP="002A383F">
      <w:pPr>
        <w:pStyle w:val="a3"/>
        <w:spacing w:before="0" w:beforeAutospacing="0" w:after="0" w:afterAutospacing="0"/>
        <w:ind w:firstLine="720"/>
        <w:jc w:val="both"/>
        <w:rPr>
          <w:sz w:val="28"/>
          <w:szCs w:val="28"/>
        </w:rPr>
      </w:pPr>
      <w:r>
        <w:rPr>
          <w:sz w:val="28"/>
          <w:szCs w:val="28"/>
        </w:rPr>
        <w:t xml:space="preserve">4.2. Заседание Рабочей группы созывает руководитель Рабочей группы. </w:t>
      </w:r>
    </w:p>
    <w:p w:rsidR="002A383F" w:rsidRDefault="002A383F" w:rsidP="002A383F">
      <w:pPr>
        <w:pStyle w:val="a3"/>
        <w:spacing w:before="0" w:beforeAutospacing="0" w:after="0" w:afterAutospacing="0"/>
        <w:ind w:firstLine="720"/>
        <w:jc w:val="both"/>
        <w:rPr>
          <w:sz w:val="28"/>
          <w:szCs w:val="28"/>
        </w:rPr>
      </w:pPr>
      <w:r>
        <w:rPr>
          <w:sz w:val="28"/>
          <w:szCs w:val="28"/>
        </w:rPr>
        <w:t>4.3. Заседание Рабочей группы является правомочным, если на нем присутствует большинство от утвержденного состава Рабочей группы.</w:t>
      </w:r>
    </w:p>
    <w:p w:rsidR="002A383F" w:rsidRDefault="002A383F" w:rsidP="002A383F">
      <w:pPr>
        <w:pStyle w:val="a3"/>
        <w:spacing w:before="0" w:beforeAutospacing="0" w:after="0" w:afterAutospacing="0"/>
        <w:ind w:firstLine="720"/>
        <w:jc w:val="both"/>
        <w:rPr>
          <w:sz w:val="28"/>
          <w:szCs w:val="28"/>
        </w:rPr>
      </w:pPr>
      <w:r>
        <w:rPr>
          <w:sz w:val="28"/>
          <w:szCs w:val="28"/>
        </w:rPr>
        <w:t>4.4. Члены Рабочей группы вправе выступать на заседании Рабочей группы, вносить предложения по вопросам, отнесенным к компетенции Рабочей группы, и требовать проведения по данным вопросам голосования, задавать другим участникам заседания вопросы и получать на них ответы по существу.</w:t>
      </w:r>
    </w:p>
    <w:p w:rsidR="002A383F" w:rsidRDefault="002A383F" w:rsidP="002A383F">
      <w:pPr>
        <w:pStyle w:val="a3"/>
        <w:spacing w:before="0" w:beforeAutospacing="0" w:after="0" w:afterAutospacing="0"/>
        <w:ind w:firstLine="720"/>
        <w:jc w:val="both"/>
        <w:rPr>
          <w:sz w:val="28"/>
          <w:szCs w:val="28"/>
        </w:rPr>
      </w:pPr>
      <w:r>
        <w:rPr>
          <w:sz w:val="28"/>
          <w:szCs w:val="28"/>
        </w:rPr>
        <w:t>4.5. На заседании Рабочей группы вправе присутствовать, выступать и задавать вопросы, вносить предложения и требовать проведения по ним голосования члены Территориальной избирательной комиссии Хвойнинского района.</w:t>
      </w:r>
    </w:p>
    <w:p w:rsidR="002A383F" w:rsidRDefault="002A383F" w:rsidP="002A383F">
      <w:pPr>
        <w:pStyle w:val="a3"/>
        <w:spacing w:before="0" w:beforeAutospacing="0" w:after="0" w:afterAutospacing="0"/>
        <w:ind w:firstLine="720"/>
        <w:jc w:val="both"/>
        <w:rPr>
          <w:sz w:val="28"/>
          <w:szCs w:val="28"/>
        </w:rPr>
      </w:pPr>
      <w:r>
        <w:rPr>
          <w:sz w:val="28"/>
          <w:szCs w:val="28"/>
        </w:rPr>
        <w:t>4.6. Для подготовки вносимых на заседание Рабочей группы вопросов могут приглашаться представители иных избирательных комиссий, комиссий референдума, специалисты, эксперты.</w:t>
      </w:r>
    </w:p>
    <w:p w:rsidR="002A383F" w:rsidRDefault="002A383F" w:rsidP="002A383F">
      <w:pPr>
        <w:pStyle w:val="a3"/>
        <w:spacing w:before="0" w:beforeAutospacing="0" w:after="0" w:afterAutospacing="0"/>
        <w:ind w:firstLine="720"/>
        <w:jc w:val="both"/>
        <w:rPr>
          <w:sz w:val="28"/>
          <w:szCs w:val="28"/>
        </w:rPr>
      </w:pPr>
      <w:r>
        <w:rPr>
          <w:sz w:val="28"/>
          <w:szCs w:val="28"/>
        </w:rPr>
        <w:t xml:space="preserve">4.7. На заседании Рабочей группы ведется протокол. Протокол заседания Рабочей группы ведет секретарь рабочей группы, а в его отсутствие - иное лицо, назначенное руководителем Рабочей группы </w:t>
      </w:r>
      <w:r>
        <w:rPr>
          <w:sz w:val="28"/>
          <w:szCs w:val="28"/>
        </w:rPr>
        <w:lastRenderedPageBreak/>
        <w:t>(председательствующим на заседании). Протокол заседания Рабочей группы подписывают руководитель и секретарь Рабочей группы (председательствующий и секретарь заседания).</w:t>
      </w:r>
    </w:p>
    <w:p w:rsidR="002A383F" w:rsidRDefault="002A383F" w:rsidP="002A383F">
      <w:pPr>
        <w:pStyle w:val="a3"/>
        <w:spacing w:before="0" w:beforeAutospacing="0" w:after="0" w:afterAutospacing="0"/>
        <w:ind w:firstLine="720"/>
        <w:jc w:val="both"/>
        <w:rPr>
          <w:sz w:val="28"/>
          <w:szCs w:val="28"/>
        </w:rPr>
      </w:pPr>
      <w:r>
        <w:rPr>
          <w:sz w:val="28"/>
          <w:szCs w:val="28"/>
        </w:rPr>
        <w:t>4.8. Решения Рабочей группы принимаются большинством голосов от числа присутствующих на заседании членов Рабочей группы. На основании решения Рабочей группы может быть разработан проект решения Территориальной избирательной комиссии Хвойнинского района.</w:t>
      </w:r>
    </w:p>
    <w:p w:rsidR="002A383F" w:rsidRDefault="002A383F" w:rsidP="002A383F">
      <w:pPr>
        <w:pStyle w:val="a3"/>
        <w:spacing w:before="0" w:beforeAutospacing="0" w:after="0" w:afterAutospacing="0"/>
        <w:ind w:firstLine="720"/>
        <w:jc w:val="both"/>
        <w:rPr>
          <w:sz w:val="28"/>
          <w:szCs w:val="28"/>
        </w:rPr>
      </w:pPr>
      <w:r>
        <w:rPr>
          <w:sz w:val="28"/>
          <w:szCs w:val="28"/>
        </w:rPr>
        <w:t>4.9. Руководитель Рабочей группы или по его поручению секретарь Рабочей группы, член Рабочей группы, являющийся членом Территориальной избирательной комиссии Хвойнинского района, на заседании Комиссии представляет подготовленный на основании решения Рабочей группы проект решения Территориальной избирательной комиссии Хвойнинского района.</w:t>
      </w:r>
    </w:p>
    <w:p w:rsidR="002A383F" w:rsidRDefault="002A383F" w:rsidP="002A383F">
      <w:pPr>
        <w:pStyle w:val="a3"/>
        <w:spacing w:before="0" w:beforeAutospacing="0" w:after="0" w:afterAutospacing="0"/>
        <w:ind w:firstLine="720"/>
        <w:jc w:val="both"/>
        <w:rPr>
          <w:sz w:val="28"/>
          <w:szCs w:val="28"/>
        </w:rPr>
      </w:pPr>
      <w:r>
        <w:rPr>
          <w:sz w:val="28"/>
          <w:szCs w:val="28"/>
        </w:rPr>
        <w:t>4.10. В отсутствие руководителя Рабочей группы его полномочия исполняет секретарь Рабочей группы.</w:t>
      </w:r>
    </w:p>
    <w:p w:rsidR="002A383F" w:rsidRDefault="002A383F" w:rsidP="002A383F">
      <w:pPr>
        <w:pStyle w:val="a3"/>
        <w:spacing w:before="0" w:beforeAutospacing="0" w:after="0" w:afterAutospacing="0"/>
        <w:ind w:firstLine="720"/>
        <w:jc w:val="both"/>
        <w:rPr>
          <w:sz w:val="28"/>
          <w:szCs w:val="28"/>
        </w:rPr>
      </w:pPr>
    </w:p>
    <w:p w:rsidR="002A383F" w:rsidRDefault="002A383F" w:rsidP="002A383F">
      <w:pPr>
        <w:pStyle w:val="a3"/>
        <w:spacing w:before="0" w:beforeAutospacing="0" w:after="0" w:afterAutospacing="0"/>
        <w:jc w:val="center"/>
        <w:rPr>
          <w:sz w:val="28"/>
          <w:szCs w:val="28"/>
        </w:rPr>
      </w:pPr>
      <w:r>
        <w:rPr>
          <w:sz w:val="28"/>
          <w:szCs w:val="28"/>
        </w:rPr>
        <w:t>____________________________________</w:t>
      </w: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p w:rsidR="002A383F" w:rsidRDefault="002A383F" w:rsidP="002A383F">
      <w:pPr>
        <w:rPr>
          <w:sz w:val="28"/>
          <w:szCs w:val="28"/>
        </w:rPr>
      </w:pPr>
    </w:p>
    <w:tbl>
      <w:tblPr>
        <w:tblpPr w:leftFromText="180" w:rightFromText="180" w:bottomFromText="200" w:vertAnchor="text" w:horzAnchor="margin" w:tblpY="-272"/>
        <w:tblW w:w="0" w:type="auto"/>
        <w:tblLayout w:type="fixed"/>
        <w:tblLook w:val="04A0"/>
      </w:tblPr>
      <w:tblGrid>
        <w:gridCol w:w="3369"/>
        <w:gridCol w:w="6201"/>
      </w:tblGrid>
      <w:tr w:rsidR="002A383F" w:rsidTr="002A383F">
        <w:trPr>
          <w:trHeight w:val="195"/>
        </w:trPr>
        <w:tc>
          <w:tcPr>
            <w:tcW w:w="3369" w:type="dxa"/>
          </w:tcPr>
          <w:p w:rsidR="002A383F" w:rsidRDefault="002A383F">
            <w:pPr>
              <w:spacing w:after="120" w:line="276" w:lineRule="auto"/>
              <w:jc w:val="center"/>
              <w:rPr>
                <w:sz w:val="28"/>
                <w:szCs w:val="28"/>
              </w:rPr>
            </w:pPr>
            <w:r>
              <w:rPr>
                <w:sz w:val="28"/>
                <w:szCs w:val="28"/>
              </w:rPr>
              <w:br w:type="page"/>
            </w:r>
          </w:p>
        </w:tc>
        <w:tc>
          <w:tcPr>
            <w:tcW w:w="6201" w:type="dxa"/>
            <w:hideMark/>
          </w:tcPr>
          <w:p w:rsidR="002A383F" w:rsidRDefault="002A383F">
            <w:pPr>
              <w:spacing w:line="276" w:lineRule="auto"/>
              <w:ind w:left="3577"/>
              <w:jc w:val="right"/>
            </w:pPr>
            <w:r>
              <w:rPr>
                <w:sz w:val="22"/>
                <w:szCs w:val="22"/>
              </w:rPr>
              <w:t>Приложение 2</w:t>
            </w:r>
          </w:p>
          <w:p w:rsidR="002A383F" w:rsidRDefault="002A383F">
            <w:pPr>
              <w:spacing w:line="276" w:lineRule="auto"/>
              <w:ind w:left="3577"/>
              <w:jc w:val="center"/>
            </w:pPr>
            <w:r>
              <w:rPr>
                <w:sz w:val="22"/>
                <w:szCs w:val="22"/>
              </w:rPr>
              <w:t>УТВЕРЖДЕН</w:t>
            </w:r>
          </w:p>
        </w:tc>
      </w:tr>
      <w:tr w:rsidR="002A383F" w:rsidTr="002A383F">
        <w:tc>
          <w:tcPr>
            <w:tcW w:w="3369" w:type="dxa"/>
          </w:tcPr>
          <w:p w:rsidR="002A383F" w:rsidRDefault="002A383F">
            <w:pPr>
              <w:spacing w:before="120" w:line="276" w:lineRule="auto"/>
              <w:jc w:val="center"/>
              <w:rPr>
                <w:sz w:val="28"/>
                <w:szCs w:val="28"/>
              </w:rPr>
            </w:pPr>
          </w:p>
        </w:tc>
        <w:tc>
          <w:tcPr>
            <w:tcW w:w="6201" w:type="dxa"/>
            <w:hideMark/>
          </w:tcPr>
          <w:p w:rsidR="002A383F" w:rsidRDefault="002A383F">
            <w:pPr>
              <w:spacing w:line="276" w:lineRule="auto"/>
              <w:ind w:left="3577"/>
              <w:jc w:val="both"/>
            </w:pPr>
            <w:r>
              <w:rPr>
                <w:sz w:val="22"/>
                <w:szCs w:val="22"/>
              </w:rPr>
              <w:t xml:space="preserve">постановлением </w:t>
            </w:r>
            <w:proofErr w:type="gramStart"/>
            <w:r>
              <w:rPr>
                <w:sz w:val="22"/>
                <w:szCs w:val="22"/>
              </w:rPr>
              <w:t>Территориальной</w:t>
            </w:r>
            <w:proofErr w:type="gramEnd"/>
          </w:p>
          <w:p w:rsidR="002A383F" w:rsidRDefault="002A383F">
            <w:pPr>
              <w:spacing w:line="276" w:lineRule="auto"/>
              <w:ind w:left="3577"/>
              <w:jc w:val="both"/>
            </w:pPr>
            <w:r>
              <w:rPr>
                <w:sz w:val="22"/>
                <w:szCs w:val="22"/>
              </w:rPr>
              <w:t xml:space="preserve"> избирательной комиссии</w:t>
            </w:r>
          </w:p>
          <w:p w:rsidR="002A383F" w:rsidRDefault="002A383F">
            <w:pPr>
              <w:spacing w:line="276" w:lineRule="auto"/>
              <w:ind w:left="3577"/>
              <w:jc w:val="both"/>
            </w:pPr>
            <w:r>
              <w:rPr>
                <w:sz w:val="22"/>
                <w:szCs w:val="22"/>
              </w:rPr>
              <w:t xml:space="preserve"> Хвойнинского района</w:t>
            </w:r>
          </w:p>
          <w:p w:rsidR="002A383F" w:rsidRDefault="002A383F">
            <w:pPr>
              <w:spacing w:line="276" w:lineRule="auto"/>
              <w:ind w:left="3577"/>
              <w:jc w:val="both"/>
            </w:pPr>
            <w:r>
              <w:rPr>
                <w:sz w:val="22"/>
                <w:szCs w:val="22"/>
              </w:rPr>
              <w:t>от 05.02.2021 № 3/7-4</w:t>
            </w:r>
          </w:p>
        </w:tc>
      </w:tr>
    </w:tbl>
    <w:p w:rsidR="002A383F" w:rsidRDefault="002A383F" w:rsidP="002A383F">
      <w:pPr>
        <w:rPr>
          <w:sz w:val="28"/>
          <w:szCs w:val="28"/>
        </w:rPr>
      </w:pPr>
    </w:p>
    <w:p w:rsidR="002A383F" w:rsidRDefault="002A383F" w:rsidP="002A383F">
      <w:pPr>
        <w:rPr>
          <w:sz w:val="28"/>
          <w:szCs w:val="28"/>
        </w:rPr>
      </w:pPr>
    </w:p>
    <w:p w:rsidR="002A383F" w:rsidRDefault="002A383F" w:rsidP="002A383F">
      <w:pPr>
        <w:jc w:val="center"/>
        <w:rPr>
          <w:sz w:val="28"/>
          <w:szCs w:val="28"/>
        </w:rPr>
      </w:pPr>
      <w:r>
        <w:rPr>
          <w:b/>
          <w:sz w:val="28"/>
          <w:szCs w:val="28"/>
        </w:rPr>
        <w:t>СОСТАВ</w:t>
      </w:r>
    </w:p>
    <w:p w:rsidR="002A383F" w:rsidRDefault="002A383F" w:rsidP="002A383F">
      <w:pPr>
        <w:jc w:val="center"/>
        <w:rPr>
          <w:b/>
          <w:sz w:val="28"/>
          <w:szCs w:val="28"/>
        </w:rPr>
      </w:pPr>
      <w:r>
        <w:rPr>
          <w:b/>
          <w:sz w:val="28"/>
          <w:szCs w:val="28"/>
        </w:rPr>
        <w:t>Рабочей группы по обеспечению избирательных прав и права на участие в референдуме граждан Российской Федерации, являющихся инвалидами</w:t>
      </w:r>
    </w:p>
    <w:p w:rsidR="002A383F" w:rsidRDefault="002A383F" w:rsidP="002A383F">
      <w:pPr>
        <w:jc w:val="both"/>
        <w:rPr>
          <w:sz w:val="28"/>
          <w:szCs w:val="28"/>
        </w:rPr>
      </w:pPr>
    </w:p>
    <w:tbl>
      <w:tblPr>
        <w:tblW w:w="0" w:type="auto"/>
        <w:tblLayout w:type="fixed"/>
        <w:tblLook w:val="04A0"/>
      </w:tblPr>
      <w:tblGrid>
        <w:gridCol w:w="2802"/>
        <w:gridCol w:w="708"/>
        <w:gridCol w:w="426"/>
        <w:gridCol w:w="5634"/>
      </w:tblGrid>
      <w:tr w:rsidR="002A383F" w:rsidTr="002A383F">
        <w:trPr>
          <w:trHeight w:val="361"/>
        </w:trPr>
        <w:tc>
          <w:tcPr>
            <w:tcW w:w="3936" w:type="dxa"/>
            <w:gridSpan w:val="3"/>
          </w:tcPr>
          <w:p w:rsidR="002A383F" w:rsidRDefault="002A383F">
            <w:pPr>
              <w:pStyle w:val="2"/>
              <w:widowControl/>
              <w:spacing w:line="276" w:lineRule="auto"/>
              <w:rPr>
                <w:bCs/>
                <w:szCs w:val="28"/>
              </w:rPr>
            </w:pPr>
            <w:r>
              <w:rPr>
                <w:bCs/>
                <w:szCs w:val="28"/>
              </w:rPr>
              <w:t>Руководитель Рабочей группы</w:t>
            </w:r>
          </w:p>
          <w:p w:rsidR="002A383F" w:rsidRDefault="002A383F">
            <w:pPr>
              <w:spacing w:line="276" w:lineRule="auto"/>
              <w:rPr>
                <w:sz w:val="28"/>
                <w:szCs w:val="28"/>
              </w:rPr>
            </w:pPr>
          </w:p>
        </w:tc>
        <w:tc>
          <w:tcPr>
            <w:tcW w:w="5634" w:type="dxa"/>
          </w:tcPr>
          <w:p w:rsidR="002A383F" w:rsidRDefault="002A383F">
            <w:pPr>
              <w:pStyle w:val="a9"/>
              <w:spacing w:line="276" w:lineRule="auto"/>
              <w:rPr>
                <w:szCs w:val="28"/>
              </w:rPr>
            </w:pPr>
          </w:p>
        </w:tc>
      </w:tr>
      <w:tr w:rsidR="002A383F" w:rsidTr="002A383F">
        <w:trPr>
          <w:trHeight w:val="707"/>
        </w:trPr>
        <w:tc>
          <w:tcPr>
            <w:tcW w:w="2802" w:type="dxa"/>
            <w:hideMark/>
          </w:tcPr>
          <w:p w:rsidR="002A383F" w:rsidRDefault="002A383F">
            <w:pPr>
              <w:spacing w:line="276" w:lineRule="auto"/>
              <w:rPr>
                <w:sz w:val="28"/>
                <w:szCs w:val="28"/>
              </w:rPr>
            </w:pPr>
            <w:r>
              <w:rPr>
                <w:sz w:val="28"/>
                <w:szCs w:val="28"/>
              </w:rPr>
              <w:t>Косьяненко Татьяна Сергеевна</w:t>
            </w:r>
          </w:p>
        </w:tc>
        <w:tc>
          <w:tcPr>
            <w:tcW w:w="6768" w:type="dxa"/>
            <w:gridSpan w:val="3"/>
          </w:tcPr>
          <w:p w:rsidR="002A383F" w:rsidRDefault="002A383F">
            <w:pPr>
              <w:spacing w:line="276" w:lineRule="auto"/>
              <w:rPr>
                <w:sz w:val="28"/>
                <w:szCs w:val="28"/>
              </w:rPr>
            </w:pPr>
            <w:r>
              <w:rPr>
                <w:sz w:val="28"/>
                <w:szCs w:val="28"/>
              </w:rPr>
              <w:t>- заместитель председателя Территориальной избирательной комиссии Хвойнинского района;</w:t>
            </w:r>
          </w:p>
          <w:p w:rsidR="002A383F" w:rsidRDefault="002A383F">
            <w:pPr>
              <w:spacing w:line="276" w:lineRule="auto"/>
              <w:rPr>
                <w:sz w:val="28"/>
                <w:szCs w:val="28"/>
              </w:rPr>
            </w:pPr>
          </w:p>
        </w:tc>
      </w:tr>
      <w:tr w:rsidR="002A383F" w:rsidTr="002A383F">
        <w:trPr>
          <w:trHeight w:val="607"/>
        </w:trPr>
        <w:tc>
          <w:tcPr>
            <w:tcW w:w="3510" w:type="dxa"/>
            <w:gridSpan w:val="2"/>
            <w:hideMark/>
          </w:tcPr>
          <w:p w:rsidR="002A383F" w:rsidRDefault="002A383F">
            <w:pPr>
              <w:spacing w:line="276" w:lineRule="auto"/>
              <w:rPr>
                <w:sz w:val="28"/>
                <w:szCs w:val="28"/>
              </w:rPr>
            </w:pPr>
            <w:r>
              <w:rPr>
                <w:sz w:val="28"/>
                <w:szCs w:val="28"/>
              </w:rPr>
              <w:t>Секретарь Рабочей группы</w:t>
            </w:r>
          </w:p>
        </w:tc>
        <w:tc>
          <w:tcPr>
            <w:tcW w:w="6060" w:type="dxa"/>
            <w:gridSpan w:val="2"/>
          </w:tcPr>
          <w:p w:rsidR="002A383F" w:rsidRDefault="002A383F">
            <w:pPr>
              <w:spacing w:line="276" w:lineRule="auto"/>
              <w:rPr>
                <w:sz w:val="28"/>
                <w:szCs w:val="28"/>
              </w:rPr>
            </w:pPr>
          </w:p>
        </w:tc>
      </w:tr>
      <w:tr w:rsidR="002A383F" w:rsidTr="002A383F">
        <w:trPr>
          <w:trHeight w:val="711"/>
        </w:trPr>
        <w:tc>
          <w:tcPr>
            <w:tcW w:w="2802" w:type="dxa"/>
            <w:hideMark/>
          </w:tcPr>
          <w:p w:rsidR="002A383F" w:rsidRDefault="002A383F">
            <w:pPr>
              <w:spacing w:line="276" w:lineRule="auto"/>
              <w:rPr>
                <w:sz w:val="28"/>
                <w:szCs w:val="28"/>
              </w:rPr>
            </w:pPr>
            <w:r>
              <w:rPr>
                <w:sz w:val="28"/>
                <w:szCs w:val="28"/>
              </w:rPr>
              <w:t>Цветкова Наталья Сергеевна</w:t>
            </w:r>
          </w:p>
        </w:tc>
        <w:tc>
          <w:tcPr>
            <w:tcW w:w="6768" w:type="dxa"/>
            <w:gridSpan w:val="3"/>
            <w:hideMark/>
          </w:tcPr>
          <w:p w:rsidR="002A383F" w:rsidRDefault="002A383F">
            <w:pPr>
              <w:spacing w:line="276" w:lineRule="auto"/>
              <w:rPr>
                <w:sz w:val="28"/>
                <w:szCs w:val="28"/>
              </w:rPr>
            </w:pPr>
            <w:r>
              <w:rPr>
                <w:sz w:val="28"/>
                <w:szCs w:val="28"/>
              </w:rPr>
              <w:t>-секретарь Территориальной избирательной комиссии Хвойнинского района</w:t>
            </w:r>
          </w:p>
        </w:tc>
      </w:tr>
      <w:tr w:rsidR="002A383F" w:rsidTr="002A383F">
        <w:trPr>
          <w:trHeight w:val="587"/>
        </w:trPr>
        <w:tc>
          <w:tcPr>
            <w:tcW w:w="3510" w:type="dxa"/>
            <w:gridSpan w:val="2"/>
            <w:hideMark/>
          </w:tcPr>
          <w:p w:rsidR="002A383F" w:rsidRDefault="002A383F">
            <w:pPr>
              <w:pStyle w:val="a9"/>
              <w:spacing w:line="276" w:lineRule="auto"/>
              <w:rPr>
                <w:szCs w:val="28"/>
              </w:rPr>
            </w:pPr>
            <w:r>
              <w:rPr>
                <w:szCs w:val="28"/>
              </w:rPr>
              <w:t>Члены Рабочей группы:</w:t>
            </w:r>
          </w:p>
        </w:tc>
        <w:tc>
          <w:tcPr>
            <w:tcW w:w="6060" w:type="dxa"/>
            <w:gridSpan w:val="2"/>
          </w:tcPr>
          <w:p w:rsidR="002A383F" w:rsidRDefault="002A383F">
            <w:pPr>
              <w:spacing w:line="276" w:lineRule="auto"/>
              <w:rPr>
                <w:sz w:val="28"/>
                <w:szCs w:val="28"/>
              </w:rPr>
            </w:pPr>
          </w:p>
        </w:tc>
      </w:tr>
      <w:tr w:rsidR="002A383F" w:rsidTr="002A383F">
        <w:trPr>
          <w:trHeight w:val="1414"/>
        </w:trPr>
        <w:tc>
          <w:tcPr>
            <w:tcW w:w="2802" w:type="dxa"/>
            <w:hideMark/>
          </w:tcPr>
          <w:p w:rsidR="002A383F" w:rsidRDefault="002A383F">
            <w:pPr>
              <w:spacing w:line="276" w:lineRule="auto"/>
              <w:rPr>
                <w:sz w:val="28"/>
                <w:szCs w:val="28"/>
              </w:rPr>
            </w:pPr>
            <w:r>
              <w:rPr>
                <w:sz w:val="28"/>
                <w:szCs w:val="28"/>
              </w:rPr>
              <w:t xml:space="preserve">Марков </w:t>
            </w:r>
            <w:proofErr w:type="spellStart"/>
            <w:r>
              <w:rPr>
                <w:sz w:val="28"/>
                <w:szCs w:val="28"/>
              </w:rPr>
              <w:t>Вячеслв</w:t>
            </w:r>
            <w:proofErr w:type="spellEnd"/>
            <w:r>
              <w:rPr>
                <w:sz w:val="28"/>
                <w:szCs w:val="28"/>
              </w:rPr>
              <w:t xml:space="preserve"> Петрович</w:t>
            </w:r>
          </w:p>
        </w:tc>
        <w:tc>
          <w:tcPr>
            <w:tcW w:w="6768" w:type="dxa"/>
            <w:gridSpan w:val="3"/>
            <w:hideMark/>
          </w:tcPr>
          <w:p w:rsidR="002A383F" w:rsidRDefault="002A383F">
            <w:pPr>
              <w:spacing w:line="276" w:lineRule="auto"/>
              <w:rPr>
                <w:sz w:val="28"/>
                <w:szCs w:val="28"/>
              </w:rPr>
            </w:pPr>
            <w:r>
              <w:rPr>
                <w:sz w:val="28"/>
                <w:szCs w:val="28"/>
              </w:rPr>
              <w:t xml:space="preserve"> - член Территориальной избирательной комиссии Хвойнинского района </w:t>
            </w:r>
          </w:p>
        </w:tc>
      </w:tr>
      <w:tr w:rsidR="002A383F" w:rsidTr="002A383F">
        <w:trPr>
          <w:trHeight w:val="1693"/>
        </w:trPr>
        <w:tc>
          <w:tcPr>
            <w:tcW w:w="2802" w:type="dxa"/>
            <w:hideMark/>
          </w:tcPr>
          <w:p w:rsidR="002A383F" w:rsidRDefault="002A383F">
            <w:pPr>
              <w:spacing w:line="276" w:lineRule="auto"/>
              <w:rPr>
                <w:sz w:val="28"/>
                <w:szCs w:val="28"/>
              </w:rPr>
            </w:pPr>
            <w:r>
              <w:rPr>
                <w:sz w:val="28"/>
                <w:szCs w:val="28"/>
              </w:rPr>
              <w:t>Сергеева Надежда Михайловна</w:t>
            </w:r>
          </w:p>
        </w:tc>
        <w:tc>
          <w:tcPr>
            <w:tcW w:w="6768" w:type="dxa"/>
            <w:gridSpan w:val="3"/>
          </w:tcPr>
          <w:p w:rsidR="002A383F" w:rsidRDefault="002A383F">
            <w:pPr>
              <w:spacing w:line="276" w:lineRule="auto"/>
              <w:rPr>
                <w:sz w:val="28"/>
                <w:szCs w:val="28"/>
              </w:rPr>
            </w:pPr>
            <w:r>
              <w:rPr>
                <w:sz w:val="28"/>
                <w:szCs w:val="28"/>
              </w:rPr>
              <w:t>- член Территориальной избирательной комиссии Хвойнинского района</w:t>
            </w:r>
          </w:p>
          <w:p w:rsidR="002A383F" w:rsidRDefault="002A383F">
            <w:pPr>
              <w:spacing w:line="276" w:lineRule="auto"/>
              <w:rPr>
                <w:sz w:val="28"/>
                <w:szCs w:val="28"/>
              </w:rPr>
            </w:pPr>
          </w:p>
          <w:p w:rsidR="002A383F" w:rsidRDefault="002A383F">
            <w:pPr>
              <w:spacing w:line="276" w:lineRule="auto"/>
              <w:rPr>
                <w:sz w:val="28"/>
                <w:szCs w:val="28"/>
              </w:rPr>
            </w:pPr>
          </w:p>
          <w:p w:rsidR="002A383F" w:rsidRDefault="002A383F">
            <w:pPr>
              <w:spacing w:line="276" w:lineRule="auto"/>
              <w:rPr>
                <w:sz w:val="28"/>
                <w:szCs w:val="28"/>
              </w:rPr>
            </w:pPr>
          </w:p>
          <w:p w:rsidR="002A383F" w:rsidRDefault="002A383F">
            <w:pPr>
              <w:spacing w:line="276" w:lineRule="auto"/>
              <w:rPr>
                <w:sz w:val="28"/>
                <w:szCs w:val="28"/>
              </w:rPr>
            </w:pPr>
          </w:p>
          <w:p w:rsidR="002A383F" w:rsidRDefault="002A383F">
            <w:pPr>
              <w:spacing w:line="276" w:lineRule="auto"/>
              <w:rPr>
                <w:sz w:val="28"/>
                <w:szCs w:val="28"/>
              </w:rPr>
            </w:pPr>
          </w:p>
          <w:p w:rsidR="002A383F" w:rsidRDefault="002A383F">
            <w:pPr>
              <w:spacing w:line="276" w:lineRule="auto"/>
              <w:rPr>
                <w:sz w:val="28"/>
                <w:szCs w:val="28"/>
              </w:rPr>
            </w:pPr>
          </w:p>
          <w:p w:rsidR="002A383F" w:rsidRDefault="002A383F">
            <w:pPr>
              <w:spacing w:line="276" w:lineRule="auto"/>
              <w:rPr>
                <w:sz w:val="28"/>
                <w:szCs w:val="28"/>
              </w:rPr>
            </w:pPr>
          </w:p>
          <w:p w:rsidR="002A383F" w:rsidRDefault="002A383F">
            <w:pPr>
              <w:spacing w:line="276" w:lineRule="auto"/>
              <w:rPr>
                <w:sz w:val="28"/>
                <w:szCs w:val="28"/>
              </w:rPr>
            </w:pPr>
          </w:p>
        </w:tc>
      </w:tr>
    </w:tbl>
    <w:p w:rsidR="002A383F" w:rsidRDefault="002A383F" w:rsidP="002A383F">
      <w:pPr>
        <w:jc w:val="both"/>
        <w:rPr>
          <w:sz w:val="28"/>
          <w:szCs w:val="28"/>
        </w:rPr>
      </w:pPr>
    </w:p>
    <w:p w:rsidR="002A383F" w:rsidRDefault="002A383F" w:rsidP="002A383F">
      <w:pPr>
        <w:jc w:val="both"/>
        <w:rPr>
          <w:sz w:val="28"/>
          <w:szCs w:val="28"/>
        </w:rPr>
      </w:pPr>
    </w:p>
    <w:sectPr w:rsidR="002A383F" w:rsidSect="001A56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A383F"/>
    <w:rsid w:val="001A567A"/>
    <w:rsid w:val="002A383F"/>
    <w:rsid w:val="004E7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38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A383F"/>
    <w:pPr>
      <w:keepNext/>
      <w:widowControl w:val="0"/>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83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2A383F"/>
    <w:rPr>
      <w:rFonts w:ascii="Times New Roman" w:eastAsia="Times New Roman" w:hAnsi="Times New Roman" w:cs="Times New Roman"/>
      <w:sz w:val="28"/>
      <w:szCs w:val="20"/>
      <w:lang w:eastAsia="ru-RU"/>
    </w:rPr>
  </w:style>
  <w:style w:type="paragraph" w:styleId="a3">
    <w:name w:val="Normal (Web)"/>
    <w:basedOn w:val="a"/>
    <w:uiPriority w:val="99"/>
    <w:semiHidden/>
    <w:unhideWhenUsed/>
    <w:rsid w:val="002A383F"/>
    <w:pPr>
      <w:spacing w:before="100" w:beforeAutospacing="1" w:after="100" w:afterAutospacing="1"/>
    </w:pPr>
  </w:style>
  <w:style w:type="paragraph" w:styleId="a4">
    <w:name w:val="caption"/>
    <w:basedOn w:val="a"/>
    <w:next w:val="a"/>
    <w:uiPriority w:val="99"/>
    <w:semiHidden/>
    <w:unhideWhenUsed/>
    <w:qFormat/>
    <w:rsid w:val="002A383F"/>
    <w:pPr>
      <w:jc w:val="both"/>
    </w:pPr>
    <w:rPr>
      <w:rFonts w:ascii="Courier New" w:hAnsi="Courier New"/>
      <w:b/>
      <w:szCs w:val="20"/>
    </w:rPr>
  </w:style>
  <w:style w:type="paragraph" w:styleId="a5">
    <w:name w:val="Body Text"/>
    <w:basedOn w:val="a"/>
    <w:link w:val="a6"/>
    <w:uiPriority w:val="99"/>
    <w:semiHidden/>
    <w:unhideWhenUsed/>
    <w:rsid w:val="002A383F"/>
    <w:pPr>
      <w:jc w:val="center"/>
    </w:pPr>
    <w:rPr>
      <w:b/>
      <w:bCs/>
      <w:sz w:val="28"/>
    </w:rPr>
  </w:style>
  <w:style w:type="character" w:customStyle="1" w:styleId="a6">
    <w:name w:val="Основной текст Знак"/>
    <w:basedOn w:val="a0"/>
    <w:link w:val="a5"/>
    <w:uiPriority w:val="99"/>
    <w:semiHidden/>
    <w:rsid w:val="002A383F"/>
    <w:rPr>
      <w:rFonts w:ascii="Times New Roman" w:eastAsia="Times New Roman" w:hAnsi="Times New Roman" w:cs="Times New Roman"/>
      <w:b/>
      <w:bCs/>
      <w:sz w:val="28"/>
      <w:szCs w:val="24"/>
      <w:lang w:eastAsia="ru-RU"/>
    </w:rPr>
  </w:style>
  <w:style w:type="paragraph" w:styleId="a7">
    <w:name w:val="Body Text Indent"/>
    <w:basedOn w:val="a"/>
    <w:link w:val="a8"/>
    <w:uiPriority w:val="99"/>
    <w:semiHidden/>
    <w:unhideWhenUsed/>
    <w:rsid w:val="002A383F"/>
    <w:pPr>
      <w:spacing w:after="120"/>
      <w:ind w:left="283"/>
    </w:pPr>
  </w:style>
  <w:style w:type="character" w:customStyle="1" w:styleId="a8">
    <w:name w:val="Основной текст с отступом Знак"/>
    <w:basedOn w:val="a0"/>
    <w:link w:val="a7"/>
    <w:uiPriority w:val="99"/>
    <w:semiHidden/>
    <w:rsid w:val="002A383F"/>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A383F"/>
    <w:pPr>
      <w:spacing w:after="120" w:line="480" w:lineRule="auto"/>
    </w:pPr>
  </w:style>
  <w:style w:type="character" w:customStyle="1" w:styleId="22">
    <w:name w:val="Основной текст 2 Знак"/>
    <w:basedOn w:val="a0"/>
    <w:link w:val="21"/>
    <w:uiPriority w:val="99"/>
    <w:semiHidden/>
    <w:rsid w:val="002A383F"/>
    <w:rPr>
      <w:rFonts w:ascii="Times New Roman" w:eastAsia="Times New Roman" w:hAnsi="Times New Roman" w:cs="Times New Roman"/>
      <w:sz w:val="24"/>
      <w:szCs w:val="24"/>
      <w:lang w:eastAsia="ru-RU"/>
    </w:rPr>
  </w:style>
  <w:style w:type="paragraph" w:customStyle="1" w:styleId="-1">
    <w:name w:val="Т-1"/>
    <w:aliases w:val="5,Текст14-1,Текст 14-1,Стиль12-1,текст14,Oaeno14-1,14х1,текст14-1,Т-14,Òåêñò 14-1,Ñòèëü12-1"/>
    <w:basedOn w:val="a"/>
    <w:uiPriority w:val="99"/>
    <w:semiHidden/>
    <w:rsid w:val="002A383F"/>
    <w:pPr>
      <w:spacing w:line="360" w:lineRule="auto"/>
      <w:ind w:firstLine="720"/>
      <w:jc w:val="both"/>
    </w:pPr>
    <w:rPr>
      <w:sz w:val="28"/>
      <w:szCs w:val="20"/>
    </w:rPr>
  </w:style>
  <w:style w:type="paragraph" w:customStyle="1" w:styleId="ConsPlusNormal">
    <w:name w:val="ConsPlusNormal"/>
    <w:uiPriority w:val="99"/>
    <w:semiHidden/>
    <w:rsid w:val="002A383F"/>
    <w:pPr>
      <w:widowControl w:val="0"/>
      <w:autoSpaceDE w:val="0"/>
      <w:autoSpaceDN w:val="0"/>
      <w:adjustRightInd w:val="0"/>
      <w:spacing w:after="0" w:line="360" w:lineRule="auto"/>
      <w:ind w:right="1985" w:firstLine="720"/>
      <w:jc w:val="both"/>
    </w:pPr>
    <w:rPr>
      <w:rFonts w:ascii="Arial" w:eastAsia="Times New Roman" w:hAnsi="Arial" w:cs="Arial"/>
      <w:sz w:val="20"/>
      <w:szCs w:val="20"/>
      <w:lang w:eastAsia="ru-RU"/>
    </w:rPr>
  </w:style>
  <w:style w:type="paragraph" w:customStyle="1" w:styleId="14-15">
    <w:name w:val="14-15"/>
    <w:basedOn w:val="a7"/>
    <w:uiPriority w:val="99"/>
    <w:semiHidden/>
    <w:rsid w:val="002A383F"/>
    <w:pPr>
      <w:tabs>
        <w:tab w:val="left" w:pos="567"/>
      </w:tabs>
      <w:spacing w:after="0" w:line="360" w:lineRule="auto"/>
      <w:ind w:left="0" w:firstLine="709"/>
      <w:jc w:val="both"/>
    </w:pPr>
    <w:rPr>
      <w:bCs/>
      <w:kern w:val="28"/>
      <w:sz w:val="28"/>
    </w:rPr>
  </w:style>
  <w:style w:type="paragraph" w:customStyle="1" w:styleId="a9">
    <w:name w:val="Таб"/>
    <w:basedOn w:val="aa"/>
    <w:uiPriority w:val="99"/>
    <w:semiHidden/>
    <w:rsid w:val="002A383F"/>
  </w:style>
  <w:style w:type="paragraph" w:customStyle="1" w:styleId="ConsNormal">
    <w:name w:val="ConsNormal"/>
    <w:uiPriority w:val="99"/>
    <w:semiHidden/>
    <w:rsid w:val="002A383F"/>
    <w:pPr>
      <w:widowControl w:val="0"/>
      <w:spacing w:after="0" w:line="360" w:lineRule="auto"/>
      <w:ind w:right="19772" w:firstLine="720"/>
      <w:jc w:val="both"/>
    </w:pPr>
    <w:rPr>
      <w:rFonts w:ascii="Arial" w:eastAsia="Times New Roman" w:hAnsi="Arial" w:cs="Times New Roman"/>
      <w:sz w:val="20"/>
      <w:szCs w:val="20"/>
      <w:lang w:eastAsia="ru-RU"/>
    </w:rPr>
  </w:style>
  <w:style w:type="paragraph" w:customStyle="1" w:styleId="14-150">
    <w:name w:val="Текст 14-1.5"/>
    <w:basedOn w:val="a"/>
    <w:uiPriority w:val="99"/>
    <w:semiHidden/>
    <w:rsid w:val="002A383F"/>
    <w:pPr>
      <w:widowControl w:val="0"/>
      <w:spacing w:line="360" w:lineRule="auto"/>
      <w:ind w:firstLine="709"/>
      <w:jc w:val="both"/>
    </w:pPr>
    <w:rPr>
      <w:sz w:val="28"/>
      <w:szCs w:val="20"/>
    </w:rPr>
  </w:style>
  <w:style w:type="table" w:styleId="ab">
    <w:name w:val="Table Grid"/>
    <w:basedOn w:val="a1"/>
    <w:uiPriority w:val="59"/>
    <w:rsid w:val="002A3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c"/>
    <w:uiPriority w:val="99"/>
    <w:semiHidden/>
    <w:unhideWhenUsed/>
    <w:rsid w:val="002A383F"/>
    <w:pPr>
      <w:tabs>
        <w:tab w:val="center" w:pos="4677"/>
        <w:tab w:val="right" w:pos="9355"/>
      </w:tabs>
    </w:pPr>
  </w:style>
  <w:style w:type="character" w:customStyle="1" w:styleId="ac">
    <w:name w:val="Верхний колонтитул Знак"/>
    <w:basedOn w:val="a0"/>
    <w:link w:val="aa"/>
    <w:uiPriority w:val="99"/>
    <w:semiHidden/>
    <w:rsid w:val="002A383F"/>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A383F"/>
    <w:rPr>
      <w:rFonts w:ascii="Tahoma" w:hAnsi="Tahoma" w:cs="Tahoma"/>
      <w:sz w:val="16"/>
      <w:szCs w:val="16"/>
    </w:rPr>
  </w:style>
  <w:style w:type="character" w:customStyle="1" w:styleId="ae">
    <w:name w:val="Текст выноски Знак"/>
    <w:basedOn w:val="a0"/>
    <w:link w:val="ad"/>
    <w:uiPriority w:val="99"/>
    <w:semiHidden/>
    <w:rsid w:val="002A383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516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2021-12-22T08:02:00Z</dcterms:created>
  <dcterms:modified xsi:type="dcterms:W3CDTF">2021-12-22T10:35:00Z</dcterms:modified>
</cp:coreProperties>
</file>