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6F" w:rsidRDefault="00173A6F" w:rsidP="00173A6F">
      <w:pPr>
        <w:pStyle w:val="a3"/>
        <w:jc w:val="center"/>
        <w:rPr>
          <w:rFonts w:ascii="Times New Roman" w:hAnsi="Times New Roman"/>
          <w:bCs/>
          <w:sz w:val="32"/>
        </w:rPr>
      </w:pPr>
      <w:r>
        <w:rPr>
          <w:noProof/>
          <w:sz w:val="32"/>
        </w:rPr>
        <w:drawing>
          <wp:inline distT="0" distB="0" distL="0" distR="0">
            <wp:extent cx="859790" cy="934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A6F" w:rsidRDefault="00173A6F" w:rsidP="00173A6F">
      <w:pPr>
        <w:pStyle w:val="a3"/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Территориальная избирательная комиссия</w:t>
      </w:r>
    </w:p>
    <w:p w:rsidR="00173A6F" w:rsidRDefault="00173A6F" w:rsidP="00173A6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Хвойнинского района</w:t>
      </w:r>
    </w:p>
    <w:p w:rsidR="00173A6F" w:rsidRDefault="00173A6F" w:rsidP="00173A6F">
      <w:pPr>
        <w:jc w:val="center"/>
        <w:rPr>
          <w:b/>
          <w:bCs/>
          <w:sz w:val="32"/>
        </w:rPr>
      </w:pPr>
    </w:p>
    <w:p w:rsidR="00173A6F" w:rsidRDefault="00173A6F" w:rsidP="00173A6F">
      <w:pPr>
        <w:jc w:val="center"/>
        <w:rPr>
          <w:b/>
          <w:bCs/>
          <w:spacing w:val="80"/>
          <w:sz w:val="36"/>
        </w:rPr>
      </w:pPr>
      <w:r>
        <w:rPr>
          <w:b/>
          <w:bCs/>
          <w:spacing w:val="80"/>
          <w:sz w:val="36"/>
        </w:rPr>
        <w:t>Постановление</w:t>
      </w:r>
    </w:p>
    <w:p w:rsidR="00173A6F" w:rsidRPr="009D3FF3" w:rsidRDefault="00173A6F" w:rsidP="00173A6F">
      <w:pPr>
        <w:jc w:val="center"/>
        <w:rPr>
          <w:b/>
          <w:sz w:val="32"/>
        </w:rPr>
      </w:pPr>
    </w:p>
    <w:p w:rsidR="00173A6F" w:rsidRDefault="00173A6F" w:rsidP="00173A6F">
      <w:pPr>
        <w:jc w:val="right"/>
        <w:rPr>
          <w:sz w:val="28"/>
        </w:rPr>
      </w:pPr>
    </w:p>
    <w:tbl>
      <w:tblPr>
        <w:tblW w:w="9606" w:type="dxa"/>
        <w:tblLook w:val="04A0"/>
      </w:tblPr>
      <w:tblGrid>
        <w:gridCol w:w="3369"/>
        <w:gridCol w:w="3174"/>
        <w:gridCol w:w="3063"/>
      </w:tblGrid>
      <w:tr w:rsidR="00173A6F" w:rsidTr="00173A6F">
        <w:tc>
          <w:tcPr>
            <w:tcW w:w="3369" w:type="dxa"/>
            <w:hideMark/>
          </w:tcPr>
          <w:p w:rsidR="00173A6F" w:rsidRDefault="00173A6F" w:rsidP="00173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февраля 2021 года</w:t>
            </w:r>
          </w:p>
        </w:tc>
        <w:tc>
          <w:tcPr>
            <w:tcW w:w="3174" w:type="dxa"/>
          </w:tcPr>
          <w:p w:rsidR="00173A6F" w:rsidRDefault="00173A6F" w:rsidP="00173A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  <w:hideMark/>
          </w:tcPr>
          <w:p w:rsidR="00173A6F" w:rsidRDefault="00173A6F" w:rsidP="00173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№3/1-4</w:t>
            </w:r>
          </w:p>
        </w:tc>
      </w:tr>
    </w:tbl>
    <w:p w:rsidR="00173A6F" w:rsidRDefault="00173A6F" w:rsidP="00173A6F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Хвойная</w:t>
      </w:r>
    </w:p>
    <w:p w:rsidR="00173A6F" w:rsidRDefault="00173A6F" w:rsidP="00173A6F">
      <w:pPr>
        <w:jc w:val="center"/>
        <w:rPr>
          <w:sz w:val="28"/>
          <w:szCs w:val="28"/>
        </w:rPr>
      </w:pPr>
    </w:p>
    <w:p w:rsidR="00173A6F" w:rsidRDefault="00173A6F" w:rsidP="00173A6F">
      <w:pPr>
        <w:pStyle w:val="a4"/>
        <w:ind w:right="-1"/>
        <w:rPr>
          <w:bCs w:val="0"/>
        </w:rPr>
      </w:pPr>
      <w:r>
        <w:rPr>
          <w:bCs w:val="0"/>
        </w:rPr>
        <w:t xml:space="preserve">О распределении обязанностей членов </w:t>
      </w:r>
      <w:proofErr w:type="gramStart"/>
      <w:r>
        <w:rPr>
          <w:bCs w:val="0"/>
        </w:rPr>
        <w:t>Территориальной</w:t>
      </w:r>
      <w:proofErr w:type="gramEnd"/>
    </w:p>
    <w:p w:rsidR="00173A6F" w:rsidRDefault="00173A6F" w:rsidP="00173A6F">
      <w:pPr>
        <w:pStyle w:val="a4"/>
        <w:ind w:right="-1"/>
        <w:rPr>
          <w:bCs w:val="0"/>
        </w:rPr>
      </w:pPr>
      <w:r>
        <w:rPr>
          <w:bCs w:val="0"/>
        </w:rPr>
        <w:t>избирательной комиссии Хвойнинского района с правом решающего голоса состава 2020-2025 годов по направлениям ее деятельности</w:t>
      </w:r>
    </w:p>
    <w:p w:rsidR="00173A6F" w:rsidRDefault="00173A6F" w:rsidP="00173A6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A6F" w:rsidRPr="00EB49D8" w:rsidRDefault="00173A6F" w:rsidP="00173A6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49D8">
        <w:rPr>
          <w:color w:val="000000"/>
          <w:sz w:val="28"/>
          <w:szCs w:val="28"/>
        </w:rPr>
        <w:t>В целях эффективного исполнения полномочий Территориальной</w:t>
      </w:r>
      <w:r>
        <w:rPr>
          <w:color w:val="000000"/>
          <w:sz w:val="28"/>
          <w:szCs w:val="28"/>
        </w:rPr>
        <w:t xml:space="preserve"> </w:t>
      </w:r>
      <w:r w:rsidRPr="00EB49D8">
        <w:rPr>
          <w:color w:val="000000"/>
          <w:sz w:val="28"/>
          <w:szCs w:val="28"/>
        </w:rPr>
        <w:t xml:space="preserve">избирательной комиссии </w:t>
      </w:r>
      <w:r>
        <w:rPr>
          <w:color w:val="000000"/>
          <w:sz w:val="28"/>
          <w:szCs w:val="28"/>
        </w:rPr>
        <w:t>Хвойнинского района</w:t>
      </w:r>
      <w:r w:rsidRPr="00EB49D8">
        <w:rPr>
          <w:color w:val="000000"/>
          <w:sz w:val="28"/>
          <w:szCs w:val="28"/>
        </w:rPr>
        <w:t xml:space="preserve"> (далее – Комиссия) по</w:t>
      </w:r>
      <w:r>
        <w:rPr>
          <w:color w:val="000000"/>
          <w:sz w:val="28"/>
          <w:szCs w:val="28"/>
        </w:rPr>
        <w:t xml:space="preserve"> </w:t>
      </w:r>
      <w:r w:rsidRPr="00EB49D8">
        <w:rPr>
          <w:color w:val="000000"/>
          <w:sz w:val="28"/>
          <w:szCs w:val="28"/>
        </w:rPr>
        <w:t>направлениям ее деятельности в соответствии со статьями 20, 26 и 28</w:t>
      </w:r>
      <w:r>
        <w:rPr>
          <w:color w:val="000000"/>
          <w:sz w:val="28"/>
          <w:szCs w:val="28"/>
        </w:rPr>
        <w:t xml:space="preserve"> </w:t>
      </w:r>
      <w:r w:rsidRPr="00EB49D8">
        <w:rPr>
          <w:color w:val="000000"/>
          <w:sz w:val="28"/>
          <w:szCs w:val="28"/>
        </w:rPr>
        <w:t>Федерального закона от 12 июня 2002 года № 67-ФЗ «Об основных гарантиях</w:t>
      </w:r>
      <w:r>
        <w:rPr>
          <w:color w:val="000000"/>
          <w:sz w:val="28"/>
          <w:szCs w:val="28"/>
        </w:rPr>
        <w:t xml:space="preserve"> </w:t>
      </w:r>
      <w:r w:rsidRPr="00EB49D8">
        <w:rPr>
          <w:color w:val="000000"/>
          <w:sz w:val="28"/>
          <w:szCs w:val="28"/>
        </w:rPr>
        <w:t>избирательных прав и права на участие в референдуме граждан Российской</w:t>
      </w:r>
      <w:r>
        <w:rPr>
          <w:color w:val="000000"/>
          <w:sz w:val="28"/>
          <w:szCs w:val="28"/>
        </w:rPr>
        <w:t xml:space="preserve"> </w:t>
      </w:r>
      <w:r w:rsidRPr="00EB49D8">
        <w:rPr>
          <w:color w:val="000000"/>
          <w:sz w:val="28"/>
          <w:szCs w:val="28"/>
        </w:rPr>
        <w:t>Федерации», статьями 3, 5, 13 и 19 областного закона от 19.10.2006</w:t>
      </w:r>
      <w:r>
        <w:rPr>
          <w:color w:val="000000"/>
          <w:sz w:val="28"/>
          <w:szCs w:val="28"/>
        </w:rPr>
        <w:t xml:space="preserve"> </w:t>
      </w:r>
      <w:r w:rsidRPr="00EB49D8">
        <w:rPr>
          <w:color w:val="000000"/>
          <w:sz w:val="28"/>
          <w:szCs w:val="28"/>
        </w:rPr>
        <w:t>№ 737-ОЗ «Об Избирательной комиссии Новгородской области и</w:t>
      </w:r>
      <w:r>
        <w:rPr>
          <w:color w:val="000000"/>
          <w:sz w:val="28"/>
          <w:szCs w:val="28"/>
        </w:rPr>
        <w:t xml:space="preserve"> </w:t>
      </w:r>
      <w:r w:rsidRPr="00EB49D8">
        <w:rPr>
          <w:color w:val="000000"/>
          <w:sz w:val="28"/>
          <w:szCs w:val="28"/>
        </w:rPr>
        <w:t>территориальных избирательных комиссиях Новгородской области в системе</w:t>
      </w:r>
      <w:r>
        <w:rPr>
          <w:color w:val="000000"/>
          <w:sz w:val="28"/>
          <w:szCs w:val="28"/>
        </w:rPr>
        <w:t xml:space="preserve"> </w:t>
      </w:r>
      <w:r w:rsidRPr="00EB49D8">
        <w:rPr>
          <w:color w:val="000000"/>
          <w:sz w:val="28"/>
          <w:szCs w:val="28"/>
        </w:rPr>
        <w:t>избирательных комиссий», Регламентом Территориальной избирательной</w:t>
      </w:r>
      <w:r>
        <w:rPr>
          <w:color w:val="000000"/>
          <w:sz w:val="28"/>
          <w:szCs w:val="28"/>
        </w:rPr>
        <w:t xml:space="preserve"> </w:t>
      </w:r>
      <w:r w:rsidRPr="00EB49D8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>Хвойнинского района</w:t>
      </w:r>
    </w:p>
    <w:p w:rsidR="00173A6F" w:rsidRDefault="00173A6F" w:rsidP="00173A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D3FF3">
        <w:rPr>
          <w:sz w:val="28"/>
          <w:szCs w:val="28"/>
        </w:rPr>
        <w:t>Территориальн</w:t>
      </w:r>
      <w:r>
        <w:rPr>
          <w:sz w:val="28"/>
          <w:szCs w:val="28"/>
        </w:rPr>
        <w:t>ая</w:t>
      </w:r>
      <w:r w:rsidRPr="009D3FF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ая</w:t>
      </w:r>
      <w:r w:rsidRPr="009D3FF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9D3FF3">
        <w:rPr>
          <w:sz w:val="28"/>
          <w:szCs w:val="28"/>
        </w:rPr>
        <w:t xml:space="preserve"> Хвойнинского района </w:t>
      </w:r>
      <w:r>
        <w:rPr>
          <w:sz w:val="28"/>
          <w:szCs w:val="28"/>
        </w:rPr>
        <w:t>ПОСТАНОВЛЯЕТ:</w:t>
      </w:r>
    </w:p>
    <w:p w:rsidR="00173A6F" w:rsidRDefault="00173A6F" w:rsidP="00173A6F">
      <w:pPr>
        <w:pStyle w:val="-1"/>
        <w:ind w:firstLine="709"/>
        <w:rPr>
          <w:szCs w:val="28"/>
        </w:rPr>
      </w:pPr>
      <w:r>
        <w:rPr>
          <w:szCs w:val="28"/>
        </w:rPr>
        <w:t xml:space="preserve">1. Распределить обязанности членов Территориальной избирательной комиссии Хвойнинского района (далее – Комиссия) </w:t>
      </w:r>
      <w:r>
        <w:rPr>
          <w:bCs/>
          <w:szCs w:val="28"/>
        </w:rPr>
        <w:t xml:space="preserve">с правом решающего </w:t>
      </w:r>
      <w:proofErr w:type="gramStart"/>
      <w:r>
        <w:rPr>
          <w:bCs/>
          <w:szCs w:val="28"/>
        </w:rPr>
        <w:t>голоса</w:t>
      </w:r>
      <w:proofErr w:type="gramEnd"/>
      <w:r>
        <w:rPr>
          <w:bCs/>
          <w:szCs w:val="28"/>
        </w:rPr>
        <w:t xml:space="preserve"> </w:t>
      </w:r>
      <w:r>
        <w:rPr>
          <w:szCs w:val="28"/>
        </w:rPr>
        <w:t>по направлениям ее деятельности следующим образом:</w:t>
      </w:r>
    </w:p>
    <w:p w:rsidR="00173A6F" w:rsidRDefault="00173A6F" w:rsidP="00173A6F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Члены Комиссии – контроль за соблюдением избирательных прав и права на участие в референдуме граждан Российской Федерации при подготовке и проведении выборов депутатов Государственной Думы </w:t>
      </w:r>
      <w:r>
        <w:rPr>
          <w:sz w:val="28"/>
          <w:szCs w:val="28"/>
        </w:rPr>
        <w:lastRenderedPageBreak/>
        <w:t>Федерального Собрания Российской Федерации, Президента Российской Федерации, депутатов Новгородской областной Думы, Губернатора Новгородской области, в органы местного самоуправления в Новгородской области, референдума Российской Федерации, референдума Новгородской области, местного референдума;</w:t>
      </w:r>
      <w:proofErr w:type="gramEnd"/>
      <w:r>
        <w:rPr>
          <w:sz w:val="28"/>
          <w:szCs w:val="28"/>
        </w:rPr>
        <w:t xml:space="preserve"> обеспечение на территории Хвойнинского муниципального округа реализации мероприятий, связанных с подготовкой и проведением выборов, референдумов, развитием избирательной системы Российской Федерации; координация деятельности нижестоящих избирательных комиссий, оказание правовой, методической, организационно-технической помощи указанным комиссиям;</w:t>
      </w:r>
    </w:p>
    <w:p w:rsidR="00173A6F" w:rsidRDefault="00173A6F" w:rsidP="00173A6F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С.Е. Косьяненко,– организация системы финансирования выборов и референдумов на территории Хвойнинского муниципального округа, деятельности Комиссии, других избирательных комиссий и комиссий референдумов, эксплуатации и развития средств автоматизации, обучения организаторов выборов и избирателей, распределение выделенных из федерального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областного и местного бюджетов на эти цели средств и контроль за их использованием;</w:t>
      </w:r>
    </w:p>
    <w:p w:rsidR="00173A6F" w:rsidRDefault="00173A6F" w:rsidP="00173A6F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С.Е. Косьяненко, Н.С. Цветкова - координация и организация деятельности по вопросам формирования резерва составов участковых комиссий, обучению членов участковых комиссий, лиц, зачисленных в резерв составов участковых комиссий, а также взаимодействие с участковыми избирательными комиссиями по вопросам назначения новых членов участковой комиссии из резерва составов участковых комиссий;</w:t>
      </w:r>
    </w:p>
    <w:p w:rsidR="00173A6F" w:rsidRDefault="00173A6F" w:rsidP="00173A6F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С.Е. Косьяненко Т.С. Косьяненко, Н.С. Цветкова, С.Н. </w:t>
      </w:r>
      <w:proofErr w:type="spellStart"/>
      <w:r>
        <w:rPr>
          <w:sz w:val="28"/>
          <w:szCs w:val="28"/>
        </w:rPr>
        <w:t>Бодров</w:t>
      </w:r>
      <w:proofErr w:type="spellEnd"/>
      <w:r>
        <w:rPr>
          <w:sz w:val="28"/>
          <w:szCs w:val="28"/>
        </w:rPr>
        <w:t>, Г.Г. Лисой, Н.В. Павлова – контроль за соблюдением порядка формирования избирательных комиссий, комиссий референдума; обеспечение назначения выборов в случае, если они не будут назначены уполномоченным на то органом в сроки, предусмотренные законом, а также в случае отсутствия уполномоченного на то органа;</w:t>
      </w:r>
      <w:proofErr w:type="gramEnd"/>
    </w:p>
    <w:p w:rsidR="00173A6F" w:rsidRDefault="00173A6F" w:rsidP="00173A6F">
      <w:pPr>
        <w:pStyle w:val="a6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С.Е. Косьяненко Т.С. Косьяненко, Н.С. Цветкова, С.Н. </w:t>
      </w:r>
      <w:proofErr w:type="spellStart"/>
      <w:r>
        <w:rPr>
          <w:sz w:val="28"/>
          <w:szCs w:val="28"/>
        </w:rPr>
        <w:t>Бодров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осуществлением регистрации (учета) избирателей, участников референдума, формированием и ведением регистра избирателей, участников референдума. Определение схемы избирательных округов по выборам депутатов Думы Хвойнинского муниципального округа. К</w:t>
      </w:r>
      <w:r>
        <w:rPr>
          <w:bCs/>
          <w:sz w:val="28"/>
          <w:szCs w:val="28"/>
        </w:rPr>
        <w:t>оординация деятельности по вопросам образования избирательных участков, участков референдума</w:t>
      </w:r>
      <w:r>
        <w:rPr>
          <w:sz w:val="28"/>
          <w:szCs w:val="28"/>
        </w:rPr>
        <w:t>;</w:t>
      </w:r>
    </w:p>
    <w:p w:rsidR="00173A6F" w:rsidRDefault="00173A6F" w:rsidP="00173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С.Е. Косьяненко Т.С. Косьяненко, Н.С. Цветкова, С.Н. </w:t>
      </w:r>
      <w:proofErr w:type="spellStart"/>
      <w:r>
        <w:rPr>
          <w:sz w:val="28"/>
          <w:szCs w:val="28"/>
        </w:rPr>
        <w:t>Бодров</w:t>
      </w:r>
      <w:proofErr w:type="spellEnd"/>
      <w:r>
        <w:rPr>
          <w:sz w:val="28"/>
          <w:szCs w:val="28"/>
        </w:rPr>
        <w:t xml:space="preserve">, Н.М. Сергеева, О.В. Кондрашова – взаимодействие с политическими партиями, иными общественными объединениями, а также с инициативными группами избирателей при реализации их избирательных прав и права на участие в референдуме; </w:t>
      </w:r>
    </w:p>
    <w:p w:rsidR="00173A6F" w:rsidRDefault="00173A6F" w:rsidP="00173A6F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С.Е. Косьяненко Т.С. Косьяненко, Н.С. Цветкова, С.Н. </w:t>
      </w:r>
      <w:proofErr w:type="spellStart"/>
      <w:r>
        <w:rPr>
          <w:sz w:val="28"/>
          <w:szCs w:val="28"/>
        </w:rPr>
        <w:t>Бодров</w:t>
      </w:r>
      <w:proofErr w:type="spellEnd"/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обобщение и анализ практики проведения выборов и референдумов, подготовка предложений по совершенствованию и развитию правоприменительной практики и законодательства.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решений Комиссии;</w:t>
      </w:r>
    </w:p>
    <w:p w:rsidR="00173A6F" w:rsidRDefault="00173A6F" w:rsidP="00173A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Т.С. Косьяненко, Н.В. Павлова, О.В. Кондрашова –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источниками поступления, учетом и использованием денежных средств избирательных фондов, фондов референдума, проверка финансовых отчетов кандидатов, избирательных объединений, инициативных групп по проведению референдума, иных групп участников референдума, информировании граждан о результатах этих проверок;</w:t>
      </w:r>
    </w:p>
    <w:p w:rsidR="00173A6F" w:rsidRDefault="00173A6F" w:rsidP="00173A6F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Н.С. Цветкова, С.Н. </w:t>
      </w:r>
      <w:proofErr w:type="spellStart"/>
      <w:r>
        <w:rPr>
          <w:sz w:val="28"/>
          <w:szCs w:val="28"/>
        </w:rPr>
        <w:t>Бодров</w:t>
      </w:r>
      <w:proofErr w:type="spellEnd"/>
      <w:r>
        <w:rPr>
          <w:sz w:val="28"/>
          <w:szCs w:val="28"/>
        </w:rPr>
        <w:t xml:space="preserve">, Г.Г. Лисой – обеспечение прав избирателей, участников референдума на получение информации о выборах и референдумах, взаимодействие с группами избирателей, инициативными группами по проведению референдумов, иными группами участников референдума; разработка и реализация мероприятий, связанных с изданием необходимой печатной и аудиовизуальной продукции. Внедрение нормативов технологического оборудования, необходимого для работы </w:t>
      </w:r>
      <w:r>
        <w:rPr>
          <w:sz w:val="28"/>
          <w:szCs w:val="28"/>
        </w:rPr>
        <w:lastRenderedPageBreak/>
        <w:t xml:space="preserve">избирательных комиссий и комиссий референдума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соблюдением.</w:t>
      </w:r>
    </w:p>
    <w:p w:rsidR="00173A6F" w:rsidRDefault="00173A6F" w:rsidP="00173A6F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Т.С. Косьяненко, Н.С. Цветкова, В.П. Марков, Н.М. Сергеева - обеспечение избирательных прав и права на участие в референдуме лиц с ограниченными возможностями здоровья;</w:t>
      </w:r>
    </w:p>
    <w:p w:rsidR="00173A6F" w:rsidRDefault="00173A6F" w:rsidP="00173A6F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С.Е. Косьяненко Т.С. Косьяненко, Н.С. Цветкова, С.Н. </w:t>
      </w:r>
      <w:proofErr w:type="spellStart"/>
      <w:r>
        <w:rPr>
          <w:sz w:val="28"/>
          <w:szCs w:val="28"/>
        </w:rPr>
        <w:t>Бодров</w:t>
      </w:r>
      <w:proofErr w:type="spellEnd"/>
      <w:r>
        <w:rPr>
          <w:sz w:val="28"/>
          <w:szCs w:val="28"/>
        </w:rPr>
        <w:t xml:space="preserve"> – разработка и реализация мероприятий, связанных с правовым обучением избирателей, профессиональной подготовкой членов комиссий и других организаторов выборов, референдумов; </w:t>
      </w:r>
    </w:p>
    <w:p w:rsidR="00173A6F" w:rsidRDefault="00173A6F" w:rsidP="00173A6F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С.Е. Косьяненко Т.С. Косьяненко, Н.С. Цветкова, С.Н. </w:t>
      </w:r>
      <w:proofErr w:type="spellStart"/>
      <w:r>
        <w:rPr>
          <w:sz w:val="28"/>
          <w:szCs w:val="28"/>
        </w:rPr>
        <w:t>Бодров</w:t>
      </w:r>
      <w:proofErr w:type="spellEnd"/>
      <w:r>
        <w:rPr>
          <w:sz w:val="28"/>
          <w:szCs w:val="28"/>
        </w:rPr>
        <w:t xml:space="preserve"> – взаимодействие с судебными, правоохранительными и иными контролирующими органами по вопросам обеспечения и </w:t>
      </w:r>
      <w:proofErr w:type="gramStart"/>
      <w:r>
        <w:rPr>
          <w:sz w:val="28"/>
          <w:szCs w:val="28"/>
        </w:rPr>
        <w:t>защиты</w:t>
      </w:r>
      <w:proofErr w:type="gramEnd"/>
      <w:r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Федерации;</w:t>
      </w:r>
    </w:p>
    <w:p w:rsidR="00173A6F" w:rsidRDefault="00173A6F" w:rsidP="00173A6F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Т.С. Косьяненко, Н.С. Цветкова, С.Н. </w:t>
      </w:r>
      <w:proofErr w:type="spellStart"/>
      <w:r>
        <w:rPr>
          <w:sz w:val="28"/>
          <w:szCs w:val="28"/>
        </w:rPr>
        <w:t>Бодров</w:t>
      </w:r>
      <w:proofErr w:type="spellEnd"/>
      <w:r>
        <w:rPr>
          <w:sz w:val="28"/>
          <w:szCs w:val="28"/>
        </w:rPr>
        <w:t xml:space="preserve">, В.П. Марков –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избирательных прав и права на участие в референдумах военнослужащих, лиц, находящихся под стражей в следственных изоляторах, отбывающих административное наказание в виде ареста;</w:t>
      </w:r>
    </w:p>
    <w:p w:rsidR="00173A6F" w:rsidRDefault="00173A6F" w:rsidP="00173A6F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С.Е. Косьяненко Т.С. Косьяненко, Н.С. Цветкова, – координация деятельности по внедрению, эксплуатации и развитию средств автоматизации.</w:t>
      </w:r>
    </w:p>
    <w:p w:rsidR="00173A6F" w:rsidRDefault="00173A6F" w:rsidP="00173A6F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С.Е. Косьяненко Т.С. Косьяненко, Н.С. Цветкова, С.Н. </w:t>
      </w:r>
      <w:proofErr w:type="spellStart"/>
      <w:r>
        <w:rPr>
          <w:sz w:val="28"/>
          <w:szCs w:val="28"/>
        </w:rPr>
        <w:t>Бодров</w:t>
      </w:r>
      <w:proofErr w:type="spellEnd"/>
      <w:r>
        <w:rPr>
          <w:sz w:val="28"/>
          <w:szCs w:val="28"/>
        </w:rPr>
        <w:t>. Н.В. Павлова, О.В. Кондрашова, Н.М. Сергеева, В.П. Марков, Г.Г. Лисой</w:t>
      </w:r>
      <w:r>
        <w:rPr>
          <w:bCs/>
          <w:sz w:val="28"/>
          <w:szCs w:val="28"/>
        </w:rPr>
        <w:t xml:space="preserve"> – о</w:t>
      </w:r>
      <w:r>
        <w:rPr>
          <w:sz w:val="28"/>
          <w:szCs w:val="28"/>
        </w:rPr>
        <w:t xml:space="preserve">существление мер по организации единого порядка установления итогов голосования, определения результатов выборов, референдумов, а также порядка опубликования итогов голосования и результатов выборов, референдумов; </w:t>
      </w:r>
    </w:p>
    <w:p w:rsidR="00173A6F" w:rsidRDefault="00173A6F" w:rsidP="00173A6F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Т.С. Косьяненко, Н.С. Цветкова,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Осуществление на территории Хвойнинского муниципального округа мер по организации единого порядка распределения печатной площади между зарегистрированными кандидатами, </w:t>
      </w:r>
      <w:r>
        <w:rPr>
          <w:sz w:val="28"/>
          <w:szCs w:val="28"/>
        </w:rPr>
        <w:lastRenderedPageBreak/>
        <w:t>избирательными объединениями для проведения предвыборной агитации, между инициативной группой по проведению референдума и иными группами участников референдума для проведения агитации по вопросам референдума;</w:t>
      </w:r>
    </w:p>
    <w:p w:rsidR="00173A6F" w:rsidRDefault="00173A6F" w:rsidP="00173A6F">
      <w:pPr>
        <w:pStyle w:val="-1"/>
        <w:ind w:firstLine="709"/>
        <w:rPr>
          <w:szCs w:val="28"/>
        </w:rPr>
      </w:pPr>
      <w:r>
        <w:rPr>
          <w:szCs w:val="28"/>
        </w:rPr>
        <w:t xml:space="preserve">С.Е. Косьяненко, Н.С. Цветкова, С.Н. </w:t>
      </w:r>
      <w:proofErr w:type="spellStart"/>
      <w:r>
        <w:rPr>
          <w:szCs w:val="28"/>
        </w:rPr>
        <w:t>Бодров</w:t>
      </w:r>
      <w:proofErr w:type="spellEnd"/>
      <w:r>
        <w:rPr>
          <w:szCs w:val="28"/>
        </w:rPr>
        <w:t>, Г.Г. Лисой – рассмотрение жалоб на решения и действия (бездействие) нижестоящих избирательных комиссий Хвойнинского муниципального округа;</w:t>
      </w:r>
    </w:p>
    <w:p w:rsidR="00173A6F" w:rsidRDefault="00173A6F" w:rsidP="00173A6F">
      <w:pPr>
        <w:pStyle w:val="-1"/>
        <w:ind w:firstLine="709"/>
        <w:rPr>
          <w:szCs w:val="28"/>
        </w:rPr>
      </w:pPr>
      <w:r>
        <w:rPr>
          <w:szCs w:val="28"/>
        </w:rPr>
        <w:t xml:space="preserve">С.Е. Косьяненко, Т.С. Косьяненко, Н.С. Цветкова, С.Н. </w:t>
      </w:r>
      <w:proofErr w:type="spellStart"/>
      <w:r>
        <w:rPr>
          <w:szCs w:val="28"/>
        </w:rPr>
        <w:t>Бодров</w:t>
      </w:r>
      <w:proofErr w:type="spellEnd"/>
      <w:r>
        <w:rPr>
          <w:szCs w:val="28"/>
        </w:rPr>
        <w:t xml:space="preserve">, В.П. Марков, О.В. Кондрашова, Н.М. Сергеева </w:t>
      </w:r>
      <w:r>
        <w:rPr>
          <w:bCs/>
          <w:szCs w:val="28"/>
        </w:rPr>
        <w:t xml:space="preserve">–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соблюдением участниками избирательного процесса порядка и правил информирования избирателей, проведения предвыборной агитации; </w:t>
      </w:r>
    </w:p>
    <w:p w:rsidR="00173A6F" w:rsidRDefault="00173A6F" w:rsidP="00173A6F">
      <w:pPr>
        <w:pStyle w:val="-1"/>
        <w:ind w:firstLine="709"/>
        <w:rPr>
          <w:bCs/>
          <w:szCs w:val="28"/>
        </w:rPr>
      </w:pPr>
      <w:r>
        <w:rPr>
          <w:szCs w:val="28"/>
        </w:rPr>
        <w:t>Т.С. Косьяненко, Н.С. Цветкова</w:t>
      </w:r>
      <w:r>
        <w:rPr>
          <w:bCs/>
          <w:szCs w:val="28"/>
        </w:rPr>
        <w:t xml:space="preserve"> – обеспечение </w:t>
      </w:r>
      <w:r>
        <w:rPr>
          <w:szCs w:val="28"/>
        </w:rPr>
        <w:t xml:space="preserve">хранения избирательной документации и документации референдума до передачи ее в архив либо уничтожения по истечении сроков хранения, а также подготовка такой документации к сдаче и сдача ее в архив,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хранением избирательной документации и документации референдума нижестоящими избирательными комиссиями.</w:t>
      </w:r>
    </w:p>
    <w:p w:rsidR="00173A6F" w:rsidRDefault="00173A6F" w:rsidP="00173A6F">
      <w:pPr>
        <w:pStyle w:val="-1"/>
        <w:ind w:firstLine="709"/>
        <w:rPr>
          <w:szCs w:val="28"/>
        </w:rPr>
      </w:pPr>
      <w:r>
        <w:rPr>
          <w:szCs w:val="28"/>
        </w:rPr>
        <w:t xml:space="preserve">2. Направить настоящее постановление в </w:t>
      </w:r>
      <w:r>
        <w:rPr>
          <w:bCs/>
          <w:szCs w:val="28"/>
        </w:rPr>
        <w:t>участковые избирательные комиссии</w:t>
      </w:r>
      <w:r>
        <w:rPr>
          <w:szCs w:val="28"/>
        </w:rPr>
        <w:t>.</w:t>
      </w:r>
    </w:p>
    <w:p w:rsidR="00173A6F" w:rsidRDefault="00173A6F" w:rsidP="00173A6F">
      <w:pPr>
        <w:pStyle w:val="-1"/>
        <w:ind w:firstLine="709"/>
        <w:rPr>
          <w:szCs w:val="28"/>
        </w:rPr>
      </w:pPr>
      <w:r>
        <w:rPr>
          <w:szCs w:val="28"/>
        </w:rPr>
        <w:t>3. 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странице Территориальной избирательной комиссии Хвойнинского района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173A6F" w:rsidRDefault="00173A6F" w:rsidP="00173A6F">
      <w:pPr>
        <w:pStyle w:val="3"/>
        <w:spacing w:after="0" w:line="360" w:lineRule="auto"/>
        <w:ind w:firstLine="540"/>
        <w:jc w:val="both"/>
      </w:pPr>
    </w:p>
    <w:p w:rsidR="00173A6F" w:rsidRDefault="00173A6F" w:rsidP="00173A6F">
      <w:pPr>
        <w:pStyle w:val="3"/>
        <w:spacing w:after="0" w:line="36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5"/>
        <w:gridCol w:w="4785"/>
      </w:tblGrid>
      <w:tr w:rsidR="00173A6F" w:rsidTr="00173A6F">
        <w:trPr>
          <w:trHeight w:val="99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3A6F" w:rsidRDefault="00173A6F" w:rsidP="00173A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173A6F" w:rsidRDefault="00173A6F" w:rsidP="00173A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Хвойнинского района </w:t>
            </w:r>
          </w:p>
          <w:p w:rsidR="00173A6F" w:rsidRDefault="00173A6F" w:rsidP="00173A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73A6F" w:rsidRDefault="00173A6F" w:rsidP="00173A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3A6F" w:rsidRDefault="00173A6F" w:rsidP="00173A6F">
            <w:pPr>
              <w:autoSpaceDE w:val="0"/>
              <w:autoSpaceDN w:val="0"/>
              <w:adjustRightInd w:val="0"/>
              <w:ind w:left="2381"/>
              <w:jc w:val="both"/>
              <w:rPr>
                <w:sz w:val="28"/>
                <w:szCs w:val="28"/>
              </w:rPr>
            </w:pPr>
          </w:p>
          <w:p w:rsidR="00173A6F" w:rsidRDefault="00173A6F" w:rsidP="00173A6F">
            <w:pPr>
              <w:autoSpaceDE w:val="0"/>
              <w:autoSpaceDN w:val="0"/>
              <w:adjustRightInd w:val="0"/>
              <w:ind w:left="2381"/>
              <w:jc w:val="both"/>
              <w:rPr>
                <w:sz w:val="28"/>
                <w:szCs w:val="28"/>
              </w:rPr>
            </w:pPr>
          </w:p>
          <w:p w:rsidR="00173A6F" w:rsidRDefault="00173A6F" w:rsidP="00173A6F">
            <w:pPr>
              <w:autoSpaceDE w:val="0"/>
              <w:autoSpaceDN w:val="0"/>
              <w:adjustRightInd w:val="0"/>
              <w:ind w:left="23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173A6F" w:rsidTr="00173A6F">
        <w:trPr>
          <w:trHeight w:val="89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3A6F" w:rsidRDefault="00173A6F" w:rsidP="00173A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173A6F" w:rsidRDefault="00173A6F" w:rsidP="00173A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3A6F" w:rsidRDefault="00173A6F" w:rsidP="00173A6F">
            <w:pPr>
              <w:autoSpaceDE w:val="0"/>
              <w:autoSpaceDN w:val="0"/>
              <w:adjustRightInd w:val="0"/>
              <w:ind w:left="2381"/>
              <w:jc w:val="both"/>
              <w:rPr>
                <w:sz w:val="28"/>
                <w:szCs w:val="28"/>
              </w:rPr>
            </w:pPr>
          </w:p>
          <w:p w:rsidR="00173A6F" w:rsidRDefault="00173A6F" w:rsidP="00173A6F">
            <w:pPr>
              <w:autoSpaceDE w:val="0"/>
              <w:autoSpaceDN w:val="0"/>
              <w:adjustRightInd w:val="0"/>
              <w:ind w:left="2381"/>
              <w:jc w:val="both"/>
              <w:rPr>
                <w:sz w:val="28"/>
                <w:szCs w:val="28"/>
              </w:rPr>
            </w:pPr>
          </w:p>
          <w:p w:rsidR="00173A6F" w:rsidRDefault="00173A6F" w:rsidP="00173A6F">
            <w:pPr>
              <w:autoSpaceDE w:val="0"/>
              <w:autoSpaceDN w:val="0"/>
              <w:adjustRightInd w:val="0"/>
              <w:ind w:left="23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173A6F" w:rsidRDefault="00173A6F" w:rsidP="00173A6F">
      <w:pPr>
        <w:pStyle w:val="3"/>
        <w:spacing w:after="0" w:line="360" w:lineRule="auto"/>
        <w:ind w:firstLine="540"/>
        <w:jc w:val="both"/>
      </w:pPr>
    </w:p>
    <w:sectPr w:rsidR="00173A6F" w:rsidSect="00520111">
      <w:pgSz w:w="11906" w:h="16838"/>
      <w:pgMar w:top="1134" w:right="851" w:bottom="993" w:left="1701" w:header="709" w:footer="44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83C" w:rsidRDefault="0020583C" w:rsidP="000F1E88">
      <w:r>
        <w:separator/>
      </w:r>
    </w:p>
  </w:endnote>
  <w:endnote w:type="continuationSeparator" w:id="0">
    <w:p w:rsidR="0020583C" w:rsidRDefault="0020583C" w:rsidP="000F1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83C" w:rsidRDefault="0020583C" w:rsidP="000F1E88">
      <w:r>
        <w:separator/>
      </w:r>
    </w:p>
  </w:footnote>
  <w:footnote w:type="continuationSeparator" w:id="0">
    <w:p w:rsidR="0020583C" w:rsidRDefault="0020583C" w:rsidP="000F1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A6F"/>
    <w:rsid w:val="00093485"/>
    <w:rsid w:val="00096192"/>
    <w:rsid w:val="000F1E88"/>
    <w:rsid w:val="00173A6F"/>
    <w:rsid w:val="00181358"/>
    <w:rsid w:val="0020583C"/>
    <w:rsid w:val="00225CEE"/>
    <w:rsid w:val="00254F73"/>
    <w:rsid w:val="0026236D"/>
    <w:rsid w:val="002A061F"/>
    <w:rsid w:val="002A7217"/>
    <w:rsid w:val="002D09D3"/>
    <w:rsid w:val="00304868"/>
    <w:rsid w:val="00340B79"/>
    <w:rsid w:val="00343740"/>
    <w:rsid w:val="00361799"/>
    <w:rsid w:val="0040059B"/>
    <w:rsid w:val="00520111"/>
    <w:rsid w:val="00591BFE"/>
    <w:rsid w:val="005B4970"/>
    <w:rsid w:val="005D21DB"/>
    <w:rsid w:val="00605A8D"/>
    <w:rsid w:val="00670AE4"/>
    <w:rsid w:val="00685E6D"/>
    <w:rsid w:val="00702979"/>
    <w:rsid w:val="00852C23"/>
    <w:rsid w:val="00852FA6"/>
    <w:rsid w:val="00883659"/>
    <w:rsid w:val="00885BB3"/>
    <w:rsid w:val="008C120B"/>
    <w:rsid w:val="008E6012"/>
    <w:rsid w:val="00B7620E"/>
    <w:rsid w:val="00C94787"/>
    <w:rsid w:val="00CD2A3A"/>
    <w:rsid w:val="00DB5FA1"/>
    <w:rsid w:val="00DC1E7E"/>
    <w:rsid w:val="00E058B3"/>
    <w:rsid w:val="00E9139B"/>
    <w:rsid w:val="00EA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3A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73A6F"/>
    <w:pPr>
      <w:keepNext/>
      <w:widowControl w:val="0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73A6F"/>
    <w:pPr>
      <w:jc w:val="both"/>
    </w:pPr>
    <w:rPr>
      <w:rFonts w:ascii="Courier New" w:hAnsi="Courier New"/>
      <w:b/>
      <w:szCs w:val="20"/>
    </w:rPr>
  </w:style>
  <w:style w:type="paragraph" w:styleId="a4">
    <w:name w:val="Body Text"/>
    <w:basedOn w:val="a"/>
    <w:link w:val="a5"/>
    <w:unhideWhenUsed/>
    <w:rsid w:val="00173A6F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173A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73A6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173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73A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73A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1">
    <w:name w:val="Т-1"/>
    <w:aliases w:val="5,Текст14-1,Текст 14-1,Стиль12-1,текст14,Oaeno14-1,14х1,текст14-1,Т-14,Òåêñò 14-1,Ñòèëü12-1"/>
    <w:basedOn w:val="a"/>
    <w:rsid w:val="00173A6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u">
    <w:name w:val="u"/>
    <w:basedOn w:val="a"/>
    <w:rsid w:val="00173A6F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73A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A6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173A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73A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73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73A6F"/>
    <w:pPr>
      <w:spacing w:line="360" w:lineRule="auto"/>
      <w:ind w:left="720" w:right="1985"/>
      <w:contextualSpacing/>
      <w:jc w:val="both"/>
    </w:pPr>
  </w:style>
  <w:style w:type="paragraph" w:styleId="23">
    <w:name w:val="Body Text 2"/>
    <w:basedOn w:val="a"/>
    <w:link w:val="24"/>
    <w:uiPriority w:val="99"/>
    <w:unhideWhenUsed/>
    <w:rsid w:val="00173A6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73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3A6F"/>
    <w:pPr>
      <w:widowControl w:val="0"/>
      <w:autoSpaceDE w:val="0"/>
      <w:autoSpaceDN w:val="0"/>
      <w:adjustRightInd w:val="0"/>
      <w:spacing w:after="0" w:line="360" w:lineRule="auto"/>
      <w:ind w:right="1985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73A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73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6"/>
    <w:rsid w:val="00173A6F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xl57">
    <w:name w:val="xl57"/>
    <w:basedOn w:val="a"/>
    <w:rsid w:val="00173A6F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-15">
    <w:name w:val="Т-1.5"/>
    <w:basedOn w:val="a"/>
    <w:rsid w:val="00173A6F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footer"/>
    <w:basedOn w:val="a"/>
    <w:link w:val="af"/>
    <w:rsid w:val="00173A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3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173A6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3A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173A6F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173A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2">
    <w:name w:val="Strong"/>
    <w:basedOn w:val="a0"/>
    <w:qFormat/>
    <w:rsid w:val="00173A6F"/>
    <w:rPr>
      <w:b/>
      <w:bCs/>
    </w:rPr>
  </w:style>
  <w:style w:type="paragraph" w:customStyle="1" w:styleId="14">
    <w:name w:val="Загл.14"/>
    <w:basedOn w:val="a"/>
    <w:rsid w:val="00173A6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f3">
    <w:name w:val="Normal (Web)"/>
    <w:basedOn w:val="a"/>
    <w:uiPriority w:val="99"/>
    <w:unhideWhenUsed/>
    <w:rsid w:val="00173A6F"/>
    <w:pPr>
      <w:spacing w:before="100" w:beforeAutospacing="1" w:after="100" w:afterAutospacing="1"/>
    </w:pPr>
  </w:style>
  <w:style w:type="paragraph" w:customStyle="1" w:styleId="af4">
    <w:name w:val="Таб"/>
    <w:basedOn w:val="ac"/>
    <w:rsid w:val="00173A6F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ConsNormal">
    <w:name w:val="ConsNormal"/>
    <w:rsid w:val="00173A6F"/>
    <w:pPr>
      <w:widowControl w:val="0"/>
      <w:spacing w:after="0" w:line="36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3A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Текст 14-1.5"/>
    <w:basedOn w:val="a"/>
    <w:rsid w:val="00173A6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73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E73D-818B-4D9E-A404-035E5FBC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11</cp:revision>
  <cp:lastPrinted>2021-12-20T09:23:00Z</cp:lastPrinted>
  <dcterms:created xsi:type="dcterms:W3CDTF">2021-11-07T17:30:00Z</dcterms:created>
  <dcterms:modified xsi:type="dcterms:W3CDTF">2021-12-22T07:43:00Z</dcterms:modified>
</cp:coreProperties>
</file>