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57" w:rsidRPr="00B47079" w:rsidRDefault="00184157" w:rsidP="00B47079">
      <w:pPr>
        <w:shd w:val="clear" w:color="auto" w:fill="FFFFFF"/>
        <w:spacing w:after="136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</w:rPr>
        <w:t>ИНФРАСТРУКТУРА ПОДДЕРЖКИ</w:t>
      </w:r>
      <w:r w:rsidR="00B47079" w:rsidRPr="00B47079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</w:rPr>
        <w:t xml:space="preserve"> субъектов малого и среднего предпринримательства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55D92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5D92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Хвойнинского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информирует об организациях составляющих инфраструктуру поддержки малого и среднего предпринимательства: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184157" w:rsidRPr="00B4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Акционерное общество «Федеральная корпорация по развитию малого и среднего предпринимательства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»  </w:t>
      </w:r>
      <w:hyperlink r:id="rId5" w:history="1">
        <w:r w:rsidR="00184157" w:rsidRPr="00B47079">
          <w:rPr>
            <w:rFonts w:ascii="Times New Roman" w:eastAsia="Times New Roman" w:hAnsi="Times New Roman" w:cs="Times New Roman"/>
            <w:color w:val="4D85C5"/>
            <w:sz w:val="28"/>
            <w:szCs w:val="28"/>
          </w:rPr>
          <w:t>http://corpmsp.ru/</w:t>
        </w:r>
      </w:hyperlink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АО «Корпорация по развитию малого и среднего предпринимательства» через сеть региональных лизинговых компаний реализует программу льготного лизинга. Она предусматривает предоставление предпринимателям льготного лизингового финансирования сроком до 7 лет в размере от 3 млн. до 200 млн. рублей. Заемщикам предлагают две процентные ставки: под 6% - на приобретение отечественного оборудования и под 8% - на приобретение зарубежного оборудования. Авансовый платеж по договорам лизинга в рамках программы установлен в размере не менее 10% от стоимости предмета лизинга.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Корпорации МСП осуществляет предоставление: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- гарантий для средних и крупных проектов (от 50% до 70% суммы кредита);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поручительств в рамках Программы стимулирования кредитования субъектов МСП с лимитом гарантийной поддержки от 100 млн. рублей.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   стимулирования       кредитования            субъектов      МСП, реализуемая Корпорацией, предусматривает предоставление льготных займов </w:t>
      </w:r>
      <w:proofErr w:type="gramStart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банки-партнеры</w:t>
      </w:r>
      <w:proofErr w:type="gramEnd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(около 40 банков) по ставке 10,6% для субъектов малого предпринимательства и 9,6% для субъектов среднего предпринимательства или для лизинговых компаний.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Целевое использование кредитов: 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финансирование мероприятий </w:t>
      </w:r>
      <w:proofErr w:type="gramStart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обретению основных средств, модернизации и реконструкции производства, запуску новых проектов/производств,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- пополнение оборотных средств.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льготного фондирования до 3 лет (срок кредита может превышать срок льготного фондирования).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 актуален для следующих отраслей: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- сельское хозяйство;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обрабатывающее производство, в т.ч. производство пищевых продуктов;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строительство, транспорт и связь;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- внутренний туризм;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высокотехнологичные проекты;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здравоохранение;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сбор, обработка и утилизация отходов.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предоставляемого кредита от 5 млн. рублей до 1 млрд. рублей (общий кредитный лимит на заемщика - до 4 млрд. рублей).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184157" w:rsidRPr="00B4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 «МСП Банк» - дочерний банк  АО «Корпорация МСП» 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выступает гарантом исполнения субъектами МСП своих кредитных обязательств и разделяет с банками риски, связанные с ухудшением финансового состояния заемщика и его неспособностью надлежащим образом обслуживать кредит.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Лимит гарантийной поддержки составляет от 25 до 100 млн. рублей на срок до 15 лет.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184157" w:rsidRPr="00B4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Новгородский фонд поддержки малого предпринимательства (НФПМП)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184157" w:rsidRPr="00B4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Региональный центр координации поддержки экспортно-ориентированных субъектов малого и среднего предпринимательства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 (Центр поддержки экспорта)  является структурным подразделением  Новгородского фонда поддержки малого предпринимательства.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поддержки экспорта создан в целях стимулирования и вовлечения субъектов малого и среднего предпринимательства Новгородской области во внешнеэкономическую деятельность, оказания информационно-аналитической, консультационной и организационной поддержки внешнеэкономической деятельности, а также содействия выходу субъектов малого и среднего предпринимательства на международные рынки товаров, услуг и технологий, повышению их конкурентоспособности и эффективности деятельности.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поддержки экспорта на безвозмездной основе оказывает следующие услуги субъектам малого и среднего предпринимательства Новгородской области, производящим и (или) реализующим товары, предназначенные для экспорта:</w:t>
      </w:r>
    </w:p>
    <w:p w:rsidR="00184157" w:rsidRPr="00B47079" w:rsidRDefault="00184157" w:rsidP="00F55D92">
      <w:pPr>
        <w:numPr>
          <w:ilvl w:val="0"/>
          <w:numId w:val="1"/>
        </w:numPr>
        <w:pBdr>
          <w:left w:val="single" w:sz="48" w:space="13" w:color="C08E2E"/>
        </w:pBdr>
        <w:shd w:val="clear" w:color="auto" w:fill="FFFFFF"/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обзоров потенциальных рынков сбыта за рубежом</w:t>
      </w:r>
    </w:p>
    <w:p w:rsidR="00184157" w:rsidRPr="00B47079" w:rsidRDefault="00184157" w:rsidP="00F55D92">
      <w:pPr>
        <w:numPr>
          <w:ilvl w:val="0"/>
          <w:numId w:val="1"/>
        </w:numPr>
        <w:pBdr>
          <w:left w:val="single" w:sz="48" w:space="13" w:color="C08E2E"/>
        </w:pBdr>
        <w:shd w:val="clear" w:color="auto" w:fill="FFFFFF"/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потенциальных партнеров для иностранных компаний и инвесторов</w:t>
      </w:r>
    </w:p>
    <w:p w:rsidR="00184157" w:rsidRPr="00B47079" w:rsidRDefault="00184157" w:rsidP="00F55D92">
      <w:pPr>
        <w:numPr>
          <w:ilvl w:val="0"/>
          <w:numId w:val="1"/>
        </w:numPr>
        <w:pBdr>
          <w:left w:val="single" w:sz="48" w:space="13" w:color="C08E2E"/>
        </w:pBdr>
        <w:shd w:val="clear" w:color="auto" w:fill="FFFFFF"/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продвижение информации о субъекте малого и среднего предпринимательства Новгородской области за рубежом</w:t>
      </w:r>
    </w:p>
    <w:p w:rsidR="00184157" w:rsidRPr="00B47079" w:rsidRDefault="00184157" w:rsidP="00F55D92">
      <w:pPr>
        <w:numPr>
          <w:ilvl w:val="0"/>
          <w:numId w:val="1"/>
        </w:numPr>
        <w:pBdr>
          <w:left w:val="single" w:sz="48" w:space="13" w:color="C08E2E"/>
        </w:pBdr>
        <w:shd w:val="clear" w:color="auto" w:fill="FFFFFF"/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 консультации по вопросам в сфере внешнеэкономической деятельности</w:t>
      </w:r>
    </w:p>
    <w:p w:rsidR="00184157" w:rsidRPr="00B47079" w:rsidRDefault="00184157" w:rsidP="00F55D92">
      <w:pPr>
        <w:numPr>
          <w:ilvl w:val="0"/>
          <w:numId w:val="1"/>
        </w:numPr>
        <w:pBdr>
          <w:left w:val="single" w:sz="48" w:space="13" w:color="C08E2E"/>
        </w:pBdr>
        <w:shd w:val="clear" w:color="auto" w:fill="FFFFFF"/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информации о международных, региональных выставках, ярмарках, семинарах, конференциях, «круглых столах», встречах и других мероприятиях</w:t>
      </w:r>
    </w:p>
    <w:p w:rsidR="00184157" w:rsidRPr="00B47079" w:rsidRDefault="00184157" w:rsidP="00F55D92">
      <w:pPr>
        <w:numPr>
          <w:ilvl w:val="0"/>
          <w:numId w:val="1"/>
        </w:numPr>
        <w:pBdr>
          <w:left w:val="single" w:sz="48" w:space="13" w:color="C08E2E"/>
        </w:pBdr>
        <w:shd w:val="clear" w:color="auto" w:fill="FFFFFF"/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встреч и с иностранными партнерами на территории РФ</w:t>
      </w:r>
    </w:p>
    <w:p w:rsidR="00184157" w:rsidRPr="00B47079" w:rsidRDefault="00184157" w:rsidP="00F55D92">
      <w:pPr>
        <w:numPr>
          <w:ilvl w:val="0"/>
          <w:numId w:val="1"/>
        </w:numPr>
        <w:pBdr>
          <w:left w:val="single" w:sz="48" w:space="13" w:color="C08E2E"/>
        </w:pBdr>
        <w:shd w:val="clear" w:color="auto" w:fill="FFFFFF"/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на иностранные языки презентационных материалов в печатном и электронном виде, распространение указанных материалов</w:t>
      </w:r>
    </w:p>
    <w:p w:rsidR="00184157" w:rsidRPr="00B47079" w:rsidRDefault="00184157" w:rsidP="00F55D92">
      <w:pPr>
        <w:numPr>
          <w:ilvl w:val="0"/>
          <w:numId w:val="1"/>
        </w:numPr>
        <w:pBdr>
          <w:left w:val="single" w:sz="48" w:space="13" w:color="C08E2E"/>
        </w:pBdr>
        <w:shd w:val="clear" w:color="auto" w:fill="FFFFFF"/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участия в выставках и ярмарках, </w:t>
      </w:r>
      <w:proofErr w:type="spellStart"/>
      <w:proofErr w:type="gramStart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бизнес-турах</w:t>
      </w:r>
      <w:proofErr w:type="spellEnd"/>
      <w:proofErr w:type="gramEnd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семинарах, конференциях, круглых столах, </w:t>
      </w:r>
      <w:proofErr w:type="spellStart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конгрессных</w:t>
      </w:r>
      <w:proofErr w:type="spellEnd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мероприятиях, </w:t>
      </w:r>
      <w:proofErr w:type="spellStart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бизнес-миссиях</w:t>
      </w:r>
      <w:proofErr w:type="spellEnd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(«деловых миссиях») и других </w:t>
      </w:r>
      <w:proofErr w:type="spellStart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промоутерских</w:t>
      </w:r>
      <w:proofErr w:type="spellEnd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мероприятиях на территории РФ и за рубежом</w:t>
      </w:r>
    </w:p>
    <w:p w:rsidR="00184157" w:rsidRPr="00B47079" w:rsidRDefault="00184157" w:rsidP="00F55D92">
      <w:pPr>
        <w:numPr>
          <w:ilvl w:val="0"/>
          <w:numId w:val="1"/>
        </w:numPr>
        <w:pBdr>
          <w:left w:val="single" w:sz="48" w:space="13" w:color="C08E2E"/>
        </w:pBdr>
        <w:shd w:val="clear" w:color="auto" w:fill="FFFFFF"/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организация двусторонних </w:t>
      </w:r>
      <w:proofErr w:type="spellStart"/>
      <w:proofErr w:type="gramStart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бизнес-встреч</w:t>
      </w:r>
      <w:proofErr w:type="spellEnd"/>
      <w:proofErr w:type="gramEnd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потенциальными партнерами и представителями органов государственной власти иностранных государств</w:t>
      </w:r>
    </w:p>
    <w:p w:rsidR="00184157" w:rsidRPr="00B47079" w:rsidRDefault="00184157" w:rsidP="00F55D92">
      <w:pPr>
        <w:numPr>
          <w:ilvl w:val="0"/>
          <w:numId w:val="1"/>
        </w:numPr>
        <w:pBdr>
          <w:left w:val="single" w:sz="48" w:space="13" w:color="C08E2E"/>
        </w:pBdr>
        <w:shd w:val="clear" w:color="auto" w:fill="FFFFFF"/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стажировок, семинаров, курсов повышения квалификации по вопросам внешнеэкономической деятельности</w:t>
      </w:r>
    </w:p>
    <w:p w:rsidR="00184157" w:rsidRPr="00B47079" w:rsidRDefault="00184157" w:rsidP="00F55D92">
      <w:pPr>
        <w:numPr>
          <w:ilvl w:val="0"/>
          <w:numId w:val="1"/>
        </w:numPr>
        <w:pBdr>
          <w:left w:val="single" w:sz="48" w:space="13" w:color="C08E2E"/>
        </w:pBdr>
        <w:shd w:val="clear" w:color="auto" w:fill="FFFFFF"/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о мероприятиях по поддержке малого и среднего предпринимательства, реализуемых в рамках государственных и муниципальных программ по развитию малого и среднего предпринимательства</w:t>
      </w:r>
    </w:p>
    <w:p w:rsidR="00184157" w:rsidRPr="00B47079" w:rsidRDefault="00184157" w:rsidP="00F55D92">
      <w:pPr>
        <w:numPr>
          <w:ilvl w:val="0"/>
          <w:numId w:val="1"/>
        </w:numPr>
        <w:pBdr>
          <w:left w:val="single" w:sz="48" w:space="13" w:color="C08E2E"/>
        </w:pBdr>
        <w:shd w:val="clear" w:color="auto" w:fill="FFFFFF"/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приведении продукции в соответствие с требованиями, необходимыми для экспорта и импорта товаров/услуг (стандартизация, сертификация, необходимые разрешения)</w:t>
      </w:r>
    </w:p>
    <w:p w:rsidR="00184157" w:rsidRPr="00B47079" w:rsidRDefault="00184157" w:rsidP="00F55D92">
      <w:pPr>
        <w:numPr>
          <w:ilvl w:val="0"/>
          <w:numId w:val="1"/>
        </w:numPr>
        <w:pBdr>
          <w:left w:val="single" w:sz="48" w:space="13" w:color="C08E2E"/>
        </w:pBdr>
        <w:shd w:val="clear" w:color="auto" w:fill="FFFFFF"/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содействия в получении патентов на результаты интеллектуальной деятельности, в том числе за рубежом</w:t>
      </w:r>
    </w:p>
    <w:p w:rsidR="00184157" w:rsidRPr="00B47079" w:rsidRDefault="00184157" w:rsidP="00184157">
      <w:pPr>
        <w:numPr>
          <w:ilvl w:val="0"/>
          <w:numId w:val="1"/>
        </w:numPr>
        <w:pBdr>
          <w:left w:val="single" w:sz="48" w:space="11" w:color="C08E2E"/>
        </w:pBdr>
        <w:shd w:val="clear" w:color="auto" w:fill="FFFFFF"/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экспертизы внешнеэкономических проектов и сделок</w:t>
      </w:r>
    </w:p>
    <w:p w:rsidR="00184157" w:rsidRPr="00B47079" w:rsidRDefault="00184157" w:rsidP="00184157">
      <w:pPr>
        <w:numPr>
          <w:ilvl w:val="0"/>
          <w:numId w:val="1"/>
        </w:numPr>
        <w:pBdr>
          <w:left w:val="single" w:sz="48" w:space="11" w:color="C08E2E"/>
        </w:pBdr>
        <w:shd w:val="clear" w:color="auto" w:fill="FFFFFF"/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адаптация и перевод на иностранные языки Интернет – сайтов экспортно-ориентированных компаний</w:t>
      </w:r>
    </w:p>
    <w:p w:rsidR="00184157" w:rsidRPr="00B47079" w:rsidRDefault="00A80D34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184157" w:rsidRPr="00B47079">
          <w:rPr>
            <w:rFonts w:ascii="Times New Roman" w:eastAsia="Times New Roman" w:hAnsi="Times New Roman" w:cs="Times New Roman"/>
            <w:color w:val="4D85C5"/>
            <w:sz w:val="28"/>
            <w:szCs w:val="28"/>
          </w:rPr>
          <w:t>http://www.ncpe.ru/</w:t>
        </w:r>
      </w:hyperlink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173021, г. Великий Новгород, ул. Кочетова, д. 30., </w:t>
      </w:r>
      <w:proofErr w:type="spellStart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. 222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Тел.: (8162) 67-02-83 </w:t>
      </w:r>
      <w:proofErr w:type="spellStart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Моб</w:t>
      </w:r>
      <w:proofErr w:type="spellEnd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. тел.: +7 (921) 027-59-99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Факс: 8 (8162) 67-02-84  </w:t>
      </w:r>
      <w:proofErr w:type="spellStart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hyperlink r:id="rId7" w:history="1">
        <w:r w:rsidRPr="00B47079">
          <w:rPr>
            <w:rFonts w:ascii="Times New Roman" w:eastAsia="Times New Roman" w:hAnsi="Times New Roman" w:cs="Times New Roman"/>
            <w:color w:val="4D85C5"/>
            <w:sz w:val="28"/>
            <w:szCs w:val="28"/>
          </w:rPr>
          <w:t>info@ncpe.ru</w:t>
        </w:r>
      </w:hyperlink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направление деятельности НФПМП – предоставление займов субъектам малого предпринимательства Великого Новгорода и Новгородской области, Новгородского района. НФПМП выдаёт займы до 3 миллионов рублей на срок до 3 лет под 8,25%.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Новгородский фонд поддержки малого предпринимательства предлагает поручительство до 24 миллионов рублей (до 70% необходимой суммы залога) за 1% годовых.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поручительств, реализуемая Фондом, рассчитана на субъекты МСП, которые удовлетворяют условиям банка, но не могут предоставить достаточное собственное обеспечение в виде залога. Таким заемщикам Фонд предлагает поручительства перед банком до 70 % суммы необходимого залогового обеспечения. За поручительства Фонда субъект 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МСП уплачивает вознаграждение в размере 0,75% </w:t>
      </w:r>
      <w:proofErr w:type="gramStart"/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годовых</w:t>
      </w:r>
      <w:proofErr w:type="gramEnd"/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суммы поручительства. Возможно предоставление поручительства по договорам лизинга. За пользование поручительством в этом случае вознаграждение составит 0,5%.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задача создания данного подразделения – развитие механизма кредитования субъектов малого предпринимательства в Новгородской области.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Новгородский фонд поддержки малого предпринимательства находится по адресу: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173021, г. Великий Новгород, ул. Кочетова, д. 30. Тел.: (8162) 67-02-84</w:t>
      </w:r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hyperlink r:id="rId8" w:history="1">
        <w:r w:rsidRPr="00B47079">
          <w:rPr>
            <w:rFonts w:ascii="Times New Roman" w:eastAsia="Times New Roman" w:hAnsi="Times New Roman" w:cs="Times New Roman"/>
            <w:color w:val="4D85C5"/>
            <w:sz w:val="28"/>
            <w:szCs w:val="28"/>
          </w:rPr>
          <w:t>fund@ncpp.ru</w:t>
        </w:r>
      </w:hyperlink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, </w:t>
      </w:r>
      <w:proofErr w:type="spellStart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hyperlink r:id="rId9" w:history="1">
        <w:r w:rsidRPr="00B47079">
          <w:rPr>
            <w:rFonts w:ascii="Times New Roman" w:eastAsia="Times New Roman" w:hAnsi="Times New Roman" w:cs="Times New Roman"/>
            <w:color w:val="4D85C5"/>
            <w:sz w:val="28"/>
            <w:szCs w:val="28"/>
          </w:rPr>
          <w:t>http://ncpp.ru/</w:t>
        </w:r>
      </w:hyperlink>
    </w:p>
    <w:p w:rsidR="00184157" w:rsidRPr="00B47079" w:rsidRDefault="00184157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184157" w:rsidRPr="00B4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государственных и муниципальных  услуг  «Мои Документы»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«Мои Документы» для бизнеса – принципиально новая площадка для субъектов малого и среднего предпринимательства, которое обеспечивает максимально доступное, качественное и комфортное предоставление услуг. Формирование положительного имиджа государства и органов власти для представителей малого  и среднего предпринимательства, доступность мер поддержки, а также дополнительные сервисы призваны способствовать развитию предпринимательства в Новгородском регионе и созданию благоприятного общественного климата.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субъектам малого и среднего предпринимательства доступны свыше 200 услуг на базе МФЦ. Это государственные и муниципальные услуги, услуги страховых и финансово кредитных организаций, услуги организаций, выражающих интересы предпринимателей, государственная и муниципальная поддержка, услуги </w:t>
      </w:r>
      <w:proofErr w:type="spellStart"/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ресурсоснабжающих</w:t>
      </w:r>
      <w:proofErr w:type="spellEnd"/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организаций.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 сентября 2016 года в МФЦ Новгородской области осуществляется предоставление трех услуг акционерного общества «Федеральная корпорация по развитию малого и среднего предпринимательства».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центрах «Мои Документы» доступна услуга по бесплатному юридическому консультированию Уполномоченного по защите прав предпринимателей в Новгородской области, которое включает в себя разъяснение действующего законодательства и правовую поддержку.</w:t>
      </w:r>
    </w:p>
    <w:p w:rsidR="00184157" w:rsidRPr="00B47079" w:rsidRDefault="00B47079" w:rsidP="0018415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184157" w:rsidRPr="00B47079">
        <w:rPr>
          <w:rFonts w:ascii="Times New Roman" w:eastAsia="Times New Roman" w:hAnsi="Times New Roman" w:cs="Times New Roman"/>
          <w:color w:val="000000"/>
          <w:sz w:val="28"/>
          <w:szCs w:val="28"/>
        </w:rPr>
        <w:t> Адреса и режим работы, ближайшего к вам центра государственных и муниципальных услуг «Мои Документы»  размещены на официальном сайте ГОАУ «МФЦ» Новгородской области. Горячая линия 8-800-250-10-53 (звонок бесплатный), 8(8162) 501-053.</w:t>
      </w:r>
    </w:p>
    <w:p w:rsidR="00B47079" w:rsidRPr="00B47079" w:rsidRDefault="00B47079" w:rsidP="00184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B47079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 на территории Хвойнинского муниципального района нет.</w:t>
      </w:r>
    </w:p>
    <w:sectPr w:rsidR="00B47079" w:rsidRPr="00B47079" w:rsidSect="00A8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4EE"/>
    <w:multiLevelType w:val="multilevel"/>
    <w:tmpl w:val="272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84157"/>
    <w:rsid w:val="00122D78"/>
    <w:rsid w:val="00184157"/>
    <w:rsid w:val="00A80D34"/>
    <w:rsid w:val="00B47079"/>
    <w:rsid w:val="00F5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4"/>
  </w:style>
  <w:style w:type="paragraph" w:styleId="1">
    <w:name w:val="heading 1"/>
    <w:basedOn w:val="a"/>
    <w:link w:val="10"/>
    <w:uiPriority w:val="9"/>
    <w:qFormat/>
    <w:rsid w:val="00184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8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4157"/>
    <w:rPr>
      <w:b/>
      <w:bCs/>
    </w:rPr>
  </w:style>
  <w:style w:type="character" w:styleId="a5">
    <w:name w:val="Hyperlink"/>
    <w:basedOn w:val="a0"/>
    <w:uiPriority w:val="99"/>
    <w:semiHidden/>
    <w:unhideWhenUsed/>
    <w:rsid w:val="00184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@ncp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cp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p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rpmsp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cp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2019-03-18T13:21:00Z</dcterms:created>
  <dcterms:modified xsi:type="dcterms:W3CDTF">2019-03-19T06:35:00Z</dcterms:modified>
</cp:coreProperties>
</file>