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72" w:rsidRDefault="003C0F72" w:rsidP="003C0F72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62330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F72" w:rsidRDefault="003C0F72" w:rsidP="003C0F72">
      <w:pPr>
        <w:pStyle w:val="a3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3C0F72" w:rsidRDefault="003C0F72" w:rsidP="003C0F72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3C0F72" w:rsidRDefault="003C0F72" w:rsidP="003C0F72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3C0F72" w:rsidRDefault="003C0F72" w:rsidP="003C0F72">
      <w:pPr>
        <w:jc w:val="center"/>
        <w:rPr>
          <w:b/>
          <w:sz w:val="32"/>
          <w:szCs w:val="32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3C0F72" w:rsidTr="003C0F72">
        <w:tc>
          <w:tcPr>
            <w:tcW w:w="3436" w:type="dxa"/>
            <w:hideMark/>
          </w:tcPr>
          <w:p w:rsidR="003C0F72" w:rsidRDefault="003C0F72">
            <w:pPr>
              <w:spacing w:line="276" w:lineRule="auto"/>
              <w:ind w:left="34" w:hanging="34"/>
              <w:rPr>
                <w:lang w:eastAsia="en-US"/>
              </w:rPr>
            </w:pPr>
            <w:r>
              <w:t xml:space="preserve"> 24 августа 2021 года</w:t>
            </w:r>
          </w:p>
        </w:tc>
        <w:tc>
          <w:tcPr>
            <w:tcW w:w="3107" w:type="dxa"/>
          </w:tcPr>
          <w:p w:rsidR="003C0F72" w:rsidRDefault="003C0F7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3C0F72" w:rsidRDefault="003C0F72">
            <w:pPr>
              <w:spacing w:line="276" w:lineRule="auto"/>
              <w:jc w:val="center"/>
              <w:rPr>
                <w:lang w:eastAsia="en-US"/>
              </w:rPr>
            </w:pPr>
            <w:r>
              <w:t>№ 11/2– 4</w:t>
            </w:r>
          </w:p>
        </w:tc>
      </w:tr>
    </w:tbl>
    <w:p w:rsidR="003C0F72" w:rsidRDefault="003C0F72" w:rsidP="003C0F7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3C0F72" w:rsidRDefault="003C0F72" w:rsidP="003C0F7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C0F72" w:rsidRDefault="003C0F72" w:rsidP="003C0F7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предложениях по резерву составов участковых комиссий, сформированных на территории Хвойнинского муниципального округа.</w:t>
      </w:r>
    </w:p>
    <w:p w:rsidR="003C0F72" w:rsidRDefault="003C0F72" w:rsidP="003C0F72">
      <w:pPr>
        <w:spacing w:line="240" w:lineRule="exact"/>
        <w:ind w:right="710"/>
      </w:pPr>
    </w:p>
    <w:p w:rsidR="003C0F72" w:rsidRDefault="003C0F72" w:rsidP="003C0F72">
      <w:pPr>
        <w:widowControl w:val="0"/>
        <w:autoSpaceDE w:val="0"/>
        <w:autoSpaceDN w:val="0"/>
        <w:adjustRightInd w:val="0"/>
        <w:spacing w:after="0"/>
        <w:ind w:firstLine="567"/>
      </w:pPr>
      <w:proofErr w:type="gramStart"/>
      <w:r>
        <w:t>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«а» пункта 19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proofErr w:type="gramEnd"/>
      <w:r>
        <w:t xml:space="preserve"> декабря 2012 года № 152/1137-6, на основании личного заявления Козловой Натальи Владимировны от 19ю.08.2021г.</w:t>
      </w:r>
    </w:p>
    <w:p w:rsidR="003C0F72" w:rsidRDefault="003C0F72" w:rsidP="003C0F72">
      <w:pPr>
        <w:spacing w:after="0"/>
        <w:ind w:firstLine="567"/>
      </w:pPr>
      <w:r>
        <w:t>Территориальная избирательная комиссия Хвойнинского района</w:t>
      </w:r>
    </w:p>
    <w:p w:rsidR="003C0F72" w:rsidRDefault="003C0F72" w:rsidP="003C0F72">
      <w:pPr>
        <w:spacing w:after="0"/>
      </w:pPr>
      <w:r>
        <w:t>ПОСТАНОВЛЯЕТ:</w:t>
      </w:r>
    </w:p>
    <w:p w:rsidR="003C0F72" w:rsidRDefault="003C0F72" w:rsidP="003C0F72">
      <w:pPr>
        <w:tabs>
          <w:tab w:val="left" w:pos="6621"/>
        </w:tabs>
        <w:spacing w:after="0"/>
        <w:ind w:firstLine="567"/>
      </w:pPr>
      <w:r>
        <w:t>1. Направить в ИКНО список кандидатур, предлагаемых для зачисления в резерв состава участковой избирательной комиссии Хвойнинского муниципального округа в количестве 1человека. (приложение 1)</w:t>
      </w:r>
    </w:p>
    <w:p w:rsidR="003C0F72" w:rsidRDefault="003C0F72" w:rsidP="003C0F72">
      <w:pPr>
        <w:tabs>
          <w:tab w:val="left" w:pos="6621"/>
        </w:tabs>
        <w:spacing w:after="0"/>
        <w:ind w:firstLine="567"/>
      </w:pPr>
      <w:r>
        <w:t xml:space="preserve"> 2. Направить настоящее постановление и передать соответствующие данные по кандидатурам, указанным в пункте 1 настоящего постановления, в установленном порядке в Избирательную комиссию Новгородской области.</w:t>
      </w:r>
    </w:p>
    <w:p w:rsidR="003C0F72" w:rsidRDefault="003C0F72" w:rsidP="003C0F72">
      <w:pPr>
        <w:tabs>
          <w:tab w:val="left" w:pos="6621"/>
        </w:tabs>
        <w:spacing w:after="0"/>
        <w:ind w:firstLine="567"/>
      </w:pPr>
    </w:p>
    <w:tbl>
      <w:tblPr>
        <w:tblW w:w="9609" w:type="dxa"/>
        <w:tblLook w:val="01E0"/>
      </w:tblPr>
      <w:tblGrid>
        <w:gridCol w:w="9609"/>
      </w:tblGrid>
      <w:tr w:rsidR="003C0F72" w:rsidTr="003C0F72">
        <w:trPr>
          <w:trHeight w:val="1020"/>
        </w:trPr>
        <w:tc>
          <w:tcPr>
            <w:tcW w:w="9609" w:type="dxa"/>
            <w:hideMark/>
          </w:tcPr>
          <w:tbl>
            <w:tblPr>
              <w:tblW w:w="0" w:type="auto"/>
              <w:tblLook w:val="04A0"/>
            </w:tblPr>
            <w:tblGrid>
              <w:gridCol w:w="6345"/>
              <w:gridCol w:w="2977"/>
            </w:tblGrid>
            <w:tr w:rsidR="003C0F72">
              <w:tc>
                <w:tcPr>
                  <w:tcW w:w="6345" w:type="dxa"/>
                  <w:hideMark/>
                </w:tcPr>
                <w:p w:rsidR="003C0F72" w:rsidRDefault="003C0F72">
                  <w:pPr>
                    <w:spacing w:after="0" w:line="276" w:lineRule="auto"/>
                  </w:pPr>
                  <w:r>
                    <w:t>Председатель</w:t>
                  </w:r>
                </w:p>
                <w:p w:rsidR="003C0F72" w:rsidRDefault="003C0F72">
                  <w:pPr>
                    <w:spacing w:after="0" w:line="276" w:lineRule="auto"/>
                  </w:pPr>
                  <w:r>
                    <w:t>Территориальной избирательной</w:t>
                  </w:r>
                </w:p>
                <w:p w:rsidR="003C0F72" w:rsidRDefault="003C0F72">
                  <w:pPr>
                    <w:spacing w:after="0" w:line="276" w:lineRule="auto"/>
                  </w:pPr>
                  <w:r>
                    <w:t xml:space="preserve">комиссии Хвойнинского района </w:t>
                  </w:r>
                </w:p>
              </w:tc>
              <w:tc>
                <w:tcPr>
                  <w:tcW w:w="2977" w:type="dxa"/>
                  <w:vAlign w:val="bottom"/>
                  <w:hideMark/>
                </w:tcPr>
                <w:p w:rsidR="003C0F72" w:rsidRDefault="003C0F72">
                  <w:pPr>
                    <w:pStyle w:val="14-15"/>
                    <w:spacing w:line="240" w:lineRule="auto"/>
                    <w:ind w:firstLine="0"/>
                    <w:jc w:val="right"/>
                  </w:pPr>
                  <w:r>
                    <w:t>С.Е. Косьяненко</w:t>
                  </w:r>
                </w:p>
              </w:tc>
            </w:tr>
            <w:tr w:rsidR="003C0F72">
              <w:tc>
                <w:tcPr>
                  <w:tcW w:w="6345" w:type="dxa"/>
                </w:tcPr>
                <w:p w:rsidR="003C0F72" w:rsidRDefault="003C0F72">
                  <w:pPr>
                    <w:spacing w:after="0" w:line="276" w:lineRule="auto"/>
                    <w:rPr>
                      <w:sz w:val="16"/>
                    </w:rPr>
                  </w:pPr>
                </w:p>
                <w:p w:rsidR="003C0F72" w:rsidRDefault="003C0F72">
                  <w:pPr>
                    <w:spacing w:after="0" w:line="276" w:lineRule="auto"/>
                  </w:pPr>
                  <w:r>
                    <w:t>Секретарь</w:t>
                  </w:r>
                </w:p>
                <w:p w:rsidR="003C0F72" w:rsidRDefault="003C0F72">
                  <w:pPr>
                    <w:spacing w:after="0" w:line="276" w:lineRule="auto"/>
                  </w:pPr>
                  <w:r>
                    <w:t xml:space="preserve">Территориальной избирательной </w:t>
                  </w:r>
                </w:p>
                <w:p w:rsidR="003C0F72" w:rsidRDefault="003C0F72">
                  <w:pPr>
                    <w:spacing w:after="0" w:line="276" w:lineRule="auto"/>
                  </w:pPr>
                  <w:r>
                    <w:t>Комиссии Хвойнинского района</w:t>
                  </w:r>
                </w:p>
              </w:tc>
              <w:tc>
                <w:tcPr>
                  <w:tcW w:w="2977" w:type="dxa"/>
                  <w:vAlign w:val="bottom"/>
                </w:tcPr>
                <w:p w:rsidR="003C0F72" w:rsidRDefault="003C0F72">
                  <w:pPr>
                    <w:pStyle w:val="14-15"/>
                    <w:spacing w:line="240" w:lineRule="auto"/>
                    <w:ind w:firstLine="0"/>
                    <w:jc w:val="left"/>
                  </w:pPr>
                </w:p>
                <w:p w:rsidR="003C0F72" w:rsidRDefault="003C0F72">
                  <w:pPr>
                    <w:pStyle w:val="14-15"/>
                    <w:spacing w:line="240" w:lineRule="auto"/>
                    <w:ind w:firstLine="0"/>
                    <w:jc w:val="right"/>
                  </w:pPr>
                  <w:r>
                    <w:t>Н.С. Цветкова</w:t>
                  </w:r>
                </w:p>
              </w:tc>
            </w:tr>
          </w:tbl>
          <w:p w:rsidR="003C0F72" w:rsidRDefault="003C0F72">
            <w:pPr>
              <w:spacing w:after="20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3C0F72" w:rsidRDefault="003C0F72" w:rsidP="003C0F72">
      <w:pPr>
        <w:spacing w:after="0"/>
        <w:ind w:firstLine="0"/>
        <w:jc w:val="left"/>
        <w:sectPr w:rsidR="003C0F72">
          <w:pgSz w:w="11906" w:h="16838"/>
          <w:pgMar w:top="1134" w:right="850" w:bottom="1134" w:left="1701" w:header="708" w:footer="708" w:gutter="0"/>
          <w:cols w:space="720"/>
        </w:sectPr>
      </w:pPr>
    </w:p>
    <w:p w:rsidR="003C0F72" w:rsidRDefault="003C0F72" w:rsidP="003C0F72">
      <w:pPr>
        <w:spacing w:after="0" w:line="360" w:lineRule="auto"/>
        <w:ind w:firstLine="0"/>
        <w:jc w:val="left"/>
        <w:sectPr w:rsidR="003C0F72">
          <w:pgSz w:w="16838" w:h="11906" w:orient="landscape"/>
          <w:pgMar w:top="1701" w:right="1134" w:bottom="850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532"/>
        <w:tblW w:w="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</w:tblGrid>
      <w:tr w:rsidR="003C0F72" w:rsidTr="003C0F72">
        <w:trPr>
          <w:trHeight w:val="126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Приложение № 1</w:t>
            </w:r>
          </w:p>
          <w:p w:rsidR="003C0F72" w:rsidRDefault="003C0F72">
            <w:pPr>
              <w:pStyle w:val="2"/>
              <w:spacing w:before="0" w:line="276" w:lineRule="auto"/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 постановлению Территориальной избирательной комиссии Хвойнинского района  от 24.08.2021. № 11/2-4</w:t>
            </w:r>
          </w:p>
        </w:tc>
      </w:tr>
    </w:tbl>
    <w:p w:rsidR="003C0F72" w:rsidRDefault="003C0F72" w:rsidP="003C0F7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F72" w:rsidRDefault="003C0F72" w:rsidP="003C0F72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</w:t>
      </w:r>
    </w:p>
    <w:p w:rsidR="003C0F72" w:rsidRDefault="003C0F72" w:rsidP="003C0F72">
      <w:pPr>
        <w:spacing w:after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Список лиц, предлагаемых для зачисления в резерв составов участковых комиссий</w:t>
      </w:r>
    </w:p>
    <w:p w:rsidR="003C0F72" w:rsidRDefault="003C0F72" w:rsidP="003C0F72">
      <w:pPr>
        <w:spacing w:after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для Территориальной избирательной комиссии Хвойнинского района</w:t>
      </w:r>
    </w:p>
    <w:p w:rsidR="003C0F72" w:rsidRDefault="003C0F72" w:rsidP="003C0F72">
      <w:pPr>
        <w:spacing w:after="0"/>
        <w:jc w:val="center"/>
        <w:rPr>
          <w:b/>
          <w:bCs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228"/>
        <w:gridCol w:w="273"/>
        <w:gridCol w:w="7823"/>
        <w:gridCol w:w="2004"/>
      </w:tblGrid>
      <w:tr w:rsidR="003C0F72" w:rsidTr="003C0F7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3C0F72" w:rsidTr="003C0F72">
        <w:trPr>
          <w:trHeight w:val="1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3C0F72" w:rsidTr="003C0F72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t>на основании подпункта «а»*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3C0F72" w:rsidTr="003C0F72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2" w:rsidRDefault="003C0F72" w:rsidP="003C0F72">
            <w:pPr>
              <w:spacing w:line="276" w:lineRule="auto"/>
              <w:jc w:val="center"/>
            </w:pPr>
            <w:r>
              <w:rPr>
                <w:b/>
              </w:rPr>
              <w:t>для участковых избирательных комиссий № 1912-1913</w:t>
            </w:r>
          </w:p>
        </w:tc>
      </w:tr>
      <w:tr w:rsidR="003C0F72" w:rsidTr="003C0F72">
        <w:trPr>
          <w:trHeight w:val="7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  <w:lang w:val="en-US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72" w:rsidRDefault="003C0F72" w:rsidP="003C0F72">
            <w:pPr>
              <w:tabs>
                <w:tab w:val="left" w:pos="6621"/>
              </w:tabs>
              <w:spacing w:line="360" w:lineRule="auto"/>
              <w:rPr>
                <w:rFonts w:ascii="Times New Roman CYR" w:hAnsi="Times New Roman CYR" w:cs="Times New Roman CYR"/>
              </w:rPr>
            </w:pPr>
            <w:r>
              <w:t>Козлова Наталья Владимировна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72" w:rsidRDefault="003C0F72">
            <w:pPr>
              <w:spacing w:line="276" w:lineRule="auto"/>
              <w:rPr>
                <w:rFonts w:ascii="Times New Roman CYR" w:hAnsi="Times New Roman CYR" w:cs="Times New Roman CYR"/>
              </w:rPr>
            </w:pPr>
            <w:r>
              <w:t xml:space="preserve">   </w:t>
            </w:r>
            <w:r>
              <w:rPr>
                <w:shd w:val="clear" w:color="auto" w:fill="FFFFFF"/>
              </w:rPr>
              <w:t>собрание избирателей по месту жительства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F72" w:rsidRDefault="003C0F72">
            <w:pPr>
              <w:spacing w:line="276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</w:p>
        </w:tc>
      </w:tr>
    </w:tbl>
    <w:p w:rsidR="003C0F72" w:rsidRDefault="003C0F72" w:rsidP="003C0F72">
      <w:r>
        <w:t>*подпункт «а» на основании личного письменного заявления лица, работавшего ранее в участковой комиссии, но выбывшего из неё на основании письменного заявления о сложении своих полномочий</w:t>
      </w:r>
    </w:p>
    <w:p w:rsidR="003C0F72" w:rsidRDefault="003C0F72" w:rsidP="003C0F72">
      <w:pPr>
        <w:jc w:val="center"/>
      </w:pPr>
      <w:r>
        <w:t>______________________________________</w:t>
      </w:r>
    </w:p>
    <w:sectPr w:rsidR="003C0F72" w:rsidSect="003C0F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0F72"/>
    <w:rsid w:val="003C0F72"/>
    <w:rsid w:val="00A3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7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0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3C0F72"/>
    <w:pPr>
      <w:spacing w:after="0"/>
      <w:ind w:firstLine="0"/>
    </w:pPr>
    <w:rPr>
      <w:rFonts w:ascii="Courier New" w:hAnsi="Courier New"/>
      <w:b/>
      <w:sz w:val="24"/>
      <w:szCs w:val="20"/>
    </w:rPr>
  </w:style>
  <w:style w:type="paragraph" w:customStyle="1" w:styleId="14-15">
    <w:name w:val="14-15"/>
    <w:basedOn w:val="a"/>
    <w:rsid w:val="003C0F72"/>
    <w:pPr>
      <w:widowControl w:val="0"/>
      <w:spacing w:after="0" w:line="360" w:lineRule="auto"/>
    </w:pPr>
    <w:rPr>
      <w:rFonts w:eastAsia="Calibri"/>
      <w:spacing w:val="4"/>
    </w:rPr>
  </w:style>
  <w:style w:type="paragraph" w:customStyle="1" w:styleId="ConsNormal">
    <w:name w:val="ConsNormal"/>
    <w:rsid w:val="003C0F7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C0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F7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2021-12-22T11:12:00Z</dcterms:created>
  <dcterms:modified xsi:type="dcterms:W3CDTF">2021-12-22T11:15:00Z</dcterms:modified>
</cp:coreProperties>
</file>