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ED" w:rsidRDefault="004209ED" w:rsidP="004209ED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86106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ED" w:rsidRDefault="004209ED" w:rsidP="004209ED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4209ED" w:rsidRDefault="004209ED" w:rsidP="004209ED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Хвойнинского района</w:t>
      </w:r>
    </w:p>
    <w:p w:rsidR="004209ED" w:rsidRDefault="004209ED" w:rsidP="004209ED">
      <w:pPr>
        <w:widowControl w:val="0"/>
        <w:suppressAutoHyphens/>
        <w:jc w:val="center"/>
        <w:rPr>
          <w:rFonts w:ascii="Times New Roman" w:hAnsi="Times New Roman" w:cs="Times New Roman"/>
          <w:b/>
          <w:sz w:val="32"/>
        </w:rPr>
      </w:pPr>
    </w:p>
    <w:p w:rsidR="004209ED" w:rsidRDefault="004209ED" w:rsidP="004209ED">
      <w:pPr>
        <w:pStyle w:val="1"/>
        <w:spacing w:before="360"/>
        <w:rPr>
          <w:rFonts w:ascii="Times New Roman" w:hAnsi="Times New Roman"/>
          <w:bCs/>
          <w:spacing w:val="80"/>
          <w:sz w:val="40"/>
        </w:rPr>
      </w:pPr>
      <w:r>
        <w:rPr>
          <w:rFonts w:ascii="Times New Roman" w:hAnsi="Times New Roman"/>
          <w:bCs/>
          <w:spacing w:val="80"/>
          <w:sz w:val="40"/>
        </w:rPr>
        <w:t>Постановление</w:t>
      </w:r>
    </w:p>
    <w:p w:rsidR="004209ED" w:rsidRDefault="004209ED" w:rsidP="004209ED">
      <w:pPr>
        <w:rPr>
          <w:rFonts w:ascii="Times New Roman" w:hAnsi="Times New Roman" w:cs="Times New Roman"/>
          <w:sz w:val="28"/>
          <w:szCs w:val="28"/>
        </w:rPr>
      </w:pPr>
    </w:p>
    <w:p w:rsidR="004209ED" w:rsidRDefault="004209ED" w:rsidP="00420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4209ED" w:rsidTr="004209ED">
        <w:tc>
          <w:tcPr>
            <w:tcW w:w="3436" w:type="dxa"/>
            <w:hideMark/>
          </w:tcPr>
          <w:p w:rsidR="004209ED" w:rsidRDefault="004209ED">
            <w:p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15 .01.2019  </w:t>
            </w:r>
          </w:p>
        </w:tc>
        <w:tc>
          <w:tcPr>
            <w:tcW w:w="3107" w:type="dxa"/>
          </w:tcPr>
          <w:p w:rsidR="004209ED" w:rsidRDefault="004209ED">
            <w:pPr>
              <w:spacing w:line="24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4209ED" w:rsidRDefault="004209ED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48/1 – 3   </w:t>
            </w:r>
          </w:p>
        </w:tc>
      </w:tr>
    </w:tbl>
    <w:p w:rsidR="004209ED" w:rsidRDefault="004209ED" w:rsidP="004209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4209ED" w:rsidRDefault="004209ED" w:rsidP="004209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09ED" w:rsidRDefault="004209ED" w:rsidP="004209ED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количестве избирателей, участников рефе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рендума, зарегистрированных</w:t>
      </w:r>
      <w:r w:rsidR="00F91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территории Хвойнинского муниципального района.</w:t>
      </w:r>
    </w:p>
    <w:p w:rsidR="00F912B6" w:rsidRDefault="00F912B6" w:rsidP="004209ED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9ED" w:rsidRDefault="004209ED" w:rsidP="004209ED">
      <w:pPr>
        <w:shd w:val="clear" w:color="auto" w:fill="FFFFFF"/>
        <w:ind w:righ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19, пунктом 11 статьи 16 Федерального закона о 12 июня 2002 года №67-ФЗ «Об основных гарантиях избирательных прав и права на участие в референдуме граждан Российской Федерации» пунктами 1.4, 4.2, 5.1,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№134/973-11 и на основании сведений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системы Российской Федерации «Выборы» по состоянию на 1 января 2018 года (форма № 3.2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4209ED" w:rsidRDefault="004209ED" w:rsidP="004209ED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Хвойнинского  района</w:t>
      </w:r>
    </w:p>
    <w:p w:rsidR="004209ED" w:rsidRDefault="004209ED" w:rsidP="004209E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4209ED" w:rsidRDefault="004209ED" w:rsidP="004209ED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1.​ </w:t>
      </w:r>
      <w:r>
        <w:rPr>
          <w:color w:val="000000"/>
          <w:sz w:val="28"/>
          <w:szCs w:val="28"/>
        </w:rPr>
        <w:t>Установить число избирателей, участников референдума,</w:t>
      </w:r>
    </w:p>
    <w:p w:rsidR="004209ED" w:rsidRDefault="004209ED" w:rsidP="004209ED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зарегистрированных по месту жительства на территории Хвойнинского муниципального района по состоянию на 1 января 2019 года в разрезе избирательных участков, образованных на территории Хвойнинского муниципального района согласно приложению к настоящему постановлению.</w:t>
      </w:r>
    </w:p>
    <w:p w:rsidR="004209ED" w:rsidRDefault="004209ED" w:rsidP="004209ED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2.​ </w:t>
      </w:r>
      <w:r>
        <w:rPr>
          <w:color w:val="000000"/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4209ED" w:rsidRDefault="004209ED" w:rsidP="004209ED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4209ED" w:rsidRDefault="004209ED" w:rsidP="004209ED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9ED" w:rsidRDefault="004209ED" w:rsidP="004209ED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Хвойнинского района                                     С.Е. Косьяненко 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Хвойнинского района                                     О.В. Кондрашова</w:t>
      </w: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209ED" w:rsidRDefault="004209ED" w:rsidP="004209ED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3B02" w:rsidRDefault="00293B02"/>
    <w:sectPr w:rsidR="00293B02" w:rsidSect="0029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9ED"/>
    <w:rsid w:val="00293B02"/>
    <w:rsid w:val="004209ED"/>
    <w:rsid w:val="009D3E2D"/>
    <w:rsid w:val="00F9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ED"/>
    <w:pPr>
      <w:spacing w:after="0" w:line="360" w:lineRule="auto"/>
      <w:ind w:right="1985"/>
      <w:jc w:val="both"/>
    </w:pPr>
  </w:style>
  <w:style w:type="paragraph" w:styleId="1">
    <w:name w:val="heading 1"/>
    <w:basedOn w:val="a"/>
    <w:next w:val="a"/>
    <w:link w:val="10"/>
    <w:qFormat/>
    <w:rsid w:val="004209ED"/>
    <w:pPr>
      <w:keepNext/>
      <w:spacing w:line="240" w:lineRule="auto"/>
      <w:ind w:right="0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ED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209ED"/>
    <w:pPr>
      <w:tabs>
        <w:tab w:val="left" w:pos="3060"/>
      </w:tabs>
      <w:spacing w:before="120" w:line="240" w:lineRule="atLeast"/>
      <w:ind w:right="0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209ED"/>
    <w:pPr>
      <w:spacing w:after="12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20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9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0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>DG Win&amp;Soft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dcterms:created xsi:type="dcterms:W3CDTF">2019-02-12T12:25:00Z</dcterms:created>
  <dcterms:modified xsi:type="dcterms:W3CDTF">2019-08-14T14:01:00Z</dcterms:modified>
</cp:coreProperties>
</file>