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ПРОЕКТ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proofErr w:type="gramStart"/>
      <w:r>
        <w:rPr>
          <w:rStyle w:val="ae"/>
          <w:rFonts w:ascii="Arial" w:hAnsi="Arial" w:cs="Arial"/>
          <w:color w:val="1E1D1E"/>
          <w:sz w:val="19"/>
          <w:szCs w:val="19"/>
        </w:rPr>
        <w:t>Внесен</w:t>
      </w:r>
      <w:proofErr w:type="gramEnd"/>
      <w:r>
        <w:rPr>
          <w:rStyle w:val="ae"/>
          <w:rFonts w:ascii="Arial" w:hAnsi="Arial" w:cs="Arial"/>
          <w:color w:val="1E1D1E"/>
          <w:sz w:val="19"/>
          <w:szCs w:val="19"/>
        </w:rPr>
        <w:t xml:space="preserve"> Главой Хвойнинского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муниципального округа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Новоселовой С.А.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__________________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ДУМА ХВОЙНИНСКОГО МУНИЦИПАЛЬНОГО ОКРУГА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НОВГОРОДСКОЙ ОБЛАСТИ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РЕШЕНИЕ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Об утверждении Положения по осуществлению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e"/>
          <w:rFonts w:ascii="Arial" w:hAnsi="Arial" w:cs="Arial"/>
          <w:color w:val="1E1D1E"/>
          <w:sz w:val="19"/>
          <w:szCs w:val="19"/>
        </w:rPr>
        <w:t>муниципального контроля на автомобильном транспорте, городском наземном электрическом транспорте и дорожном хозяйстве на территории Хвойнинского муниципального округа»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Общие положения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1. 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дорожном хозяйстве на территории Хвойнинского муниципального округа.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Муниципальный контроль на автомобильном транспорте, городском наземном электрическом транспорте и дорожном хозяйстве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2.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Предметом муниципального контроля на автомобильном транспорте, городском наземном электрическом транспорте и дорожном хозяйстве являются автомобильные дороги общего и не общего пользования вне границ, за исключением автомобильных дорог федерального, регионального или межмуниципального значения, частных автомобильных дорог, а также искусственные и защитные дорожные сооружения,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в полосах отвода и придорожных полосах автомобильных дорого, полосы отвода и придорожные полосы автомобильных дорог местного значения, в том числе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при</w:t>
      </w:r>
      <w:proofErr w:type="gramEnd"/>
      <w:r>
        <w:rPr>
          <w:rFonts w:ascii="Arial" w:hAnsi="Arial" w:cs="Arial"/>
          <w:color w:val="1E1D1E"/>
          <w:sz w:val="19"/>
          <w:szCs w:val="19"/>
        </w:rPr>
        <w:t>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реконструкции, капитальном ремонте, ремонте автомобильных дорог;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proofErr w:type="gramStart"/>
      <w:r>
        <w:rPr>
          <w:rFonts w:ascii="Arial" w:hAnsi="Arial" w:cs="Arial"/>
          <w:color w:val="1E1D1E"/>
          <w:sz w:val="19"/>
          <w:szCs w:val="19"/>
        </w:rPr>
        <w:t>строительстве</w:t>
      </w:r>
      <w:proofErr w:type="gramEnd"/>
      <w:r>
        <w:rPr>
          <w:rFonts w:ascii="Arial" w:hAnsi="Arial" w:cs="Arial"/>
          <w:color w:val="1E1D1E"/>
          <w:sz w:val="19"/>
          <w:szCs w:val="19"/>
        </w:rPr>
        <w:t>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proofErr w:type="gramStart"/>
      <w:r>
        <w:rPr>
          <w:rFonts w:ascii="Arial" w:hAnsi="Arial" w:cs="Arial"/>
          <w:color w:val="1E1D1E"/>
          <w:sz w:val="19"/>
          <w:szCs w:val="19"/>
        </w:rPr>
        <w:t>осуществлении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перевозок по автомобильным дорогам опасных, тяжеловесных и (или) крупногабаритных грузов;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proofErr w:type="gramStart"/>
      <w:r>
        <w:rPr>
          <w:rFonts w:ascii="Arial" w:hAnsi="Arial" w:cs="Arial"/>
          <w:color w:val="1E1D1E"/>
          <w:sz w:val="19"/>
          <w:szCs w:val="19"/>
        </w:rPr>
        <w:t>использовании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водоотводных сооружений автомобильных дорог.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3. Муниципальный контроль на автомобильном транспорте, городском наземном электрическом транспорте и дорожном хозяйстве осуществляется Администрацией Хвойнинского муниципального округа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.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(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д</w:t>
      </w:r>
      <w:proofErr w:type="gramEnd"/>
      <w:r>
        <w:rPr>
          <w:rFonts w:ascii="Arial" w:hAnsi="Arial" w:cs="Arial"/>
          <w:color w:val="1E1D1E"/>
          <w:sz w:val="19"/>
          <w:szCs w:val="19"/>
        </w:rPr>
        <w:t>алее – Администрация Хвойнинского муниципального округа)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4. Должностными лицами Администрации Хвойнинского муниципального округа, уполномоченными осуществлять муниципальный контроль от имени Администрации Хвойнинского муниципального округа, являются специалисты комитета строительства, жилищно-коммунального и дорожного хозяйства (далее – Инспектора).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Должностными лицами Администрации Хвойнинского муниципального округа, уполномоченными на принятие решения о проведении контрольных (надзорных) мероприятий, возлагается на комитет строительства, жилищно-коммунального и дорожного хозяйства Администрации Хвойнинского муниципального округа.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5. Инспекторы, при осуществлении муниципального контроля на автомобильном транспорте, городском наземном электрическом транспорте и дорожном хозяйстве,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lastRenderedPageBreak/>
        <w:t>6. Муниципальный контроль на автомобильном транспорте, городском наземном электрическом транспорте и дорожном хозяйстве осуществляется в отношении юридических лиц, индивидуальных предпринимателей и граждан.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7. Объектами муниципального контроля являются: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7.1.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рамках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7.2.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7.3.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8. Администрация Хвойнинского муниципального округа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 Хвойнинского муниципального округа. Администрация Хвойнинского муниципального округа обеспечивает актуальность сведений об объектах контроля в журнале учета объектов контроля.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При сборе, обработке, анализе и учете сведений об объектах контроля для целей их учета Администрация Хвойнинского муниципального округа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также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9. К отношениям, связанным с осуществлением муниципального контроля на автомобильном транспорте, городском наземном электрическом транспорте и дорожном хозяйстве,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10. 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дорожном хозяйстве не применяется.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транспорте, городском наземном электрическом транспорте и дорожном хозяйстве не применяется.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12.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и дорожном хозяйстве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дорожном хозяйстве утверждаются Администрацией Хвойнинского муниципального округа.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Профилактика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13. Профилактические мероприятия проводятся Администрацией Хвойнинского муниципального округа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lastRenderedPageBreak/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Администрации Хвойнинского муниципального округа в соответствии с законодательством.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1) информирование;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2) консультирование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16.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 Администрации Хвойнинского муниципального округа,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 Хвойнинского муниципального округа</w:t>
      </w:r>
      <w:proofErr w:type="gramStart"/>
      <w:r>
        <w:rPr>
          <w:rFonts w:ascii="Arial" w:hAnsi="Arial" w:cs="Arial"/>
          <w:color w:val="1E1D1E"/>
          <w:sz w:val="19"/>
          <w:szCs w:val="19"/>
        </w:rPr>
        <w:t xml:space="preserve"> .</w:t>
      </w:r>
      <w:proofErr w:type="gramEnd"/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Консультирование осуществляется без взимания платы.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Консультирование может осуществляться уполномоченным Администрацией Хвойнинского муниципального округа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Время консультирования не должно превышать 15 минут.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Личный прием граждан проводится должностным лицом Администрации Хвойнинского муниципального округа. Информация о месте приема, а также об установленных для приема днях и часах размещается на официальном сайте Администрации Хвойнинского муниципального округа.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Консультирование осуществляется по следующим вопросам: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1) организация и осуществление муниципального контроля;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Консультирование в письменной форме осуществляется инспектором в следующих случаях: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2) за время консультирования предоставить ответ на поставленные вопросы невозможно;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3) ответ на поставленные вопросы требует дополнительного запроса сведений от органов власти или иных лиц.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Если поставленные во время консультирования вопросы не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относятся к сфере вида муниципального контроля даются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Администрация Хвойнинского муниципального округа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 Хвойнинского муниципального округа.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случае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,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Хвойнинского муниципального округа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lastRenderedPageBreak/>
        <w:t>Порядок организации муниципального контроля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18. 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1) инспекционный визит;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2) документарная проверка;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3) выездная проверка.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20.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Контрольные (надзорные) мероприятия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ходе инспекционного визита могут совершаться следующие контрольные (надзорные) действия: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осмотр;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опрос;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получение письменных объяснений;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инструментальное обследование.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Инспекционный визит проводится без предварительного уведомления контролируемого лица.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22. В ходе документарной проверки рассматриваются документы контролируемых лиц, имеющиеся в распоряжении Администрации Хвойнинского муниципального округа,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ходе документарной проверки могут совершаться следующие контрольные (надзорные) действия: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получение письменных объяснений;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истребование документов.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Срок проведения документарной проверки не может превышать десять рабочих дней.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В указанный срок не включается период с момента направления Администрацией Хвойнинского муниципального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Хвойнинского муниципального округа, а также период с момента направления контролируемому лицу информации Администрации Хвойнинского муниципального округа, о выявлении ошибок и (или) противоречий в представленных контролируемым лицом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документах либо о несоответствии сведений, содержащихся в этих документах, сведениям, содержащимся в имеющихся у Администрации Хвойнинского муниципального округа,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 Хвойнинского муниципального округа.</w:t>
      </w:r>
      <w:proofErr w:type="gramEnd"/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23.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ходе выездной проверки могут совершаться следующие контрольные (надзорные) действия: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lastRenderedPageBreak/>
        <w:t>осмотр;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досмотр;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опрос;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получение письменных объяснений;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истребование документов;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отбор проб (образцов);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инструментальное обследование;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экспертиза.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Срок проведения выездной проверки не может превышать десять рабочих дней.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от 31.07.2020 № 248-ФЗ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микропредприятия не может продолжаться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более сорока часов</w:t>
      </w:r>
      <w:proofErr w:type="gramEnd"/>
      <w:r>
        <w:rPr>
          <w:rFonts w:ascii="Arial" w:hAnsi="Arial" w:cs="Arial"/>
          <w:color w:val="1E1D1E"/>
          <w:sz w:val="19"/>
          <w:szCs w:val="19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24.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Администрации Хвойнинского муниципального округа,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Хвойнинского муниципального округа.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Хвойнинского муниципального округа могут быть приняты следующие решения: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1) решение о проведении внепланового контрольного (надзорного) мероприятия в соответствии с п. 30 настоящего Положения;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2) решение об объявлении предостережения;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3) решение о выдаче предписания об устранении выявленных нарушений;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4) иное решение.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25.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Хвойнинского муниципального округа информацию о невозможности присутствия при проведении контрольного (надзорного) мероприятия являются: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1) нахождение на стационарном лечении в медицинском учреждении;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2) нахождение за пределами Российской Федерации;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3) административный арест;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lastRenderedPageBreak/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1) сведений, отнесенных законодательством Российской Федерации к государственной тайне;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29. В случае выявления при проведении контрольного (надзорного) мероприятия нарушений обязательных требований контролируемым лицом Администрация Хвойнинского муниципального округа в пределах полномочий, предусмотренных законодательством Российской Федерации, обязана: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proofErr w:type="gramStart"/>
      <w:r>
        <w:rPr>
          <w:rFonts w:ascii="Arial" w:hAnsi="Arial" w:cs="Arial"/>
          <w:color w:val="1E1D1E"/>
          <w:sz w:val="19"/>
          <w:szCs w:val="19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30.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пунктом пп.3 п. 41 настоящего Положения, не принимаются (в части административных правонарушений).</w:t>
      </w:r>
      <w:proofErr w:type="gramEnd"/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lastRenderedPageBreak/>
        <w:t xml:space="preserve">30.1. Администрация Хвойнинского муниципального округа осуществляет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контроль за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исполнением предписаний, иных принятых решений в рамках муниципального контроля на автомобильном транспорте, городском наземном электрическом транспорте и дорожном хозяйстве.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Оценка исполнения контролируемым лицом решений, принятых в соответствии с п. 41 настоящего Положения осуществляется Администрацией Хвойнинского муниципального округа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31.Не реже 1 раз в год Должностными лицами Администрации Хвойнинского муниципального округа, уполномоченными осуществлять муниципальный контроль от имени Администрации Хвойнинского муниципального округа, готовится доклад о правоприменительной практике по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контролю за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соблюдением юридическими лицами, индивидуальными предпринимателями, гражданами обязательных требований.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32.Доклад о правоприменительной практике по контролю за соблюдением юридическими лицами, индивидуальными предпринимателями, гражданами обязательных требований, за нарушение которых законодательством предусмотрена административная ответственность, размещается на официальном сайте Администрации Хвойнинского муниципального округа в сети «Интернет» ежегодно в срок не позднее 1 марта года, следующего </w:t>
      </w:r>
      <w:proofErr w:type="gramStart"/>
      <w:r>
        <w:rPr>
          <w:rFonts w:ascii="Arial" w:hAnsi="Arial" w:cs="Arial"/>
          <w:color w:val="1E1D1E"/>
          <w:sz w:val="19"/>
          <w:szCs w:val="19"/>
        </w:rPr>
        <w:t>за</w:t>
      </w:r>
      <w:proofErr w:type="gramEnd"/>
      <w:r>
        <w:rPr>
          <w:rFonts w:ascii="Arial" w:hAnsi="Arial" w:cs="Arial"/>
          <w:color w:val="1E1D1E"/>
          <w:sz w:val="19"/>
          <w:szCs w:val="19"/>
        </w:rPr>
        <w:t xml:space="preserve"> отчетным.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Заключительные положения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31. Настоящее положение вступает в силу с 1 января 2022 года.</w:t>
      </w:r>
    </w:p>
    <w:p w:rsidR="004C0F12" w:rsidRDefault="004C0F12" w:rsidP="004C0F12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32. Пункт 12 настоящего Положения вступает в силу с 1 марта 2022 года.</w:t>
      </w:r>
    </w:p>
    <w:p w:rsidR="00633DB4" w:rsidRPr="00D62B81" w:rsidRDefault="00633DB4" w:rsidP="000F63AC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33DB4" w:rsidRPr="00D62B81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87D4A"/>
    <w:multiLevelType w:val="hybridMultilevel"/>
    <w:tmpl w:val="29E2383E"/>
    <w:lvl w:ilvl="0" w:tplc="7076BECC">
      <w:start w:val="1"/>
      <w:numFmt w:val="decimal"/>
      <w:lvlText w:val="%1)"/>
      <w:lvlJc w:val="left"/>
      <w:pPr>
        <w:ind w:left="972" w:hanging="396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42342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2E34"/>
    <w:rsid w:val="000D339B"/>
    <w:rsid w:val="000D534A"/>
    <w:rsid w:val="000D5F25"/>
    <w:rsid w:val="000D7A65"/>
    <w:rsid w:val="000E03E3"/>
    <w:rsid w:val="000E06B5"/>
    <w:rsid w:val="000E1A24"/>
    <w:rsid w:val="000E3107"/>
    <w:rsid w:val="000E50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055B"/>
    <w:rsid w:val="001815EA"/>
    <w:rsid w:val="0019031A"/>
    <w:rsid w:val="00192579"/>
    <w:rsid w:val="0019257B"/>
    <w:rsid w:val="001937D6"/>
    <w:rsid w:val="0019383B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E78BD"/>
    <w:rsid w:val="001F1BCF"/>
    <w:rsid w:val="001F27DC"/>
    <w:rsid w:val="001F38BD"/>
    <w:rsid w:val="001F74A6"/>
    <w:rsid w:val="001F7A63"/>
    <w:rsid w:val="001F7A87"/>
    <w:rsid w:val="00210FAF"/>
    <w:rsid w:val="00212BFE"/>
    <w:rsid w:val="00213F68"/>
    <w:rsid w:val="002142BB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665ED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220C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194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1DD3"/>
    <w:rsid w:val="004962F3"/>
    <w:rsid w:val="004B09ED"/>
    <w:rsid w:val="004B7A35"/>
    <w:rsid w:val="004C0F12"/>
    <w:rsid w:val="004C3670"/>
    <w:rsid w:val="004C743A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6EB6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55482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2C81"/>
    <w:rsid w:val="006C3238"/>
    <w:rsid w:val="006C64ED"/>
    <w:rsid w:val="006D07E7"/>
    <w:rsid w:val="006D1B3F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33539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7E8"/>
    <w:rsid w:val="008F4BA1"/>
    <w:rsid w:val="008F614D"/>
    <w:rsid w:val="00900CE1"/>
    <w:rsid w:val="00910773"/>
    <w:rsid w:val="00916638"/>
    <w:rsid w:val="00920AC9"/>
    <w:rsid w:val="0092363D"/>
    <w:rsid w:val="00923DF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4D7E"/>
    <w:rsid w:val="009960B1"/>
    <w:rsid w:val="009A1906"/>
    <w:rsid w:val="009A31BC"/>
    <w:rsid w:val="009A34AE"/>
    <w:rsid w:val="009A485F"/>
    <w:rsid w:val="009A4970"/>
    <w:rsid w:val="009A5859"/>
    <w:rsid w:val="009B2176"/>
    <w:rsid w:val="009D12D4"/>
    <w:rsid w:val="009D356D"/>
    <w:rsid w:val="009D54B0"/>
    <w:rsid w:val="009D6294"/>
    <w:rsid w:val="009D6E77"/>
    <w:rsid w:val="009E5D42"/>
    <w:rsid w:val="009F3713"/>
    <w:rsid w:val="009F5172"/>
    <w:rsid w:val="00A1134F"/>
    <w:rsid w:val="00A16B30"/>
    <w:rsid w:val="00A2078F"/>
    <w:rsid w:val="00A22E9C"/>
    <w:rsid w:val="00A24E98"/>
    <w:rsid w:val="00A26017"/>
    <w:rsid w:val="00A27E2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E59"/>
    <w:rsid w:val="00AA3D56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1691A"/>
    <w:rsid w:val="00B22753"/>
    <w:rsid w:val="00B231EA"/>
    <w:rsid w:val="00B2692E"/>
    <w:rsid w:val="00B27046"/>
    <w:rsid w:val="00B307C9"/>
    <w:rsid w:val="00B405EC"/>
    <w:rsid w:val="00B40CFF"/>
    <w:rsid w:val="00B428ED"/>
    <w:rsid w:val="00B43901"/>
    <w:rsid w:val="00B44D30"/>
    <w:rsid w:val="00B479FB"/>
    <w:rsid w:val="00B50CBE"/>
    <w:rsid w:val="00B53F48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3D4"/>
    <w:rsid w:val="00BA2ED2"/>
    <w:rsid w:val="00BA7465"/>
    <w:rsid w:val="00BB2DF4"/>
    <w:rsid w:val="00BC0D6E"/>
    <w:rsid w:val="00BC570D"/>
    <w:rsid w:val="00BC623C"/>
    <w:rsid w:val="00BC7D8E"/>
    <w:rsid w:val="00BD3409"/>
    <w:rsid w:val="00BD61EF"/>
    <w:rsid w:val="00BE083C"/>
    <w:rsid w:val="00BF0A3D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371B"/>
    <w:rsid w:val="00C6540B"/>
    <w:rsid w:val="00C66DF9"/>
    <w:rsid w:val="00C676F6"/>
    <w:rsid w:val="00C726C6"/>
    <w:rsid w:val="00C76B28"/>
    <w:rsid w:val="00C810C3"/>
    <w:rsid w:val="00C8156A"/>
    <w:rsid w:val="00C8235A"/>
    <w:rsid w:val="00C82FA7"/>
    <w:rsid w:val="00C86836"/>
    <w:rsid w:val="00C87605"/>
    <w:rsid w:val="00C93BAE"/>
    <w:rsid w:val="00C95CAC"/>
    <w:rsid w:val="00C95D94"/>
    <w:rsid w:val="00C97A7E"/>
    <w:rsid w:val="00CB07F0"/>
    <w:rsid w:val="00CB15D7"/>
    <w:rsid w:val="00CB22C6"/>
    <w:rsid w:val="00CB680D"/>
    <w:rsid w:val="00CB68DF"/>
    <w:rsid w:val="00CC240C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EF8"/>
    <w:rsid w:val="00D72D00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692F"/>
    <w:rsid w:val="00ED3351"/>
    <w:rsid w:val="00ED53BC"/>
    <w:rsid w:val="00ED557E"/>
    <w:rsid w:val="00ED7244"/>
    <w:rsid w:val="00EE28DF"/>
    <w:rsid w:val="00EE5E58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5714D"/>
    <w:rsid w:val="00F60B73"/>
    <w:rsid w:val="00F61661"/>
    <w:rsid w:val="00F64586"/>
    <w:rsid w:val="00F64ED7"/>
    <w:rsid w:val="00F64F8E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1015"/>
    <w:rsid w:val="00FA7BA1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05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94D7E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BA23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23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23D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23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23D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23D4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994D7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d">
    <w:name w:val="Normal (Web)"/>
    <w:basedOn w:val="a"/>
    <w:uiPriority w:val="99"/>
    <w:semiHidden/>
    <w:unhideWhenUsed/>
    <w:rsid w:val="004C0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C0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F1A-00D7-40A7-A382-4CA092B6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25166</CharactersWithSpaces>
  <SharedDoc>false</SharedDoc>
  <HLinks>
    <vt:vector size="54" baseType="variant">
      <vt:variant>
        <vt:i4>1704020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1704020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7143475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2</cp:revision>
  <dcterms:created xsi:type="dcterms:W3CDTF">2023-05-11T11:21:00Z</dcterms:created>
  <dcterms:modified xsi:type="dcterms:W3CDTF">2023-05-11T11:21:00Z</dcterms:modified>
</cp:coreProperties>
</file>