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21" w:rsidRDefault="00966F21" w:rsidP="00152A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657C1" w:rsidRPr="00966F21" w:rsidRDefault="00152A10" w:rsidP="002A33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F2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657C1" w:rsidRPr="00966F21">
        <w:rPr>
          <w:rFonts w:ascii="Times New Roman" w:eastAsia="Times New Roman" w:hAnsi="Times New Roman" w:cs="Times New Roman"/>
          <w:b/>
          <w:bCs/>
          <w:sz w:val="28"/>
          <w:szCs w:val="28"/>
        </w:rPr>
        <w:t>тандарт внешнего муниципального финансового контроля</w:t>
      </w:r>
    </w:p>
    <w:p w:rsidR="00307857" w:rsidRDefault="00966F21" w:rsidP="00966F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07857" w:rsidRDefault="00307857" w:rsidP="00966F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857" w:rsidRDefault="00307857" w:rsidP="00966F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966F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372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экспертиза проекта бюджета</w:t>
      </w:r>
    </w:p>
    <w:p w:rsidR="006657C1" w:rsidRPr="006657C1" w:rsidRDefault="006657C1" w:rsidP="00372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на очередной финансовый год</w:t>
      </w:r>
    </w:p>
    <w:p w:rsidR="006657C1" w:rsidRPr="006657C1" w:rsidRDefault="006657C1" w:rsidP="00372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и плановый период</w:t>
      </w:r>
    </w:p>
    <w:p w:rsidR="006657C1" w:rsidRPr="006657C1" w:rsidRDefault="006657C1" w:rsidP="00531B34">
      <w:pPr>
        <w:spacing w:beforeAutospacing="1" w:after="0" w:afterAutospacing="1" w:line="240" w:lineRule="auto"/>
        <w:ind w:left="4680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36D" w:rsidRPr="006657C1" w:rsidRDefault="0037236D" w:rsidP="0037236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  <w:r w:rsidRPr="00665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УТВЕРЖДЕН</w:t>
      </w:r>
    </w:p>
    <w:p w:rsidR="0037236D" w:rsidRPr="006657C1" w:rsidRDefault="0037236D" w:rsidP="0037236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Приказом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</w:t>
      </w:r>
    </w:p>
    <w:p w:rsidR="0037236D" w:rsidRPr="006657C1" w:rsidRDefault="0037236D" w:rsidP="0037236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Контрольно-счетной палаты</w:t>
      </w:r>
    </w:p>
    <w:p w:rsidR="0037236D" w:rsidRDefault="0037236D" w:rsidP="0037236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Хвойнинского</w:t>
      </w:r>
    </w:p>
    <w:p w:rsidR="0037236D" w:rsidRDefault="0037236D" w:rsidP="0037236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округа</w:t>
      </w:r>
    </w:p>
    <w:p w:rsidR="0037236D" w:rsidRDefault="0037236D" w:rsidP="0037236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E272E">
        <w:rPr>
          <w:rFonts w:ascii="Times New Roman" w:eastAsia="Times New Roman" w:hAnsi="Times New Roman" w:cs="Times New Roman"/>
          <w:sz w:val="27"/>
          <w:szCs w:val="27"/>
        </w:rPr>
        <w:t>№ 2</w:t>
      </w:r>
      <w:r w:rsidR="0064537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2E272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2E272E" w:rsidRPr="002E272E">
        <w:rPr>
          <w:rFonts w:ascii="Times New Roman" w:eastAsia="Times New Roman" w:hAnsi="Times New Roman" w:cs="Times New Roman"/>
          <w:sz w:val="27"/>
          <w:szCs w:val="27"/>
        </w:rPr>
        <w:t>2</w:t>
      </w:r>
      <w:r w:rsidR="0064537A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2E272E">
        <w:rPr>
          <w:rFonts w:ascii="Times New Roman" w:eastAsia="Times New Roman" w:hAnsi="Times New Roman" w:cs="Times New Roman"/>
          <w:sz w:val="27"/>
          <w:szCs w:val="27"/>
        </w:rPr>
        <w:t>.</w:t>
      </w:r>
      <w:r w:rsidR="002E272E" w:rsidRPr="002E272E">
        <w:rPr>
          <w:rFonts w:ascii="Times New Roman" w:eastAsia="Times New Roman" w:hAnsi="Times New Roman" w:cs="Times New Roman"/>
          <w:sz w:val="27"/>
          <w:szCs w:val="27"/>
        </w:rPr>
        <w:t>1</w:t>
      </w:r>
      <w:r w:rsidR="0064537A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E272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2E272E" w:rsidRPr="002E272E">
        <w:rPr>
          <w:rFonts w:ascii="Times New Roman" w:eastAsia="Times New Roman" w:hAnsi="Times New Roman" w:cs="Times New Roman"/>
          <w:sz w:val="27"/>
          <w:szCs w:val="27"/>
        </w:rPr>
        <w:t>2</w:t>
      </w:r>
      <w:r w:rsidR="0064537A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E272E">
        <w:rPr>
          <w:rFonts w:ascii="Times New Roman" w:eastAsia="Times New Roman" w:hAnsi="Times New Roman" w:cs="Times New Roman"/>
          <w:sz w:val="27"/>
          <w:szCs w:val="27"/>
        </w:rPr>
        <w:t>г</w:t>
      </w:r>
    </w:p>
    <w:p w:rsidR="006657C1" w:rsidRPr="006657C1" w:rsidRDefault="006657C1" w:rsidP="006657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ind w:left="5674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ind w:left="5674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ind w:left="5674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</w:t>
      </w: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1.Общие положения………………………………………………………………</w:t>
      </w:r>
      <w:r w:rsidR="00966F21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2.Основы осуществления предварительного контроля проекта бюджета...….</w:t>
      </w:r>
      <w:r w:rsidR="00966F21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3.Структура и основные заключения КСП по проекту бюджета на очередной финансовый год и плановый период…………………………………………...1</w:t>
      </w:r>
      <w:r w:rsidR="00F3374B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6657C1" w:rsidRPr="006657C1" w:rsidRDefault="006657C1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36D" w:rsidRDefault="0037236D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36D" w:rsidRDefault="0037236D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36D" w:rsidRDefault="0037236D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36D" w:rsidRPr="006657C1" w:rsidRDefault="0037236D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6657C1" w:rsidP="006657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C1" w:rsidRPr="006657C1" w:rsidRDefault="00307857" w:rsidP="00665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1.</w:t>
      </w:r>
      <w:r w:rsidR="006657C1" w:rsidRPr="006657C1">
        <w:rPr>
          <w:rFonts w:ascii="Times New Roman" w:eastAsia="Times New Roman" w:hAnsi="Times New Roman" w:cs="Times New Roman"/>
          <w:b/>
          <w:sz w:val="27"/>
          <w:szCs w:val="27"/>
        </w:rPr>
        <w:t xml:space="preserve">  Общие положения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1.1. Стандарт финансового контроля «Экспертиза проекта бюджета на очередной финансовый год и плановый период» (далее – Стандарт) подготовлен для организации исполнения статьи 265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Бюджетного кодекса Российской Федерации,</w:t>
      </w:r>
      <w:r w:rsidR="001A43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пункта 1 статьи 17.1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>,п</w:t>
      </w:r>
      <w:proofErr w:type="gramEnd"/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ункта 2 статьи 9 и статьи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 xml:space="preserve">Хвойнинского </w:t>
      </w:r>
      <w:r w:rsidR="0037236D">
        <w:rPr>
          <w:rFonts w:ascii="Times New Roman" w:eastAsia="Times New Roman" w:hAnsi="Times New Roman" w:cs="Times New Roman"/>
          <w:sz w:val="27"/>
          <w:szCs w:val="27"/>
        </w:rPr>
        <w:t>муниципального округа</w:t>
      </w:r>
      <w:r w:rsidR="001A43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(далее – 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 xml:space="preserve">Хвойнинский 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>округ</w:t>
      </w:r>
      <w:r w:rsidR="001A436F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, Положения о бюджетном процессе в 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>Хвойнинско</w:t>
      </w:r>
      <w:r w:rsidR="0037236D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>округ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,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Положения о Контрольно-счетной палате 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>Хвойнинского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>округ</w:t>
      </w:r>
      <w:r w:rsidR="005A070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 xml:space="preserve"> (далее – КСП)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1.2. Стандарт разработан в соответствии с Общими требованиями к стандартам внешнего государственного и муниципального финансового контроля,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утвержденными Коллегией Счетной палаты Российской Федерации (протокол от12.05.2012 г. № 21К (854)).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1.3. Стандарт предназначен для использования сотрудниками КСП при организации предварительного контроля формирования проектов бюджета 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>Хвойнинского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>округ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а на очередной финансовый год и плановый период, проведения экспертизы проектов и подготовки соответствующих заключений.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1.4. Целью Стандарта является установление единых принципов, правил и процедур 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>проведения предварительного контроля формирования проекта бюджета</w:t>
      </w:r>
      <w:proofErr w:type="gramEnd"/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на очередной финансовый год и на плановый период.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1.5. Задачи, решаемые Стандартом: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- определение основных принципов и этапов 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>проведения предварительного контроля формирования проектов бюджета</w:t>
      </w:r>
      <w:proofErr w:type="gramEnd"/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>Хвойнинского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>округ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а на очередной финансовый год и на плановый период (далее – проект бюджета);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определение структуры,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содержания и основных требований к заключению КСП на проект решения представительного органа о бюджете.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1.6. Основные термины и понятия,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используемые в настоящем Стандарте: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бюджет муниципального образования– 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>со</w:t>
      </w:r>
      <w:proofErr w:type="gramEnd"/>
      <w:r w:rsidRPr="006657C1">
        <w:rPr>
          <w:rFonts w:ascii="Times New Roman" w:eastAsia="Times New Roman" w:hAnsi="Times New Roman" w:cs="Times New Roman"/>
          <w:sz w:val="27"/>
          <w:szCs w:val="27"/>
        </w:rPr>
        <w:t>вокупность доходов и расходов на определенный срок, форма образования и расходования денежных средств,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предназначенных для финансового обеспечения задач и функций местного самоуправления;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бюджетные полномочия – права и обязанности участников бюджетного процесса;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муниципальное задание – документ,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устанавливающий требования к составу,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качеству и (или) объему, условиям, порядку и результатам оказания муниципальных услуг;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заключение КСП – документ,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составляемый по итогам финансовой экспертизы проекта бюджета на очередной финансовый год и плановый период;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запрос КСП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экспертиза проекта бюджета –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специальное исследование проекта бюджета и прилагаемых к нему документов,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направленное на определение его доходных и расходных статей, размеров муниципального долга, дефицита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эффективность –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6657C1" w:rsidRPr="00631AB9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AB9">
        <w:rPr>
          <w:rFonts w:ascii="Times New Roman" w:eastAsia="Times New Roman" w:hAnsi="Times New Roman" w:cs="Times New Roman"/>
          <w:b/>
          <w:sz w:val="27"/>
          <w:szCs w:val="27"/>
        </w:rPr>
        <w:t>2. Основы осуществления предварительного контроля проекта бюджета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2.1. </w:t>
      </w:r>
      <w:r w:rsidRPr="0066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Предварительный контроль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формирования проекта бюджета </w:t>
      </w:r>
      <w:r w:rsidRPr="006657C1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состоит из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комплекса экспертно-аналитических мероприятий,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направленных на осуществление анализа обоснованности показателей проекта бюджета, наличия и состояния нормативной базы его формирования</w:t>
      </w:r>
      <w:r w:rsidR="00E414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и подготовки заключения КСП на проект решения представительного органа о бюджете.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lastRenderedPageBreak/>
        <w:t>2.2. Целью предварительного контроля формирования проекта бюджета является определение достоверности и обоснованности показателей формирования проекта решения о бюджете.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2.3. Задачами предварительного контроля формирования проекта бюджета являются: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определение соответствия действующему законодательству и нормативно-правовым актам органов местного самоуправления проекта решения о бюджете, а также документов и материалов,</w:t>
      </w:r>
      <w:r w:rsidR="008F5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представляемых одновременно с ним в представительный орган;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определение обоснованности,</w:t>
      </w:r>
      <w:r w:rsidR="008F5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целесообразности и достоверности показателей, содержащихся в проекте решения о бюджете, документах и материалах,</w:t>
      </w:r>
      <w:r w:rsidR="008F5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представляемых одновременно с ним;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оценка эффективности проекта бюджета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</w:t>
      </w:r>
      <w:r w:rsidR="008F5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основным направлениям бюджетной и налоговой политики муниципального образования, иным программным документам;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2.4. 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Предметом предварительного контроля формирования проекта бюджета являются проект решения представительного органа о бюджете, </w:t>
      </w:r>
      <w:r w:rsidRPr="006657C1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 и материалы, представляемые одновременно с ним в представительный орган, включая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прогноз социально-экономического развития муниципального образования,</w:t>
      </w:r>
      <w:r w:rsidR="00A54C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долгосрочные и ведомственные муниципальные целевые программы, муниципальные адресные инвестиционные программы,</w:t>
      </w:r>
      <w:r w:rsidR="00A54C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муниципальные задания, а также документы,</w:t>
      </w:r>
      <w:r w:rsidR="00A54C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материалы и расчеты по формированию проекта бюджета и показателей прогноза социально-экономического развития муниципального образования. </w:t>
      </w:r>
      <w:proofErr w:type="gramEnd"/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2.5. При осуществлении предварительного контроля формирования бюджета должно быть проверено и проанализировано соответствие проекта решения о бюджете и документов,</w:t>
      </w:r>
      <w:r w:rsidR="00A54C5A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представляемых одновременно с ним в представительный орган, положениям Бюджетного кодекса Российской Федераци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и(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далее – БК РФ), в том числе: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2.5.1. 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закрепленного БК РФ принципа достоверности бюджета,</w:t>
      </w:r>
      <w:r w:rsidR="00A54C5A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к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оторый означает надежность показателей прогноза социально-экономического развития соответствующей территории,</w:t>
      </w:r>
      <w:r w:rsidR="00A54C5A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необходим</w:t>
      </w:r>
      <w:r w:rsidR="00A54C5A" w:rsidRPr="001E2C7D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при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2.5.2.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целевого характера бюджетных средств;</w:t>
      </w:r>
      <w:r w:rsidR="00A54C5A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подведомственности расходов бюджетов;</w:t>
      </w:r>
      <w:r w:rsidR="00A54C5A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единства кассы.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2.5.3. Соблюдение принципа результативности и эффективности использования бюджетных средств анализируется при рассмотрении муниципальных программ, ведомственных целевых программ, муниципальных заданий.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2.5.4. При оценке и анализе доходов бюджета следует обратить внимание на следующее: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</w:t>
      </w:r>
      <w:r w:rsidR="00872A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- проверить корректность вычислений, произведенных при прогнозировании </w:t>
      </w:r>
      <w:r w:rsidR="00631AB9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еналоговых доходов;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2.5.5. При оценке и анализе расходов бюджета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необходимо обратить внимание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на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обеспечение закрепленного в БК РФ принципа достоверности бюджета, который означает реалистичность расчета расходов бюджета;</w:t>
      </w:r>
    </w:p>
    <w:p w:rsidR="006657C1" w:rsidRPr="001E2C7D" w:rsidRDefault="00872A9D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- </w:t>
      </w:r>
      <w:r w:rsidR="006657C1" w:rsidRPr="001E2C7D">
        <w:rPr>
          <w:rFonts w:ascii="Times New Roman" w:eastAsia="Times New Roman" w:hAnsi="Times New Roman" w:cs="Times New Roman"/>
          <w:bCs/>
          <w:sz w:val="27"/>
          <w:szCs w:val="27"/>
        </w:rPr>
        <w:t>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="006657C1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бюджетов; 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полноты распределения расходов между типами расходных обязатель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ств гл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авных распорядителей бюджетных средств в плановом реестре расходных обязательств;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обеспеченность финансирования расходных обязательств,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закрепленных в плановом реестре расходных обязатель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ств гл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авных распорядителей бюджетных средств;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сумм ассигнований, доведенных органом,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организующим исполнение бюджета, в качестве предельных объемов в ходе составления проекта бюджета на очередной финансовый год и плановый период;</w:t>
      </w:r>
      <w:proofErr w:type="gramEnd"/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устойчивости системы показателей непосредственных результатов; 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sz w:val="27"/>
          <w:szCs w:val="27"/>
        </w:rPr>
        <w:t>- анализ субсидий и расчетно-нормативных расходов,</w:t>
      </w:r>
      <w:r w:rsidR="00872A9D" w:rsidRPr="001E2C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sz w:val="27"/>
          <w:szCs w:val="27"/>
        </w:rPr>
        <w:t>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sz w:val="27"/>
          <w:szCs w:val="27"/>
        </w:rPr>
        <w:t xml:space="preserve">2.5.6. </w:t>
      </w:r>
      <w:proofErr w:type="gramStart"/>
      <w:r w:rsidRPr="001E2C7D">
        <w:rPr>
          <w:rFonts w:ascii="Times New Roman" w:eastAsia="Times New Roman" w:hAnsi="Times New Roman" w:cs="Times New Roman"/>
          <w:sz w:val="27"/>
          <w:szCs w:val="27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2.5.7. При оценке и анализе источников финансирования дефицита бюджета,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муниципального долга отразить соблюдение требований БК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2.6. Основой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осуществления предварительного контроля формирования проекта бюджета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очередной финансовый год и на плановый период являются: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сравнительный анализ соответствия проекта бюджета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- сравнительный анализ динамики показателей исполнения местного бюджета за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три последние года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ожидаемых итогов текущего года,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показателей проекта бюджета на очередной финансовый год и плановый период.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2.7.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Методические подходы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2.7.1.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2.7.2. Проверка и анализ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обоснованности формирования показателей проекта бюджета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планируемым целям и задачам деятельности субъектов бюджетного планирования на основе анализа их соответствия приоритетам,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целям и задачам, поставленным на очередной финансовый год и плановый период; 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- степени обоснованности целей и тактических задач, их соответствию приоритетам политики и функциям муниципалитета;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сбалансированности целей и тактических задач, сопоставимости их масштаба характеру решаемых проблем,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сбалансированности по объему расходных обязательств;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целевых программ. 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2.7.3. Проверка и анализ обоснованности и достоверности доходных статей проекта бюджета должны предусматривать: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законодательства субъекта Российской Федерации о налогах и сборах, вступающих в силу в очередном финансовом году,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проектов законов субъекта Российской Федерации об изменении законодательства субъекта о налогах и сборах, учтенных в расчетах доходной базы бюджета,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последствий влияния изменений законодательства на доходы бюджета;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нормативно правовых актов муниципального образования о местных налогах и сборах,</w:t>
      </w:r>
      <w:r w:rsidR="00872A9D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учтенных в расчетах доходной базы бюджета;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оценку обоснованности расчетов доходов от сдачи в аренду имущества, находящегося в муниципальной собственности.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2.7.4. Проверка и анализ полноты отражения и достоверности расчетов расходов проекта бюджета должна предусматривать: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</w:t>
      </w:r>
      <w:r w:rsidR="00571135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утвержденных решением о бюджете и ожидаемых за текущий год, фактических расходов бюджета за предыдущий год,</w:t>
      </w:r>
      <w:r w:rsidR="00571135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анализ увеличения или сокращения утвержденных расходов планового периода;</w:t>
      </w:r>
      <w:proofErr w:type="gramEnd"/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действующих и принимаемых расходных обязательств муниципального образования и субъектов бюджетного планирования,</w:t>
      </w:r>
      <w:r w:rsidR="00571135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их сопоставление с поставленными целями и задачами и прогнозируемой оценкой результативности проектируемых расходо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в(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 примерами по субъектам бюджетного планирования, главным распорядителям средств бюджета);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бюджетных ассигнований, направляемых на исполнение муниципальных программ,</w:t>
      </w:r>
      <w:r w:rsidR="00571135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ведомственных целевых программ;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бюджетных ассигнований, направляемых на исполнение публичных нормативных обязательств.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2.7.5. 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сравнение объемов межбюджетных трансфертов,</w:t>
      </w:r>
      <w:r w:rsidR="00571135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предоставляемых в форме дотаций на выравнивание бюджетной обеспеченности,</w:t>
      </w:r>
      <w:r w:rsidR="00571135"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субсидий, субвенций, иных межбюджетных трансфертов.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2.7.6. Проверка и анализ обоснованности и достоверности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формирования источников финансирования дефицита бюджета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и предельных размеров муниципального долга в проекте бюджета должны предусматривать: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- 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- оценку </w:t>
      </w:r>
      <w:proofErr w:type="gramStart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>обоснованности формирования источников внутреннего финансирования дефицита бюджета</w:t>
      </w:r>
      <w:proofErr w:type="gramEnd"/>
      <w:r w:rsidRPr="001E2C7D">
        <w:rPr>
          <w:rFonts w:ascii="Times New Roman" w:eastAsia="Times New Roman" w:hAnsi="Times New Roman" w:cs="Times New Roman"/>
          <w:bCs/>
          <w:sz w:val="27"/>
          <w:szCs w:val="27"/>
        </w:rPr>
        <w:t xml:space="preserve"> и структуры источников финансирования дефицита бюджета.</w:t>
      </w:r>
    </w:p>
    <w:p w:rsidR="006657C1" w:rsidRPr="001E2C7D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C7D">
        <w:rPr>
          <w:rFonts w:ascii="Times New Roman" w:eastAsia="Times New Roman" w:hAnsi="Times New Roman" w:cs="Times New Roman"/>
          <w:sz w:val="27"/>
          <w:szCs w:val="27"/>
        </w:rPr>
        <w:t xml:space="preserve">2.8. </w:t>
      </w:r>
      <w:proofErr w:type="gramStart"/>
      <w:r w:rsidRPr="001E2C7D">
        <w:rPr>
          <w:rFonts w:ascii="Times New Roman" w:eastAsia="Times New Roman" w:hAnsi="Times New Roman" w:cs="Times New Roman"/>
          <w:sz w:val="27"/>
          <w:szCs w:val="27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годи на плановый период и предусматривает следующие этапы работы:</w:t>
      </w:r>
      <w:proofErr w:type="gramEnd"/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2.9. 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и на плановый период,</w:t>
      </w:r>
      <w:r w:rsidR="001E2C7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определяются в соответствии с Регламентом КСП.</w:t>
      </w:r>
    </w:p>
    <w:p w:rsidR="006657C1" w:rsidRPr="00631AB9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AB9">
        <w:rPr>
          <w:rFonts w:ascii="Times New Roman" w:eastAsia="Times New Roman" w:hAnsi="Times New Roman" w:cs="Times New Roman"/>
          <w:b/>
          <w:sz w:val="27"/>
          <w:szCs w:val="27"/>
        </w:rPr>
        <w:t>3. Структура и основные положения заключения КСП по проекту бюджета на очередной финансовый год и плановый период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3.1. Заключение</w:t>
      </w:r>
      <w:r w:rsidR="009373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КСП на проект бюджета и на проект решения представительного органа о бюджете муниципального образования на очередной финансовый год и плановый период подготавливается на основе: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результатов комплекса экспертно-аналитических мероприятий и проверок обоснованности проекта бюджета на очередной финансовый год и плановый период, наличия и состояния нормативно-методической базы его формирования;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итогов проверки и анализа проекта решения представительного органа о бюджете на очередной финансовый год и плановый период;</w:t>
      </w:r>
    </w:p>
    <w:p w:rsidR="00631AB9" w:rsidRDefault="006657C1" w:rsidP="00631A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итогов проверки и анализа материалов и документов, представленных исполнительным органом с проектом решения представительного органа о бюджете на очередной финансовый год и плановый период в соответствии с БК РФ;</w:t>
      </w:r>
    </w:p>
    <w:p w:rsidR="006657C1" w:rsidRPr="006657C1" w:rsidRDefault="006657C1" w:rsidP="00631A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- результатов оперативного 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бюджета за предыдущий год и отчетный период текущего года, заключений КСП на проекты решений представительного органа об исполнении бюджета муниципального образования за предыдущие годы, тематических проверок за прошедший период;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lastRenderedPageBreak/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3.2. Заключение КСП на проект бюджета муниципального образования состоит из следующих разделов: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</w:t>
      </w:r>
      <w:r w:rsidR="001E2C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Общие положения;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Параметры прогноза исходных макроэкономических показателей для составления проекта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Доходная часть проекта бюджета муниципального образования;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Расходная часть проекта бюджета муниципального образования;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Применение программно-целевого метода планирования расходов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Выводы и предложения.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3.3. В заключении КСП должны быть отражены следующие основные вопросы: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 приоритетам Концепции долгосрочного социально-экономического развития муниципального образования;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оценка обоснованности</w:t>
      </w:r>
      <w:r w:rsidR="001E2C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основных характеристик и особенностей проекта бюджета;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- оценка </w:t>
      </w:r>
      <w:proofErr w:type="gramStart"/>
      <w:r w:rsidRPr="006657C1">
        <w:rPr>
          <w:rFonts w:ascii="Times New Roman" w:eastAsia="Times New Roman" w:hAnsi="Times New Roman" w:cs="Times New Roman"/>
          <w:sz w:val="27"/>
          <w:szCs w:val="27"/>
        </w:rPr>
        <w:t>соответствия положений проекта решения представительного органа муниципального образования</w:t>
      </w:r>
      <w:proofErr w:type="gramEnd"/>
      <w:r w:rsidRPr="006657C1">
        <w:rPr>
          <w:rFonts w:ascii="Times New Roman" w:eastAsia="Times New Roman" w:hAnsi="Times New Roman" w:cs="Times New Roman"/>
          <w:sz w:val="27"/>
          <w:szCs w:val="27"/>
        </w:rPr>
        <w:t xml:space="preserve"> о бюджете на очередной финансовый год и на плановый период БК РФ и иным нормативно-правовым актам,</w:t>
      </w:r>
      <w:r w:rsidR="001E2C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регламентирующим бюджетный процесс;</w:t>
      </w:r>
    </w:p>
    <w:p w:rsidR="006657C1" w:rsidRPr="006657C1" w:rsidRDefault="006657C1" w:rsidP="00C603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оценка обоснованности действующих и принимаемых расходных обязательств;</w:t>
      </w:r>
    </w:p>
    <w:p w:rsidR="006657C1" w:rsidRPr="006657C1" w:rsidRDefault="006657C1" w:rsidP="009373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7C1">
        <w:rPr>
          <w:rFonts w:ascii="Times New Roman" w:eastAsia="Times New Roman" w:hAnsi="Times New Roman" w:cs="Times New Roman"/>
          <w:sz w:val="27"/>
          <w:szCs w:val="27"/>
        </w:rPr>
        <w:t>- концептуальные предложения КСП по совершенствованию прогнозирования и планирования основных показателей бюджета на очередной финансовый годи на плановый период,</w:t>
      </w:r>
      <w:r w:rsidR="001E2C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57C1">
        <w:rPr>
          <w:rFonts w:ascii="Times New Roman" w:eastAsia="Times New Roman" w:hAnsi="Times New Roman" w:cs="Times New Roman"/>
          <w:sz w:val="27"/>
          <w:szCs w:val="27"/>
        </w:rPr>
        <w:t>бюджетного процесса, результативности бюджетных расходов.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6657C1" w:rsidRPr="006657C1" w:rsidTr="00665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7C1" w:rsidRPr="006657C1" w:rsidRDefault="006657C1" w:rsidP="006657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57C1" w:rsidRPr="006657C1" w:rsidRDefault="006657C1" w:rsidP="006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57C1" w:rsidRPr="006657C1" w:rsidRDefault="006657C1" w:rsidP="0066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7C1" w:rsidRPr="006657C1" w:rsidRDefault="006657C1" w:rsidP="006657C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657C1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44CA0" w:rsidRDefault="00144CA0"/>
    <w:sectPr w:rsidR="00144CA0" w:rsidSect="00144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15" w:rsidRDefault="00457915" w:rsidP="00631AB9">
      <w:pPr>
        <w:spacing w:after="0" w:line="240" w:lineRule="auto"/>
      </w:pPr>
      <w:r>
        <w:separator/>
      </w:r>
    </w:p>
  </w:endnote>
  <w:endnote w:type="continuationSeparator" w:id="1">
    <w:p w:rsidR="00457915" w:rsidRDefault="00457915" w:rsidP="0063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833"/>
      <w:docPartObj>
        <w:docPartGallery w:val="Page Numbers (Bottom of Page)"/>
        <w:docPartUnique/>
      </w:docPartObj>
    </w:sdtPr>
    <w:sdtContent>
      <w:p w:rsidR="00631AB9" w:rsidRDefault="00E617D9">
        <w:pPr>
          <w:pStyle w:val="a9"/>
          <w:jc w:val="center"/>
        </w:pPr>
        <w:fldSimple w:instr=" PAGE   \* MERGEFORMAT ">
          <w:r w:rsidR="0064537A">
            <w:rPr>
              <w:noProof/>
            </w:rPr>
            <w:t>12</w:t>
          </w:r>
        </w:fldSimple>
      </w:p>
    </w:sdtContent>
  </w:sdt>
  <w:p w:rsidR="00631AB9" w:rsidRDefault="00631A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15" w:rsidRDefault="00457915" w:rsidP="00631AB9">
      <w:pPr>
        <w:spacing w:after="0" w:line="240" w:lineRule="auto"/>
      </w:pPr>
      <w:r>
        <w:separator/>
      </w:r>
    </w:p>
  </w:footnote>
  <w:footnote w:type="continuationSeparator" w:id="1">
    <w:p w:rsidR="00457915" w:rsidRDefault="00457915" w:rsidP="0063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7D0"/>
    <w:multiLevelType w:val="multilevel"/>
    <w:tmpl w:val="019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7C1"/>
    <w:rsid w:val="00144CA0"/>
    <w:rsid w:val="00152A10"/>
    <w:rsid w:val="001A436F"/>
    <w:rsid w:val="001E2A8C"/>
    <w:rsid w:val="001E2C7D"/>
    <w:rsid w:val="002A3351"/>
    <w:rsid w:val="002E272E"/>
    <w:rsid w:val="00307857"/>
    <w:rsid w:val="0037236D"/>
    <w:rsid w:val="00457915"/>
    <w:rsid w:val="00493519"/>
    <w:rsid w:val="00531B34"/>
    <w:rsid w:val="00571135"/>
    <w:rsid w:val="005A0705"/>
    <w:rsid w:val="0060047B"/>
    <w:rsid w:val="00623FA6"/>
    <w:rsid w:val="00631AB9"/>
    <w:rsid w:val="0064537A"/>
    <w:rsid w:val="006657C1"/>
    <w:rsid w:val="00775701"/>
    <w:rsid w:val="007810C8"/>
    <w:rsid w:val="00826980"/>
    <w:rsid w:val="00872A9D"/>
    <w:rsid w:val="008B293D"/>
    <w:rsid w:val="008D624A"/>
    <w:rsid w:val="008F5863"/>
    <w:rsid w:val="00906A3E"/>
    <w:rsid w:val="00930A9A"/>
    <w:rsid w:val="00937354"/>
    <w:rsid w:val="009535A7"/>
    <w:rsid w:val="00966F21"/>
    <w:rsid w:val="00A54C5A"/>
    <w:rsid w:val="00AA1BC5"/>
    <w:rsid w:val="00B82F16"/>
    <w:rsid w:val="00B96E51"/>
    <w:rsid w:val="00C60391"/>
    <w:rsid w:val="00CE1465"/>
    <w:rsid w:val="00DC3D7D"/>
    <w:rsid w:val="00E41465"/>
    <w:rsid w:val="00E617D9"/>
    <w:rsid w:val="00F3374B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7C1"/>
    <w:rPr>
      <w:color w:val="0000FF"/>
      <w:u w:val="single"/>
    </w:rPr>
  </w:style>
  <w:style w:type="character" w:customStyle="1" w:styleId="b-headerbuttons">
    <w:name w:val="b-header__buttons"/>
    <w:basedOn w:val="a0"/>
    <w:rsid w:val="006657C1"/>
  </w:style>
  <w:style w:type="character" w:customStyle="1" w:styleId="b-headertitle">
    <w:name w:val="b-header__title"/>
    <w:basedOn w:val="a0"/>
    <w:rsid w:val="006657C1"/>
  </w:style>
  <w:style w:type="paragraph" w:customStyle="1" w:styleId="western">
    <w:name w:val="western"/>
    <w:basedOn w:val="a"/>
    <w:rsid w:val="006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57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57C1"/>
    <w:rPr>
      <w:rFonts w:ascii="Arial" w:eastAsia="Times New Roman" w:hAnsi="Arial" w:cs="Arial"/>
      <w:vanish/>
      <w:sz w:val="16"/>
      <w:szCs w:val="16"/>
    </w:rPr>
  </w:style>
  <w:style w:type="character" w:customStyle="1" w:styleId="b-buttoninner">
    <w:name w:val="b-button__inner"/>
    <w:basedOn w:val="a0"/>
    <w:rsid w:val="006657C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57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57C1"/>
    <w:rPr>
      <w:rFonts w:ascii="Arial" w:eastAsia="Times New Roman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6657C1"/>
  </w:style>
  <w:style w:type="paragraph" w:styleId="a5">
    <w:name w:val="Balloon Text"/>
    <w:basedOn w:val="a"/>
    <w:link w:val="a6"/>
    <w:uiPriority w:val="99"/>
    <w:semiHidden/>
    <w:unhideWhenUsed/>
    <w:rsid w:val="006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7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3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1AB9"/>
  </w:style>
  <w:style w:type="paragraph" w:styleId="a9">
    <w:name w:val="footer"/>
    <w:basedOn w:val="a"/>
    <w:link w:val="aa"/>
    <w:uiPriority w:val="99"/>
    <w:unhideWhenUsed/>
    <w:rsid w:val="0063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5AF7-BA02-464A-83C1-59E1A12A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2015-08-25T11:29:00Z</cp:lastPrinted>
  <dcterms:created xsi:type="dcterms:W3CDTF">2021-12-21T12:19:00Z</dcterms:created>
  <dcterms:modified xsi:type="dcterms:W3CDTF">2021-12-21T12:19:00Z</dcterms:modified>
</cp:coreProperties>
</file>